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78" w:type="dxa"/>
        <w:tblInd w:w="4928" w:type="dxa"/>
        <w:tblLook w:val="04A0" w:firstRow="1" w:lastRow="0" w:firstColumn="1" w:lastColumn="0" w:noHBand="0" w:noVBand="1"/>
      </w:tblPr>
      <w:tblGrid>
        <w:gridCol w:w="4678"/>
      </w:tblGrid>
      <w:tr w:rsidR="00EE0DB7" w14:paraId="609B369F" w14:textId="77777777" w:rsidTr="000B4B0C">
        <w:trPr>
          <w:trHeight w:val="391"/>
        </w:trPr>
        <w:tc>
          <w:tcPr>
            <w:tcW w:w="4678" w:type="dxa"/>
          </w:tcPr>
          <w:p w14:paraId="1CBED918" w14:textId="1EFA01FB" w:rsidR="00EE0DB7" w:rsidRDefault="00EE0DB7">
            <w:pPr>
              <w:keepNext/>
              <w:keepLines/>
              <w:widowControl w:val="0"/>
              <w:shd w:val="clear" w:color="auto" w:fill="FFFFFF"/>
              <w:tabs>
                <w:tab w:val="left" w:pos="709"/>
              </w:tabs>
              <w:rPr>
                <w:rFonts w:ascii="Times New Roman" w:hAnsi="Times New Roman"/>
                <w:sz w:val="28"/>
                <w:szCs w:val="28"/>
                <w:highlight w:val="white"/>
              </w:rPr>
            </w:pPr>
          </w:p>
        </w:tc>
      </w:tr>
      <w:tr w:rsidR="00EE0DB7" w14:paraId="79C7AA0E" w14:textId="77777777" w:rsidTr="000B4B0C">
        <w:trPr>
          <w:trHeight w:val="865"/>
        </w:trPr>
        <w:tc>
          <w:tcPr>
            <w:tcW w:w="4678" w:type="dxa"/>
          </w:tcPr>
          <w:p w14:paraId="6BA95D58" w14:textId="77777777" w:rsidR="00A90515" w:rsidRPr="00C953B0" w:rsidRDefault="00A90515" w:rsidP="00A90515">
            <w:pPr>
              <w:widowControl w:val="0"/>
              <w:autoSpaceDE w:val="0"/>
              <w:autoSpaceDN w:val="0"/>
              <w:jc w:val="right"/>
              <w:rPr>
                <w:rFonts w:ascii="Times New Roman" w:hAnsi="Times New Roman"/>
                <w:b/>
                <w:sz w:val="26"/>
                <w:szCs w:val="26"/>
              </w:rPr>
            </w:pPr>
            <w:r w:rsidRPr="00C953B0">
              <w:rPr>
                <w:rFonts w:ascii="Times New Roman" w:hAnsi="Times New Roman"/>
                <w:b/>
                <w:sz w:val="26"/>
                <w:szCs w:val="26"/>
              </w:rPr>
              <w:t>У</w:t>
            </w:r>
            <w:r w:rsidRPr="00C953B0">
              <w:rPr>
                <w:rFonts w:ascii="Times New Roman" w:hAnsi="Times New Roman"/>
                <w:b/>
                <w:caps/>
                <w:sz w:val="26"/>
                <w:szCs w:val="26"/>
              </w:rPr>
              <w:t>тверждаю:</w:t>
            </w:r>
          </w:p>
          <w:p w14:paraId="5B6EFB0B" w14:textId="77777777" w:rsidR="00A90515" w:rsidRPr="00C953B0" w:rsidRDefault="00A90515" w:rsidP="00A90515">
            <w:pPr>
              <w:jc w:val="right"/>
              <w:rPr>
                <w:rFonts w:ascii="Times New Roman" w:hAnsi="Times New Roman"/>
                <w:sz w:val="26"/>
                <w:szCs w:val="26"/>
              </w:rPr>
            </w:pPr>
            <w:r w:rsidRPr="00C953B0">
              <w:rPr>
                <w:rFonts w:ascii="Times New Roman" w:hAnsi="Times New Roman"/>
                <w:b/>
                <w:sz w:val="26"/>
                <w:szCs w:val="26"/>
              </w:rPr>
              <w:t xml:space="preserve">   </w:t>
            </w:r>
            <w:r w:rsidRPr="00C953B0">
              <w:rPr>
                <w:rFonts w:ascii="Times New Roman" w:hAnsi="Times New Roman"/>
                <w:sz w:val="26"/>
                <w:szCs w:val="26"/>
              </w:rPr>
              <w:t xml:space="preserve">Генеральный директор </w:t>
            </w:r>
          </w:p>
          <w:p w14:paraId="4BA1BB6C" w14:textId="77777777" w:rsidR="00A90515" w:rsidRPr="00C953B0" w:rsidRDefault="00A90515" w:rsidP="00A90515">
            <w:pPr>
              <w:jc w:val="right"/>
              <w:rPr>
                <w:rFonts w:ascii="Times New Roman" w:hAnsi="Times New Roman"/>
                <w:sz w:val="26"/>
                <w:szCs w:val="26"/>
              </w:rPr>
            </w:pPr>
            <w:r w:rsidRPr="00C953B0">
              <w:rPr>
                <w:rFonts w:ascii="Times New Roman" w:hAnsi="Times New Roman"/>
                <w:sz w:val="26"/>
                <w:szCs w:val="26"/>
              </w:rPr>
              <w:t>ОГУЭП «Облкоммунэнерго»</w:t>
            </w:r>
          </w:p>
          <w:p w14:paraId="16A003B1" w14:textId="77777777" w:rsidR="00A90515" w:rsidRPr="00C953B0" w:rsidRDefault="00A90515" w:rsidP="00A90515">
            <w:pPr>
              <w:widowControl w:val="0"/>
              <w:autoSpaceDE w:val="0"/>
              <w:autoSpaceDN w:val="0"/>
              <w:jc w:val="right"/>
              <w:rPr>
                <w:rFonts w:ascii="Times New Roman" w:hAnsi="Times New Roman"/>
                <w:sz w:val="26"/>
                <w:szCs w:val="26"/>
              </w:rPr>
            </w:pPr>
            <w:r w:rsidRPr="00C953B0">
              <w:rPr>
                <w:rFonts w:ascii="Times New Roman" w:hAnsi="Times New Roman"/>
                <w:sz w:val="26"/>
                <w:szCs w:val="26"/>
              </w:rPr>
              <w:t>____________ А.Ю. Анфиногенов</w:t>
            </w:r>
          </w:p>
          <w:p w14:paraId="13BA4E88" w14:textId="77777777" w:rsidR="00A90515" w:rsidRPr="00C953B0" w:rsidRDefault="00A90515" w:rsidP="00A90515">
            <w:pPr>
              <w:widowControl w:val="0"/>
              <w:autoSpaceDE w:val="0"/>
              <w:autoSpaceDN w:val="0"/>
              <w:jc w:val="right"/>
              <w:rPr>
                <w:rFonts w:ascii="Times New Roman" w:hAnsi="Times New Roman"/>
                <w:sz w:val="26"/>
                <w:szCs w:val="26"/>
              </w:rPr>
            </w:pPr>
            <w:r w:rsidRPr="00C953B0">
              <w:rPr>
                <w:rFonts w:ascii="Times New Roman" w:hAnsi="Times New Roman"/>
                <w:sz w:val="26"/>
                <w:szCs w:val="26"/>
              </w:rPr>
              <w:t xml:space="preserve"> «28» сентября 2018 г.</w:t>
            </w:r>
          </w:p>
          <w:p w14:paraId="63C78F0C" w14:textId="1CE439BB" w:rsidR="00A90515" w:rsidRPr="00A90515" w:rsidRDefault="00A90515" w:rsidP="00A90515">
            <w:pPr>
              <w:widowControl w:val="0"/>
              <w:autoSpaceDE w:val="0"/>
              <w:autoSpaceDN w:val="0"/>
              <w:jc w:val="right"/>
              <w:rPr>
                <w:rFonts w:ascii="Times New Roman" w:hAnsi="Times New Roman" w:cs="Courier New"/>
                <w:sz w:val="26"/>
                <w:szCs w:val="26"/>
              </w:rPr>
            </w:pPr>
            <w:r w:rsidRPr="00C953B0">
              <w:rPr>
                <w:rFonts w:ascii="Times New Roman" w:hAnsi="Times New Roman" w:cs="Courier New"/>
                <w:sz w:val="26"/>
                <w:szCs w:val="26"/>
              </w:rPr>
              <w:t>М.П.</w:t>
            </w:r>
          </w:p>
        </w:tc>
      </w:tr>
    </w:tbl>
    <w:p w14:paraId="7BD3CE19" w14:textId="7A877C0B" w:rsidR="00EE0DB7" w:rsidRDefault="00EE0DB7">
      <w:pPr>
        <w:keepNext/>
        <w:keepLines/>
        <w:widowControl w:val="0"/>
        <w:shd w:val="clear" w:color="auto" w:fill="FFFFFF"/>
        <w:tabs>
          <w:tab w:val="left" w:pos="709"/>
        </w:tabs>
        <w:jc w:val="center"/>
        <w:rPr>
          <w:rFonts w:ascii="Times New Roman" w:hAnsi="Times New Roman"/>
          <w:b/>
          <w:sz w:val="28"/>
          <w:szCs w:val="28"/>
          <w:highlight w:val="white"/>
        </w:rPr>
      </w:pPr>
    </w:p>
    <w:p w14:paraId="3AAEAC48" w14:textId="5A140A6A"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4DE0708E" w14:textId="364ACE94"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6EE3D92E" w14:textId="360FBC9D"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1E5578B5" w14:textId="77777777" w:rsidR="00A90515" w:rsidRPr="00C953B0" w:rsidRDefault="00A90515" w:rsidP="00A90515">
      <w:pPr>
        <w:shd w:val="clear" w:color="auto" w:fill="FFFFFF"/>
        <w:tabs>
          <w:tab w:val="left" w:pos="709"/>
        </w:tabs>
        <w:jc w:val="center"/>
        <w:rPr>
          <w:rFonts w:ascii="Times New Roman" w:hAnsi="Times New Roman"/>
          <w:b/>
          <w:sz w:val="26"/>
          <w:szCs w:val="26"/>
        </w:rPr>
      </w:pPr>
      <w:r w:rsidRPr="00C953B0">
        <w:rPr>
          <w:rFonts w:ascii="Times New Roman" w:hAnsi="Times New Roman"/>
          <w:b/>
          <w:sz w:val="26"/>
          <w:szCs w:val="26"/>
        </w:rPr>
        <w:t xml:space="preserve">ПОЛОЖЕНИЕ О ЗАКУПКЕ </w:t>
      </w:r>
    </w:p>
    <w:p w14:paraId="50046CE1" w14:textId="77777777" w:rsidR="00A90515" w:rsidRDefault="00A90515" w:rsidP="00A90515">
      <w:pPr>
        <w:shd w:val="clear" w:color="auto" w:fill="FFFFFF"/>
        <w:tabs>
          <w:tab w:val="left" w:pos="709"/>
        </w:tabs>
        <w:jc w:val="center"/>
        <w:rPr>
          <w:rFonts w:ascii="Times New Roman" w:hAnsi="Times New Roman"/>
          <w:b/>
          <w:caps/>
          <w:sz w:val="26"/>
          <w:szCs w:val="26"/>
        </w:rPr>
      </w:pPr>
      <w:r w:rsidRPr="00C953B0">
        <w:rPr>
          <w:rFonts w:ascii="Times New Roman" w:hAnsi="Times New Roman"/>
          <w:b/>
          <w:sz w:val="26"/>
          <w:szCs w:val="26"/>
        </w:rPr>
        <w:t xml:space="preserve">ТОВАРОВ, РАБОТ, УСЛУГ ДЛЯ НУЖД </w:t>
      </w:r>
      <w:r w:rsidRPr="00C953B0">
        <w:rPr>
          <w:rFonts w:ascii="Times New Roman" w:hAnsi="Times New Roman"/>
          <w:b/>
          <w:caps/>
          <w:sz w:val="26"/>
          <w:szCs w:val="26"/>
        </w:rPr>
        <w:t>Областного государственного унитарного энергетического предприятия «Электросетевая компания по эксплуатации электр</w:t>
      </w:r>
      <w:r>
        <w:rPr>
          <w:rFonts w:ascii="Times New Roman" w:hAnsi="Times New Roman"/>
          <w:b/>
          <w:caps/>
          <w:sz w:val="26"/>
          <w:szCs w:val="26"/>
        </w:rPr>
        <w:t>ических сетей «Облкоммунэнерго»</w:t>
      </w:r>
    </w:p>
    <w:p w14:paraId="54D1C542" w14:textId="77777777" w:rsidR="00A90515" w:rsidRPr="00C953B0" w:rsidRDefault="00A90515" w:rsidP="00A90515">
      <w:pPr>
        <w:shd w:val="clear" w:color="auto" w:fill="FFFFFF"/>
        <w:tabs>
          <w:tab w:val="left" w:pos="709"/>
        </w:tabs>
        <w:jc w:val="center"/>
        <w:rPr>
          <w:rFonts w:ascii="Times New Roman" w:hAnsi="Times New Roman"/>
          <w:b/>
          <w:caps/>
          <w:sz w:val="26"/>
          <w:szCs w:val="26"/>
        </w:rPr>
      </w:pPr>
      <w:r w:rsidRPr="00C953B0">
        <w:rPr>
          <w:rFonts w:ascii="Times New Roman" w:hAnsi="Times New Roman"/>
          <w:b/>
          <w:caps/>
          <w:sz w:val="26"/>
          <w:szCs w:val="26"/>
        </w:rPr>
        <w:t>(ОГУЭП «Облкоммунэнерго»)</w:t>
      </w:r>
    </w:p>
    <w:p w14:paraId="0E8966CC" w14:textId="77777777" w:rsidR="00A90515" w:rsidRPr="00C953B0" w:rsidRDefault="00A90515" w:rsidP="00A90515">
      <w:pPr>
        <w:shd w:val="clear" w:color="auto" w:fill="FFFFFF"/>
        <w:tabs>
          <w:tab w:val="left" w:pos="709"/>
        </w:tabs>
        <w:jc w:val="center"/>
        <w:rPr>
          <w:rFonts w:ascii="Times New Roman" w:hAnsi="Times New Roman"/>
          <w:b/>
          <w:sz w:val="26"/>
          <w:szCs w:val="26"/>
        </w:rPr>
      </w:pPr>
    </w:p>
    <w:p w14:paraId="48395037" w14:textId="77777777" w:rsidR="00A90515" w:rsidRDefault="00A90515" w:rsidP="00A90515">
      <w:pPr>
        <w:shd w:val="clear" w:color="auto" w:fill="FFFFFF"/>
        <w:tabs>
          <w:tab w:val="left" w:pos="709"/>
        </w:tabs>
        <w:jc w:val="center"/>
        <w:rPr>
          <w:rFonts w:ascii="Times New Roman" w:hAnsi="Times New Roman"/>
          <w:sz w:val="26"/>
          <w:szCs w:val="26"/>
        </w:rPr>
      </w:pPr>
      <w:r w:rsidRPr="00C953B0">
        <w:rPr>
          <w:rFonts w:ascii="Times New Roman" w:hAnsi="Times New Roman"/>
          <w:sz w:val="26"/>
          <w:szCs w:val="26"/>
        </w:rPr>
        <w:t xml:space="preserve">(в редакции приказов министерства по регулированию контрактной системы в сфере закупок Иркутской области от 27 августа 2018 года № 28-мпр, </w:t>
      </w:r>
      <w:r w:rsidRPr="00C953B0">
        <w:rPr>
          <w:rFonts w:ascii="Times New Roman" w:hAnsi="Times New Roman"/>
          <w:sz w:val="26"/>
          <w:szCs w:val="26"/>
        </w:rPr>
        <w:br/>
        <w:t>от 25 октября 2018 года № 30-мпр, от 10 января 2019 года № 1-мпр, от 30 июля 2019 года № 22-мпр</w:t>
      </w:r>
      <w:r>
        <w:rPr>
          <w:rFonts w:ascii="Times New Roman" w:hAnsi="Times New Roman"/>
          <w:sz w:val="26"/>
          <w:szCs w:val="26"/>
        </w:rPr>
        <w:t xml:space="preserve">, </w:t>
      </w:r>
      <w:r w:rsidRPr="007A4D2F">
        <w:rPr>
          <w:rFonts w:ascii="Times New Roman" w:hAnsi="Times New Roman"/>
          <w:sz w:val="26"/>
          <w:szCs w:val="26"/>
        </w:rPr>
        <w:t>от 12 декабря 2019 года №</w:t>
      </w:r>
      <w:r>
        <w:rPr>
          <w:rFonts w:ascii="Times New Roman" w:hAnsi="Times New Roman"/>
          <w:sz w:val="26"/>
          <w:szCs w:val="26"/>
        </w:rPr>
        <w:t xml:space="preserve"> 3</w:t>
      </w:r>
      <w:r w:rsidRPr="007A4D2F">
        <w:rPr>
          <w:rFonts w:ascii="Times New Roman" w:hAnsi="Times New Roman"/>
          <w:sz w:val="26"/>
          <w:szCs w:val="26"/>
        </w:rPr>
        <w:t>2-мпр</w:t>
      </w:r>
      <w:r>
        <w:rPr>
          <w:rFonts w:ascii="Times New Roman" w:hAnsi="Times New Roman"/>
          <w:sz w:val="26"/>
          <w:szCs w:val="26"/>
        </w:rPr>
        <w:t xml:space="preserve">, от 10 июля 2020 года </w:t>
      </w:r>
    </w:p>
    <w:p w14:paraId="59C718FC" w14:textId="77777777" w:rsidR="00A90515" w:rsidRDefault="00A90515" w:rsidP="00A90515">
      <w:pPr>
        <w:shd w:val="clear" w:color="auto" w:fill="FFFFFF"/>
        <w:tabs>
          <w:tab w:val="left" w:pos="709"/>
        </w:tabs>
        <w:jc w:val="center"/>
        <w:rPr>
          <w:rFonts w:ascii="Times New Roman" w:hAnsi="Times New Roman"/>
          <w:sz w:val="26"/>
          <w:szCs w:val="26"/>
        </w:rPr>
      </w:pPr>
      <w:r>
        <w:rPr>
          <w:rFonts w:ascii="Times New Roman" w:hAnsi="Times New Roman"/>
          <w:sz w:val="26"/>
          <w:szCs w:val="26"/>
        </w:rPr>
        <w:t xml:space="preserve">№ 19-мпр, от 22 марта 2021 года № 6-мпр, от 09 декабря 2021 года № 30-мпр, </w:t>
      </w:r>
    </w:p>
    <w:p w14:paraId="46164E91" w14:textId="2B578754" w:rsidR="00A90515" w:rsidRPr="00D21041" w:rsidRDefault="00A90515" w:rsidP="00A90515">
      <w:pPr>
        <w:shd w:val="clear" w:color="auto" w:fill="FFFFFF"/>
        <w:tabs>
          <w:tab w:val="left" w:pos="709"/>
        </w:tabs>
        <w:jc w:val="center"/>
        <w:rPr>
          <w:rFonts w:ascii="Times New Roman" w:hAnsi="Times New Roman"/>
          <w:sz w:val="26"/>
          <w:szCs w:val="26"/>
        </w:rPr>
      </w:pPr>
      <w:r>
        <w:rPr>
          <w:rFonts w:ascii="Times New Roman" w:hAnsi="Times New Roman"/>
          <w:sz w:val="26"/>
          <w:szCs w:val="26"/>
        </w:rPr>
        <w:t xml:space="preserve">от 05 апреля 2022 года № 92-5-мпр, от 22 июля </w:t>
      </w:r>
      <w:r w:rsidRPr="00D21041">
        <w:rPr>
          <w:rFonts w:ascii="Times New Roman" w:hAnsi="Times New Roman"/>
          <w:sz w:val="26"/>
          <w:szCs w:val="26"/>
        </w:rPr>
        <w:t xml:space="preserve">2022 года № 92-18-мпр, от 03 февраля 2023 года № 92-2-мпр, от 12 октября 2023 года № 92-18-мпр, от 12 февраля 2024 года № 92-3-мпр, </w:t>
      </w:r>
      <w:r w:rsidRPr="00D21041">
        <w:rPr>
          <w:rFonts w:ascii="Times New Roman" w:eastAsia="Tinos" w:hAnsi="Times New Roman"/>
          <w:sz w:val="26"/>
          <w:szCs w:val="26"/>
          <w:highlight w:val="white"/>
        </w:rPr>
        <w:t xml:space="preserve">от  </w:t>
      </w:r>
      <w:r>
        <w:rPr>
          <w:rFonts w:ascii="Times New Roman" w:eastAsia="Tinos" w:hAnsi="Times New Roman"/>
          <w:sz w:val="26"/>
          <w:szCs w:val="26"/>
          <w:highlight w:val="white"/>
        </w:rPr>
        <w:t>0</w:t>
      </w:r>
      <w:r w:rsidRPr="00D21041">
        <w:rPr>
          <w:rFonts w:ascii="Times New Roman" w:eastAsia="Tinos" w:hAnsi="Times New Roman"/>
          <w:sz w:val="26"/>
          <w:szCs w:val="26"/>
          <w:highlight w:val="white"/>
        </w:rPr>
        <w:t>8 октября 2024 года № 92-16-мпр</w:t>
      </w:r>
      <w:r>
        <w:rPr>
          <w:rFonts w:ascii="Times New Roman" w:eastAsia="Tinos" w:hAnsi="Times New Roman"/>
          <w:sz w:val="26"/>
          <w:szCs w:val="26"/>
        </w:rPr>
        <w:t>, от 03 марта 2025 года № 92-4-мпр</w:t>
      </w:r>
      <w:r>
        <w:rPr>
          <w:rFonts w:ascii="Times New Roman" w:eastAsia="Tinos" w:hAnsi="Times New Roman"/>
          <w:sz w:val="26"/>
          <w:szCs w:val="26"/>
        </w:rPr>
        <w:t>, от 5 февраля 2026 года № 92-2-мпр</w:t>
      </w:r>
      <w:r w:rsidRPr="00D21041">
        <w:rPr>
          <w:rFonts w:ascii="Times New Roman" w:hAnsi="Times New Roman"/>
          <w:sz w:val="26"/>
          <w:szCs w:val="26"/>
        </w:rPr>
        <w:t>)</w:t>
      </w:r>
    </w:p>
    <w:p w14:paraId="14C3931A" w14:textId="2DEF0B89"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469A5E5C" w14:textId="2B22D63A"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72812AA3" w14:textId="604D9890"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1BE2B524" w14:textId="634BDDF9"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708F86A0" w14:textId="4D2C9AEA"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433FE756" w14:textId="059AB067"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1A6E10F3" w14:textId="0B8CF03B"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38E8B285" w14:textId="52155CCD"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1895FF10" w14:textId="4D66D371"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7CCA6C97" w14:textId="7CB4D530"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406387DA" w14:textId="455F81F3"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7C091340" w14:textId="03348580"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10F22DBC" w14:textId="6A00089B"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1E571DF1" w14:textId="77777777"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36E647D2" w14:textId="3B5E1496"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23489B68" w14:textId="337EA140" w:rsidR="00A90515" w:rsidRDefault="00A90515">
      <w:pPr>
        <w:keepNext/>
        <w:keepLines/>
        <w:widowControl w:val="0"/>
        <w:shd w:val="clear" w:color="auto" w:fill="FFFFFF"/>
        <w:tabs>
          <w:tab w:val="left" w:pos="709"/>
        </w:tabs>
        <w:jc w:val="center"/>
        <w:rPr>
          <w:rFonts w:ascii="Times New Roman" w:hAnsi="Times New Roman"/>
          <w:b/>
          <w:sz w:val="28"/>
          <w:szCs w:val="28"/>
          <w:highlight w:val="white"/>
        </w:rPr>
      </w:pPr>
    </w:p>
    <w:p w14:paraId="753204E5" w14:textId="77777777" w:rsidR="00A90515" w:rsidRDefault="00A90515" w:rsidP="00A90515">
      <w:pPr>
        <w:jc w:val="center"/>
        <w:rPr>
          <w:rFonts w:ascii="Times New Roman" w:hAnsi="Times New Roman"/>
          <w:bCs/>
          <w:kern w:val="32"/>
          <w:sz w:val="28"/>
          <w:szCs w:val="28"/>
        </w:rPr>
      </w:pPr>
      <w:r>
        <w:rPr>
          <w:rFonts w:ascii="Times New Roman" w:hAnsi="Times New Roman"/>
          <w:b/>
          <w:bCs/>
          <w:kern w:val="32"/>
          <w:sz w:val="28"/>
          <w:szCs w:val="28"/>
        </w:rPr>
        <w:t>Иркутск</w:t>
      </w:r>
    </w:p>
    <w:p w14:paraId="1AF2B510" w14:textId="0F247527" w:rsidR="00A90515" w:rsidRDefault="00A90515" w:rsidP="00A90515">
      <w:pPr>
        <w:jc w:val="center"/>
        <w:rPr>
          <w:rFonts w:ascii="Times New Roman" w:hAnsi="Times New Roman"/>
          <w:b/>
          <w:bCs/>
          <w:kern w:val="32"/>
          <w:sz w:val="28"/>
          <w:szCs w:val="28"/>
        </w:rPr>
      </w:pPr>
      <w:r w:rsidRPr="00D40642">
        <w:rPr>
          <w:rFonts w:ascii="Times New Roman" w:hAnsi="Times New Roman"/>
          <w:b/>
          <w:bCs/>
          <w:kern w:val="32"/>
          <w:sz w:val="28"/>
          <w:szCs w:val="28"/>
        </w:rPr>
        <w:t>20</w:t>
      </w:r>
      <w:r>
        <w:rPr>
          <w:rFonts w:ascii="Times New Roman" w:hAnsi="Times New Roman"/>
          <w:b/>
          <w:bCs/>
          <w:kern w:val="32"/>
          <w:sz w:val="28"/>
          <w:szCs w:val="28"/>
        </w:rPr>
        <w:t>2</w:t>
      </w:r>
      <w:r>
        <w:rPr>
          <w:rFonts w:ascii="Times New Roman" w:hAnsi="Times New Roman"/>
          <w:b/>
          <w:bCs/>
          <w:kern w:val="32"/>
          <w:sz w:val="28"/>
          <w:szCs w:val="28"/>
        </w:rPr>
        <w:t>6</w:t>
      </w:r>
      <w:r w:rsidRPr="00D40642">
        <w:rPr>
          <w:rFonts w:ascii="Times New Roman" w:hAnsi="Times New Roman"/>
          <w:b/>
          <w:bCs/>
          <w:kern w:val="32"/>
          <w:sz w:val="28"/>
          <w:szCs w:val="28"/>
        </w:rPr>
        <w:t xml:space="preserve"> г.</w:t>
      </w:r>
    </w:p>
    <w:p w14:paraId="04AF2167" w14:textId="77777777" w:rsidR="00A90515" w:rsidRPr="00D40642" w:rsidRDefault="00A90515" w:rsidP="00A90515">
      <w:pPr>
        <w:jc w:val="center"/>
        <w:rPr>
          <w:rFonts w:ascii="Times New Roman" w:hAnsi="Times New Roman"/>
          <w:b/>
          <w:bCs/>
          <w:kern w:val="32"/>
          <w:sz w:val="28"/>
          <w:szCs w:val="28"/>
        </w:rPr>
      </w:pPr>
    </w:p>
    <w:p w14:paraId="56C3C543" w14:textId="77777777" w:rsidR="00EE0DB7" w:rsidRDefault="00370EA2">
      <w:pPr>
        <w:pStyle w:val="1"/>
        <w:keepNext w:val="0"/>
        <w:widowControl w:val="0"/>
        <w:shd w:val="clear" w:color="auto" w:fill="FFFFFF"/>
        <w:spacing w:before="0" w:after="0"/>
        <w:jc w:val="center"/>
        <w:rPr>
          <w:rFonts w:ascii="Times New Roman" w:hAnsi="Times New Roman"/>
          <w:b w:val="0"/>
          <w:sz w:val="28"/>
          <w:szCs w:val="28"/>
          <w:highlight w:val="white"/>
        </w:rPr>
      </w:pPr>
      <w:bookmarkStart w:id="0" w:name="_Toc450226725"/>
      <w:bookmarkStart w:id="1" w:name="_Toc516146007"/>
      <w:r>
        <w:rPr>
          <w:rFonts w:ascii="Times New Roman" w:hAnsi="Times New Roman"/>
          <w:b w:val="0"/>
          <w:sz w:val="28"/>
          <w:szCs w:val="28"/>
          <w:highlight w:val="white"/>
        </w:rPr>
        <w:lastRenderedPageBreak/>
        <w:t>Глава 1. ТЕРМИНЫ И ОПРЕДЕЛЕНИЯ</w:t>
      </w:r>
      <w:bookmarkEnd w:id="0"/>
      <w:bookmarkEnd w:id="1"/>
    </w:p>
    <w:p w14:paraId="2F73788D" w14:textId="77777777" w:rsidR="00EE0DB7" w:rsidRDefault="00EE0DB7">
      <w:pPr>
        <w:pStyle w:val="a5"/>
        <w:widowControl w:val="0"/>
        <w:shd w:val="clear" w:color="auto" w:fill="FFFFFF"/>
        <w:tabs>
          <w:tab w:val="left" w:pos="709"/>
          <w:tab w:val="left" w:pos="1701"/>
        </w:tabs>
        <w:spacing w:after="0" w:line="240" w:lineRule="auto"/>
        <w:ind w:firstLine="709"/>
        <w:rPr>
          <w:rFonts w:ascii="Times New Roman" w:hAnsi="Times New Roman"/>
          <w:color w:val="000000"/>
          <w:sz w:val="28"/>
          <w:szCs w:val="28"/>
          <w:highlight w:val="white"/>
        </w:rPr>
      </w:pPr>
    </w:p>
    <w:p w14:paraId="39E6DF24" w14:textId="77777777" w:rsidR="00A90515" w:rsidRPr="00EC64F0" w:rsidRDefault="00A90515" w:rsidP="00A90515">
      <w:pPr>
        <w:pStyle w:val="ConsPlusNormal"/>
        <w:widowControl w:val="0"/>
        <w:numPr>
          <w:ilvl w:val="1"/>
          <w:numId w:val="62"/>
        </w:numPr>
        <w:shd w:val="clear" w:color="auto" w:fill="FFFFFF"/>
        <w:tabs>
          <w:tab w:val="left" w:pos="709"/>
          <w:tab w:val="left" w:pos="1701"/>
        </w:tabs>
        <w:ind w:left="0" w:firstLine="709"/>
        <w:jc w:val="both"/>
        <w:rPr>
          <w:rFonts w:eastAsia="Times New Roman"/>
          <w:highlight w:val="white"/>
        </w:rPr>
      </w:pPr>
      <w:r w:rsidRPr="00EC64F0">
        <w:rPr>
          <w:rFonts w:eastAsia="Times New Roman"/>
          <w:highlight w:val="white"/>
        </w:rPr>
        <w:t>Заказчик - Областное государственное унитарное энергетическое предприятие «Электросетевая компания по эксплуатации электрических сетей «Облкоммунэнерго» (ОГУЭП «Облкоммунэнерго») (далее – Заказчик).</w:t>
      </w:r>
    </w:p>
    <w:p w14:paraId="0AB12113" w14:textId="77777777" w:rsidR="00EE0DB7" w:rsidRDefault="00370EA2" w:rsidP="00A90515">
      <w:pPr>
        <w:pStyle w:val="ConsPlusNormal"/>
        <w:widowControl w:val="0"/>
        <w:numPr>
          <w:ilvl w:val="1"/>
          <w:numId w:val="62"/>
        </w:numPr>
        <w:shd w:val="clear" w:color="auto" w:fill="FFFFFF"/>
        <w:tabs>
          <w:tab w:val="left" w:pos="709"/>
          <w:tab w:val="left" w:pos="1701"/>
        </w:tabs>
        <w:ind w:left="0" w:firstLine="709"/>
        <w:jc w:val="both"/>
        <w:rPr>
          <w:highlight w:val="white"/>
        </w:rPr>
      </w:pPr>
      <w:r>
        <w:rPr>
          <w:rFonts w:eastAsia="Times New Roman"/>
          <w:highlight w:val="white"/>
        </w:rPr>
        <w:t>Закупка товаров, работ, услуг для нужд Заказчика (далее - закупка) - совокупность действий, направл</w:t>
      </w:r>
      <w:r>
        <w:rPr>
          <w:rFonts w:eastAsia="Times New Roman"/>
          <w:highlight w:val="white"/>
        </w:rPr>
        <w:t>енных на обеспечение потребности Заказчика в товарах, работах, услугах. Конкурентная закупка начинается с определения поставщика (подрядчика, исполнителя) и завершается исполнением обязательств сторонами договора. Неконкурентная закупка начинается с заключ</w:t>
      </w:r>
      <w:r>
        <w:rPr>
          <w:rFonts w:eastAsia="Times New Roman"/>
          <w:highlight w:val="white"/>
        </w:rPr>
        <w:t>ения договора, размещения извещения об осуществлении закупки (в случае, если настоящим Типовым положением (далее - Положение) предусмотрено размещение извещения об осуществлении закупки и завершается исполнением обязательств сторонами договора.</w:t>
      </w:r>
    </w:p>
    <w:p w14:paraId="484E8EC6" w14:textId="77777777" w:rsidR="00EE0DB7" w:rsidRDefault="00370EA2" w:rsidP="00A90515">
      <w:pPr>
        <w:pStyle w:val="ConsPlusNormal"/>
        <w:widowControl w:val="0"/>
        <w:numPr>
          <w:ilvl w:val="1"/>
          <w:numId w:val="62"/>
        </w:numPr>
        <w:shd w:val="clear" w:color="auto" w:fill="FFFFFF"/>
        <w:tabs>
          <w:tab w:val="left" w:pos="709"/>
          <w:tab w:val="left" w:pos="1701"/>
        </w:tabs>
        <w:ind w:left="0" w:firstLine="709"/>
        <w:jc w:val="both"/>
        <w:rPr>
          <w:highlight w:val="white"/>
        </w:rPr>
      </w:pPr>
      <w:r>
        <w:rPr>
          <w:rFonts w:eastAsia="Times New Roman"/>
          <w:highlight w:val="white"/>
        </w:rPr>
        <w:t>Определение поставщика (подрядчика, исполнителя)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то</w:t>
      </w:r>
      <w:r>
        <w:rPr>
          <w:rFonts w:eastAsia="Times New Roman"/>
          <w:highlight w:val="white"/>
        </w:rPr>
        <w:t>вара, работы, услуги, направления приглашения принять участие в конкурентной закупке, заканчивается заключением договора.</w:t>
      </w:r>
    </w:p>
    <w:p w14:paraId="08C8169A" w14:textId="77777777" w:rsidR="00EE0DB7" w:rsidRDefault="00370EA2" w:rsidP="00A90515">
      <w:pPr>
        <w:pStyle w:val="ConsPlusNormal"/>
        <w:widowControl w:val="0"/>
        <w:numPr>
          <w:ilvl w:val="1"/>
          <w:numId w:val="62"/>
        </w:numPr>
        <w:shd w:val="clear" w:color="auto" w:fill="FFFFFF"/>
        <w:tabs>
          <w:tab w:val="left" w:pos="1701"/>
        </w:tabs>
        <w:ind w:left="0" w:firstLine="709"/>
        <w:jc w:val="both"/>
        <w:rPr>
          <w:highlight w:val="white"/>
        </w:rPr>
      </w:pPr>
      <w:r>
        <w:rPr>
          <w:rFonts w:eastAsia="Times New Roman"/>
          <w:highlight w:val="white"/>
        </w:rPr>
        <w:t xml:space="preserve">Единая информационная система в сфере закупок (далее - ЕИС) - совокупность информации, </w:t>
      </w:r>
      <w:r>
        <w:rPr>
          <w:rFonts w:eastAsia="Times New Roman"/>
          <w:color w:val="000000" w:themeColor="text1"/>
          <w:highlight w:val="white"/>
        </w:rPr>
        <w:t>указанной в части 3 статьи 4 Федерального закон</w:t>
      </w:r>
      <w:r>
        <w:rPr>
          <w:rFonts w:eastAsia="Times New Roman"/>
          <w:color w:val="000000" w:themeColor="text1"/>
          <w:highlight w:val="white"/>
        </w:rPr>
        <w:t xml:space="preserve">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Pr>
          <w:rFonts w:eastAsia="Times New Roman"/>
          <w:highlight w:val="white"/>
        </w:rPr>
        <w:t>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w:t>
      </w:r>
      <w:r>
        <w:rPr>
          <w:rFonts w:eastAsia="Times New Roman"/>
          <w:highlight w:val="white"/>
        </w:rPr>
        <w:t>Интернет» (далее – официальный сайт) (</w:t>
      </w:r>
      <w:hyperlink r:id="rId8" w:tooltip="http://www.zakupki.gov.ru" w:history="1">
        <w:r>
          <w:rPr>
            <w:rStyle w:val="af5"/>
            <w:rFonts w:eastAsia="Times New Roman"/>
            <w:color w:val="000000"/>
            <w:highlight w:val="white"/>
            <w:u w:val="none"/>
            <w:lang w:val="en-US"/>
          </w:rPr>
          <w:t>www</w:t>
        </w:r>
        <w:r>
          <w:rPr>
            <w:rStyle w:val="af5"/>
            <w:rFonts w:eastAsia="Times New Roman"/>
            <w:color w:val="000000"/>
            <w:highlight w:val="white"/>
            <w:u w:val="none"/>
          </w:rPr>
          <w:t>.</w:t>
        </w:r>
        <w:proofErr w:type="spellStart"/>
        <w:r>
          <w:rPr>
            <w:rStyle w:val="af5"/>
            <w:rFonts w:eastAsia="Times New Roman"/>
            <w:color w:val="000000"/>
            <w:highlight w:val="white"/>
            <w:u w:val="none"/>
            <w:lang w:val="en-US"/>
          </w:rPr>
          <w:t>zakupki</w:t>
        </w:r>
        <w:proofErr w:type="spellEnd"/>
        <w:r>
          <w:rPr>
            <w:rStyle w:val="af5"/>
            <w:rFonts w:eastAsia="Times New Roman"/>
            <w:color w:val="000000"/>
            <w:highlight w:val="white"/>
            <w:u w:val="none"/>
          </w:rPr>
          <w:t>.</w:t>
        </w:r>
        <w:r>
          <w:rPr>
            <w:rStyle w:val="af5"/>
            <w:rFonts w:eastAsia="Times New Roman"/>
            <w:color w:val="000000"/>
            <w:highlight w:val="white"/>
            <w:u w:val="none"/>
            <w:lang w:val="en-US"/>
          </w:rPr>
          <w:t>gov</w:t>
        </w:r>
        <w:r>
          <w:rPr>
            <w:rStyle w:val="af5"/>
            <w:rFonts w:eastAsia="Times New Roman"/>
            <w:color w:val="000000"/>
            <w:highlight w:val="white"/>
            <w:u w:val="none"/>
          </w:rPr>
          <w:t>.</w:t>
        </w:r>
        <w:proofErr w:type="spellStart"/>
        <w:r>
          <w:rPr>
            <w:rStyle w:val="af5"/>
            <w:rFonts w:eastAsia="Times New Roman"/>
            <w:color w:val="000000"/>
            <w:highlight w:val="white"/>
            <w:u w:val="none"/>
            <w:lang w:val="en-US"/>
          </w:rPr>
          <w:t>ru</w:t>
        </w:r>
        <w:proofErr w:type="spellEnd"/>
      </w:hyperlink>
      <w:r>
        <w:rPr>
          <w:rFonts w:eastAsia="Times New Roman"/>
          <w:highlight w:val="white"/>
        </w:rPr>
        <w:t>).</w:t>
      </w:r>
    </w:p>
    <w:p w14:paraId="32907F16" w14:textId="77777777" w:rsidR="00205DFC" w:rsidRPr="00205DFC" w:rsidRDefault="00205DFC" w:rsidP="00205DFC">
      <w:pPr>
        <w:pStyle w:val="a4"/>
        <w:widowControl w:val="0"/>
        <w:numPr>
          <w:ilvl w:val="1"/>
          <w:numId w:val="62"/>
        </w:numPr>
        <w:shd w:val="clear" w:color="auto" w:fill="FFFFFF"/>
        <w:tabs>
          <w:tab w:val="left" w:pos="709"/>
          <w:tab w:val="left" w:pos="1701"/>
        </w:tabs>
        <w:spacing w:after="0" w:line="240" w:lineRule="auto"/>
        <w:ind w:left="0" w:firstLine="709"/>
        <w:jc w:val="both"/>
        <w:rPr>
          <w:rFonts w:ascii="Times New Roman" w:eastAsia="Times New Roman" w:hAnsi="Times New Roman"/>
          <w:color w:val="000000"/>
          <w:sz w:val="28"/>
          <w:szCs w:val="28"/>
          <w:highlight w:val="white"/>
        </w:rPr>
      </w:pPr>
      <w:r w:rsidRPr="00205DFC">
        <w:rPr>
          <w:rFonts w:ascii="Times New Roman" w:eastAsia="Times New Roman" w:hAnsi="Times New Roman"/>
          <w:color w:val="000000"/>
          <w:sz w:val="28"/>
          <w:szCs w:val="28"/>
          <w:highlight w:val="white"/>
        </w:rPr>
        <w:t xml:space="preserve">Сайт Заказчика - сайт Областного государственного унитарного энергетического предприятия «Электросетевая компания по эксплуатации электрических сетей «Облкоммунэнерго» (ОГУЭП «Облкоммунэнерго») в информационно-телекоммуникационной сети Интернет по адресу: www.облкоммунэнерго38.рф. </w:t>
      </w:r>
    </w:p>
    <w:p w14:paraId="4F734118" w14:textId="77777777" w:rsidR="00EE0DB7" w:rsidRDefault="00370EA2" w:rsidP="00A90515">
      <w:pPr>
        <w:pStyle w:val="a4"/>
        <w:widowControl w:val="0"/>
        <w:numPr>
          <w:ilvl w:val="1"/>
          <w:numId w:val="6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Опе</w:t>
      </w:r>
      <w:r>
        <w:rPr>
          <w:rFonts w:ascii="Times New Roman" w:eastAsia="Times New Roman" w:hAnsi="Times New Roman"/>
          <w:color w:val="000000"/>
          <w:sz w:val="28"/>
          <w:szCs w:val="28"/>
          <w:highlight w:val="white"/>
        </w:rPr>
        <w:t>ратор электронной площадки (далее - оператор ЭП) - 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w:t>
      </w:r>
      <w:r>
        <w:rPr>
          <w:rFonts w:ascii="Times New Roman" w:eastAsia="Times New Roman" w:hAnsi="Times New Roman"/>
          <w:color w:val="000000"/>
          <w:sz w:val="28"/>
          <w:szCs w:val="28"/>
          <w:highlight w:val="white"/>
        </w:rPr>
        <w:t xml:space="preserve">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w:t>
      </w:r>
      <w:r>
        <w:rPr>
          <w:rFonts w:ascii="Times New Roman" w:eastAsia="Times New Roman" w:hAnsi="Times New Roman"/>
          <w:color w:val="000000"/>
          <w:sz w:val="28"/>
          <w:szCs w:val="28"/>
          <w:highlight w:val="white"/>
        </w:rPr>
        <w:lastRenderedPageBreak/>
        <w:t>и лица, составляет не более чем 25 процентов, владеюще</w:t>
      </w:r>
      <w:r>
        <w:rPr>
          <w:rFonts w:ascii="Times New Roman" w:eastAsia="Times New Roman" w:hAnsi="Times New Roman"/>
          <w:color w:val="000000"/>
          <w:sz w:val="28"/>
          <w:szCs w:val="28"/>
          <w:highlight w:val="white"/>
        </w:rPr>
        <w:t>е электронной площадкой (далее – ЭП),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w:t>
      </w:r>
      <w:r>
        <w:rPr>
          <w:rFonts w:ascii="Times New Roman" w:eastAsia="Times New Roman" w:hAnsi="Times New Roman"/>
          <w:color w:val="000000"/>
          <w:sz w:val="28"/>
          <w:szCs w:val="28"/>
          <w:highlight w:val="white"/>
        </w:rPr>
        <w:t xml:space="preserve"> от 18 июля 2011 года</w:t>
      </w:r>
      <w:r>
        <w:rPr>
          <w:rFonts w:ascii="Times New Roman" w:eastAsia="Times New Roman" w:hAnsi="Times New Roman"/>
          <w:color w:val="000000"/>
          <w:sz w:val="28"/>
          <w:szCs w:val="28"/>
          <w:highlight w:val="white"/>
        </w:rPr>
        <w:br/>
        <w:t xml:space="preserve"> 223-ФЗ «О закупках товаров, работ, услуг отдельными видами юридических лиц Иркутской области (далее – Федеральный закон 223-ФЗ). </w:t>
      </w:r>
      <w:r>
        <w:rPr>
          <w:rFonts w:ascii="Times New Roman" w:eastAsia="Times New Roman" w:hAnsi="Times New Roman"/>
          <w:color w:val="000000" w:themeColor="text1"/>
          <w:sz w:val="28"/>
          <w:szCs w:val="28"/>
          <w:highlight w:val="white"/>
        </w:rPr>
        <w:t>Функционирование ЭП осуществляется в соответствии с правилами, действующими на ЭП, и соглашением, заключ</w:t>
      </w:r>
      <w:r>
        <w:rPr>
          <w:rFonts w:ascii="Times New Roman" w:eastAsia="Times New Roman" w:hAnsi="Times New Roman"/>
          <w:color w:val="000000" w:themeColor="text1"/>
          <w:sz w:val="28"/>
          <w:szCs w:val="28"/>
          <w:highlight w:val="white"/>
        </w:rPr>
        <w:t>енным между Заказчиком и оператором ЭП</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с учетом положений</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статьи 3.3</w:t>
      </w:r>
      <w:r>
        <w:rPr>
          <w:rFonts w:ascii="Times New Roman" w:eastAsia="Times New Roman" w:hAnsi="Times New Roman"/>
          <w:color w:val="000000"/>
          <w:sz w:val="28"/>
          <w:szCs w:val="28"/>
          <w:highlight w:val="white"/>
        </w:rPr>
        <w:t xml:space="preserve"> Федерального закона</w:t>
      </w:r>
      <w:r>
        <w:rPr>
          <w:rFonts w:ascii="Times New Roman" w:eastAsia="Times New Roman" w:hAnsi="Times New Roman"/>
          <w:color w:val="000000"/>
          <w:sz w:val="28"/>
          <w:szCs w:val="28"/>
          <w:highlight w:val="white"/>
        </w:rPr>
        <w:br/>
        <w:t xml:space="preserve">№ 223-ФЗ.  </w:t>
      </w:r>
    </w:p>
    <w:p w14:paraId="13951076" w14:textId="77777777" w:rsidR="00EE0DB7" w:rsidRDefault="00370EA2" w:rsidP="00A90515">
      <w:pPr>
        <w:pStyle w:val="a4"/>
        <w:widowControl w:val="0"/>
        <w:numPr>
          <w:ilvl w:val="1"/>
          <w:numId w:val="62"/>
        </w:numPr>
        <w:shd w:val="clear" w:color="auto" w:fill="FFFFFF"/>
        <w:tabs>
          <w:tab w:val="left" w:pos="709"/>
          <w:tab w:val="left" w:pos="1560"/>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w:t>
      </w:r>
      <w:r>
        <w:rPr>
          <w:rFonts w:ascii="Times New Roman" w:eastAsia="Times New Roman" w:hAnsi="Times New Roman"/>
          <w:color w:val="000000"/>
          <w:sz w:val="28"/>
          <w:szCs w:val="28"/>
          <w:highlight w:val="white"/>
        </w:rPr>
        <w:t>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w:t>
      </w:r>
      <w:r>
        <w:rPr>
          <w:rFonts w:ascii="Times New Roman" w:eastAsia="Times New Roman" w:hAnsi="Times New Roman"/>
          <w:color w:val="000000"/>
          <w:sz w:val="28"/>
          <w:szCs w:val="28"/>
          <w:highlight w:val="white"/>
        </w:rPr>
        <w:t>ихся под иностранным влиянием» (далее – Федеральный закон № 255-ФЗ),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w:t>
      </w:r>
      <w:r>
        <w:rPr>
          <w:rFonts w:ascii="Times New Roman" w:eastAsia="Times New Roman" w:hAnsi="Times New Roman"/>
          <w:color w:val="000000"/>
          <w:sz w:val="28"/>
          <w:szCs w:val="28"/>
          <w:highlight w:val="white"/>
        </w:rPr>
        <w:t xml:space="preserve">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 255-ФЗ. </w:t>
      </w:r>
    </w:p>
    <w:p w14:paraId="58A53111" w14:textId="77777777" w:rsidR="00EE0DB7" w:rsidRDefault="00370EA2">
      <w:pPr>
        <w:widowControl w:val="0"/>
        <w:shd w:val="clear" w:color="auto" w:fill="FFFFFF"/>
        <w:tabs>
          <w:tab w:val="left" w:pos="709"/>
          <w:tab w:val="left" w:pos="1560"/>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Участник закупки для участия в неконкурентной закупке подает заявку на участ</w:t>
      </w:r>
      <w:r>
        <w:rPr>
          <w:rFonts w:ascii="Times New Roman" w:eastAsia="Times New Roman" w:hAnsi="Times New Roman"/>
          <w:color w:val="000000"/>
          <w:sz w:val="28"/>
          <w:szCs w:val="28"/>
          <w:highlight w:val="white"/>
        </w:rPr>
        <w:t>ие в неконкурентной закупке или иной предусмотренный Положением документ для направления Заказчику, для участия в конкурентной закупке подает заявку на участие в конкурентной закупке.</w:t>
      </w:r>
    </w:p>
    <w:p w14:paraId="54584DD7" w14:textId="77777777" w:rsidR="00EE0DB7" w:rsidRDefault="00370EA2">
      <w:pPr>
        <w:pStyle w:val="a4"/>
        <w:widowControl w:val="0"/>
        <w:shd w:val="clear" w:color="auto" w:fill="FFFFFF"/>
        <w:tabs>
          <w:tab w:val="left" w:pos="709"/>
          <w:tab w:val="left" w:pos="1701"/>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 xml:space="preserve"> 1.8.     </w:t>
      </w:r>
      <w:r>
        <w:rPr>
          <w:rFonts w:ascii="Times New Roman" w:eastAsia="Times New Roman" w:hAnsi="Times New Roman"/>
          <w:color w:val="000000"/>
          <w:sz w:val="28"/>
          <w:szCs w:val="28"/>
          <w:highlight w:val="white"/>
        </w:rPr>
        <w:t>Коллективный участник закупки - участник закупки, сос</w:t>
      </w:r>
      <w:r>
        <w:rPr>
          <w:rFonts w:ascii="Times New Roman" w:eastAsia="Times New Roman" w:hAnsi="Times New Roman"/>
          <w:color w:val="000000"/>
          <w:sz w:val="28"/>
          <w:szCs w:val="28"/>
          <w:highlight w:val="white"/>
        </w:rPr>
        <w:t xml:space="preserve">тоящий из нескольких лиц (физических, в том числе индивидуальных предпринимателей либо юридических лиц, независимо от организационно-правовой формы, формы собственности, места нахождения и места происхождения капитала), выступающих как одна сторона в ходе </w:t>
      </w:r>
      <w:r>
        <w:rPr>
          <w:rFonts w:ascii="Times New Roman" w:eastAsia="Times New Roman" w:hAnsi="Times New Roman"/>
          <w:color w:val="000000"/>
          <w:sz w:val="28"/>
          <w:szCs w:val="28"/>
          <w:highlight w:val="white"/>
        </w:rPr>
        <w:t xml:space="preserve">процедуры закупки, и соответствующих требованиям, установленным в извещении об осуществлении конкурентной закупки, документации о конкурентной закупке на основании Положения, за исключением юридических лиц, физических лиц, являющихся иностранными агентами </w:t>
      </w:r>
      <w:r>
        <w:rPr>
          <w:rFonts w:ascii="Times New Roman" w:eastAsia="Times New Roman" w:hAnsi="Times New Roman"/>
          <w:color w:val="000000"/>
          <w:sz w:val="28"/>
          <w:szCs w:val="28"/>
          <w:highlight w:val="white"/>
        </w:rPr>
        <w:t xml:space="preserve">в соответствии с Федеральным законом № 255-ФЗ. </w:t>
      </w:r>
    </w:p>
    <w:p w14:paraId="5AAF03D3"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1.9. Начальная (максимальная) цена договора</w:t>
      </w:r>
      <w:r>
        <w:rPr>
          <w:rFonts w:ascii="Times New Roman" w:eastAsia="Times New Roman" w:hAnsi="Times New Roman"/>
          <w:color w:val="000000"/>
          <w:sz w:val="28"/>
          <w:szCs w:val="28"/>
          <w:highlight w:val="white"/>
        </w:rPr>
        <w:t xml:space="preserve"> (далее - НМЦД) - предельное значение цены договора, устанавливаемое Заказчиком при определении поставщика (подрядчика, исполнителя) конкурентным способом в извещении об осуществлении конкурентной закупки, документации о конкурентной закупке. </w:t>
      </w:r>
    </w:p>
    <w:p w14:paraId="0732A3E0"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w:t>
      </w:r>
      <w:r>
        <w:rPr>
          <w:rFonts w:ascii="Times New Roman" w:eastAsia="Times New Roman" w:hAnsi="Times New Roman"/>
          <w:color w:val="000000"/>
          <w:sz w:val="28"/>
          <w:szCs w:val="28"/>
          <w:highlight w:val="white"/>
        </w:rPr>
        <w:t xml:space="preserve">10. Максимальное значение цены договора – фиксированная цена </w:t>
      </w:r>
      <w:r>
        <w:rPr>
          <w:rFonts w:ascii="Times New Roman" w:eastAsia="Times New Roman" w:hAnsi="Times New Roman"/>
          <w:color w:val="000000"/>
          <w:sz w:val="28"/>
          <w:szCs w:val="28"/>
          <w:highlight w:val="white"/>
        </w:rPr>
        <w:lastRenderedPageBreak/>
        <w:t>договора, устанавливаемая Заказчиком в случае, если количество поставляемых товаров, объем подлежащих выполнению работ, оказанию услуг невозможно определить.</w:t>
      </w:r>
    </w:p>
    <w:p w14:paraId="3CC58345" w14:textId="77777777" w:rsidR="00EE0DB7" w:rsidRDefault="00370EA2">
      <w:pPr>
        <w:widowControl w:val="0"/>
        <w:shd w:val="clear" w:color="auto" w:fill="FFFFFF"/>
        <w:tabs>
          <w:tab w:val="left" w:pos="709"/>
          <w:tab w:val="left" w:pos="1701"/>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 Совокупный годовой об</w:t>
      </w:r>
      <w:r>
        <w:rPr>
          <w:rFonts w:ascii="Times New Roman" w:eastAsia="Times New Roman" w:hAnsi="Times New Roman"/>
          <w:color w:val="000000"/>
          <w:sz w:val="28"/>
          <w:szCs w:val="28"/>
          <w:highlight w:val="white"/>
        </w:rPr>
        <w:t xml:space="preserve">ъем закупок Заказчика - в целях определения допустимого значения годового объема закупок, осуществляемых Заказчиком в соответствии с подпунктом 27 пункта 19.1 Положения, под совокупным годовым объемом закупок Заказчика понимается совокупный годовой </w:t>
      </w:r>
      <w:proofErr w:type="gramStart"/>
      <w:r>
        <w:rPr>
          <w:rFonts w:ascii="Times New Roman" w:eastAsia="Times New Roman" w:hAnsi="Times New Roman"/>
          <w:color w:val="000000"/>
          <w:sz w:val="28"/>
          <w:szCs w:val="28"/>
          <w:highlight w:val="white"/>
        </w:rPr>
        <w:t>стоимос</w:t>
      </w:r>
      <w:r>
        <w:rPr>
          <w:rFonts w:ascii="Times New Roman" w:eastAsia="Times New Roman" w:hAnsi="Times New Roman"/>
          <w:color w:val="000000"/>
          <w:sz w:val="28"/>
          <w:szCs w:val="28"/>
          <w:highlight w:val="white"/>
        </w:rPr>
        <w:t>тной  объем</w:t>
      </w:r>
      <w:proofErr w:type="gramEnd"/>
      <w:r>
        <w:rPr>
          <w:rFonts w:ascii="Times New Roman" w:eastAsia="Times New Roman" w:hAnsi="Times New Roman"/>
          <w:color w:val="000000"/>
          <w:sz w:val="28"/>
          <w:szCs w:val="28"/>
          <w:highlight w:val="white"/>
        </w:rPr>
        <w:t xml:space="preserve"> всех договоров, заключенных Заказчиком в соответствующем финансовом году.</w:t>
      </w:r>
    </w:p>
    <w:p w14:paraId="0049BF11"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1.12. Субъекты малого и среднего предпринимательства - хозяйствующие субъекты (юридические лица и индивидуальные предприниматели), отнесенные в соответствии с у</w:t>
      </w:r>
      <w:r>
        <w:rPr>
          <w:rFonts w:ascii="Times New Roman" w:eastAsia="Times New Roman" w:hAnsi="Times New Roman"/>
          <w:color w:val="000000"/>
          <w:sz w:val="28"/>
          <w:szCs w:val="28"/>
          <w:highlight w:val="white"/>
        </w:rPr>
        <w:t>словиями, установленными Федеральным законом от 24 июля 2007 года № 209-ФЗ «О развитии малого и среднего предпринимательства в Российской Федерации», к малым предприятиям, в том числе к микропредприятиям и средним предприятиям, сведения о которых внесены в</w:t>
      </w:r>
      <w:r>
        <w:rPr>
          <w:rFonts w:ascii="Times New Roman" w:eastAsia="Times New Roman" w:hAnsi="Times New Roman"/>
          <w:color w:val="000000"/>
          <w:sz w:val="28"/>
          <w:szCs w:val="28"/>
          <w:highlight w:val="white"/>
        </w:rPr>
        <w:t xml:space="preserve"> единый реестр субъектов малого и среднего предпринимательства.</w:t>
      </w:r>
    </w:p>
    <w:p w14:paraId="2833B037"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1.13. Иные термины, используемые </w:t>
      </w:r>
      <w:proofErr w:type="gramStart"/>
      <w:r>
        <w:rPr>
          <w:rFonts w:ascii="Times New Roman" w:eastAsia="Times New Roman" w:hAnsi="Times New Roman"/>
          <w:color w:val="000000"/>
          <w:sz w:val="28"/>
          <w:szCs w:val="28"/>
          <w:highlight w:val="white"/>
        </w:rPr>
        <w:t>в  Положении</w:t>
      </w:r>
      <w:proofErr w:type="gramEnd"/>
      <w:r>
        <w:rPr>
          <w:rFonts w:ascii="Times New Roman" w:eastAsia="Times New Roman" w:hAnsi="Times New Roman"/>
          <w:color w:val="000000"/>
          <w:sz w:val="28"/>
          <w:szCs w:val="28"/>
          <w:highlight w:val="white"/>
        </w:rPr>
        <w:t>, применяются в том значении, в каком они используются в законодательстве Российской Федерации.</w:t>
      </w:r>
    </w:p>
    <w:p w14:paraId="61FBFAEE"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1AD67998"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 w:name="_Toc450226726"/>
      <w:bookmarkStart w:id="3" w:name="_Toc516146008"/>
      <w:r>
        <w:rPr>
          <w:rFonts w:ascii="Times New Roman" w:hAnsi="Times New Roman"/>
          <w:b w:val="0"/>
          <w:sz w:val="28"/>
          <w:szCs w:val="28"/>
          <w:highlight w:val="white"/>
        </w:rPr>
        <w:t>Глава 2. ПРЕДМЕТ, ЦЕЛИ, ПРИНЦИПЫ РЕГУЛИРОВАНИЯ</w:t>
      </w:r>
      <w:bookmarkEnd w:id="2"/>
      <w:bookmarkEnd w:id="3"/>
    </w:p>
    <w:p w14:paraId="31037CBC" w14:textId="77777777" w:rsidR="00EE0DB7" w:rsidRDefault="00370EA2" w:rsidP="00A90515">
      <w:pPr>
        <w:pStyle w:val="a5"/>
        <w:widowControl w:val="0"/>
        <w:numPr>
          <w:ilvl w:val="1"/>
          <w:numId w:val="3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Положение разработано в соответствии с Конституцией Российской Федерации, Гражданским кодексом Российской Федерации, Федеральным законом № 223-ФЗ, другими федеральными законами и иными нормативными правовыми а</w:t>
      </w:r>
      <w:r>
        <w:rPr>
          <w:rFonts w:ascii="Times New Roman" w:eastAsia="Times New Roman" w:hAnsi="Times New Roman"/>
          <w:color w:val="000000"/>
          <w:sz w:val="28"/>
          <w:szCs w:val="28"/>
          <w:highlight w:val="white"/>
        </w:rPr>
        <w:t xml:space="preserve">ктами Российской Федерации, вступает в силу с </w:t>
      </w:r>
      <w:r>
        <w:rPr>
          <w:rFonts w:ascii="Times New Roman" w:eastAsia="Times New Roman" w:hAnsi="Times New Roman"/>
          <w:color w:val="000000"/>
          <w:sz w:val="28"/>
          <w:szCs w:val="28"/>
          <w:highlight w:val="white"/>
        </w:rPr>
        <w:br/>
        <w:t>момента его размещения в ЕИС</w:t>
      </w:r>
      <w:r>
        <w:rPr>
          <w:rFonts w:ascii="Times New Roman" w:eastAsia="Times New Roman" w:hAnsi="Times New Roman"/>
          <w:i/>
          <w:color w:val="000000"/>
          <w:sz w:val="28"/>
          <w:szCs w:val="28"/>
          <w:highlight w:val="white"/>
        </w:rPr>
        <w:t xml:space="preserve">. </w:t>
      </w:r>
    </w:p>
    <w:p w14:paraId="6DD4FAD5" w14:textId="77777777" w:rsidR="00EE0DB7" w:rsidRDefault="00370EA2">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Положение регламентирует закупочную деятельность Заказчика, осуществляемую:</w:t>
      </w:r>
    </w:p>
    <w:p w14:paraId="1EA7A29C" w14:textId="77777777" w:rsidR="00EE0DB7" w:rsidRDefault="00370EA2" w:rsidP="00A90515">
      <w:pPr>
        <w:numPr>
          <w:ilvl w:val="0"/>
          <w:numId w:val="69"/>
        </w:numPr>
        <w:tabs>
          <w:tab w:val="left" w:pos="0"/>
          <w:tab w:val="left" w:pos="1276"/>
        </w:tabs>
        <w:ind w:left="0" w:firstLine="709"/>
        <w:jc w:val="both"/>
        <w:rPr>
          <w:rFonts w:ascii="Times New Roman" w:hAnsi="Times New Roman"/>
          <w:sz w:val="28"/>
          <w:szCs w:val="28"/>
          <w:highlight w:val="white"/>
        </w:rPr>
      </w:pPr>
      <w:r>
        <w:rPr>
          <w:rFonts w:ascii="Times New Roman" w:eastAsia="Times New Roman" w:hAnsi="Times New Roman" w:hint="eastAsia"/>
          <w:sz w:val="28"/>
          <w:szCs w:val="28"/>
          <w:highlight w:val="white"/>
        </w:rPr>
        <w:t>за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счет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средств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полученных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качестве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дара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пожертвования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завещанию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передаваемых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безвозмездно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безвозвратно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гражданами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юридическими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иностранными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гражданами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иностранными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юридическими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лицами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также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международными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организациями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субсидий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предоставляемых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конкурсной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основе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соответствующих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бюджетов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бюджетной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системы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Российской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Федерации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если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определенными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грантодателями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установлено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иное</w:t>
      </w:r>
      <w:r>
        <w:rPr>
          <w:rFonts w:ascii="Times New Roman" w:eastAsia="Times New Roman" w:hAnsi="Times New Roman"/>
          <w:sz w:val="28"/>
          <w:szCs w:val="28"/>
          <w:highlight w:val="white"/>
        </w:rPr>
        <w:t>;</w:t>
      </w:r>
    </w:p>
    <w:p w14:paraId="2015FD6F" w14:textId="77777777" w:rsidR="00EE0DB7" w:rsidRDefault="00370EA2" w:rsidP="00A90515">
      <w:pPr>
        <w:numPr>
          <w:ilvl w:val="0"/>
          <w:numId w:val="69"/>
        </w:numPr>
        <w:tabs>
          <w:tab w:val="left" w:pos="0"/>
          <w:tab w:val="left" w:pos="1276"/>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в качестве исполнителя по контракту в случае привлечения на основании договора в ходе исполнения данного контракта иных лиц </w:t>
      </w:r>
      <w:r>
        <w:rPr>
          <w:rFonts w:ascii="Times New Roman" w:eastAsia="Times New Roman" w:hAnsi="Times New Roman"/>
          <w:sz w:val="28"/>
          <w:szCs w:val="28"/>
          <w:highlight w:val="white"/>
        </w:rPr>
        <w:t>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пунктами 2 и 6.1 час</w:t>
      </w:r>
      <w:r>
        <w:rPr>
          <w:rFonts w:ascii="Times New Roman" w:eastAsia="Times New Roman" w:hAnsi="Times New Roman"/>
          <w:sz w:val="28"/>
          <w:szCs w:val="28"/>
          <w:highlight w:val="white"/>
        </w:rPr>
        <w:t xml:space="preserve">ти 1 статьи 93 Федерального закона от 5 апреля 2013 года № 44-ФЗ «О контрактной системе </w:t>
      </w:r>
      <w:r>
        <w:rPr>
          <w:rFonts w:ascii="Times New Roman" w:eastAsia="Times New Roman" w:hAnsi="Times New Roman"/>
          <w:sz w:val="28"/>
          <w:szCs w:val="28"/>
          <w:highlight w:val="white"/>
        </w:rPr>
        <w:lastRenderedPageBreak/>
        <w:t>в сфере закупок товаров, работ, услуг для обеспечения государственных и муниципальных нужд» (далее Федеральный закон № 44-ФЗ);</w:t>
      </w:r>
    </w:p>
    <w:p w14:paraId="06A85F19" w14:textId="77777777" w:rsidR="00EE0DB7" w:rsidRDefault="00370EA2" w:rsidP="00A90515">
      <w:pPr>
        <w:numPr>
          <w:ilvl w:val="0"/>
          <w:numId w:val="69"/>
        </w:numPr>
        <w:tabs>
          <w:tab w:val="left" w:pos="0"/>
          <w:tab w:val="left" w:pos="1276"/>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без привлечения средств соответствующих б</w:t>
      </w:r>
      <w:r>
        <w:rPr>
          <w:rFonts w:ascii="Times New Roman" w:eastAsia="Times New Roman" w:hAnsi="Times New Roman"/>
          <w:sz w:val="28"/>
          <w:szCs w:val="28"/>
          <w:highlight w:val="white"/>
        </w:rPr>
        <w:t>юджетов бюджетной системы Российской Федерации.</w:t>
      </w:r>
    </w:p>
    <w:p w14:paraId="0454F869" w14:textId="77777777" w:rsidR="00EE0DB7" w:rsidRDefault="00370EA2">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2.2. Положение содержит требования к закупке, в том числе </w:t>
      </w:r>
      <w:r>
        <w:rPr>
          <w:rFonts w:ascii="Times New Roman" w:eastAsia="Times New Roman" w:hAnsi="Times New Roman"/>
          <w:sz w:val="28"/>
          <w:szCs w:val="28"/>
          <w:highlight w:val="white"/>
        </w:rPr>
        <w:t>порядок определения и обоснования НМЦД, цены договора, заключаемого с единственным поставщиком (подрядчиком, исполнителем), включая порядок определения формулы цены, устанавливающей правила расчета сумм, подлежащих уплате Заказчиком поставщику (подрядчику,</w:t>
      </w:r>
      <w:r>
        <w:rPr>
          <w:rFonts w:ascii="Times New Roman" w:eastAsia="Times New Roman" w:hAnsi="Times New Roman"/>
          <w:sz w:val="28"/>
          <w:szCs w:val="28"/>
          <w:highlight w:val="white"/>
        </w:rPr>
        <w:t xml:space="preserve"> исполнителю)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осуществления закупки способами, установленными Федеральн</w:t>
      </w:r>
      <w:r>
        <w:rPr>
          <w:rFonts w:ascii="Times New Roman" w:eastAsia="Times New Roman" w:hAnsi="Times New Roman"/>
          <w:sz w:val="28"/>
          <w:szCs w:val="28"/>
          <w:highlight w:val="white"/>
        </w:rPr>
        <w:t>ым законом № 223-ФЗ и Положением, условия их применения, порядок заключения и исполнения договора, а также иные связанные с обеспечением закупки требования.</w:t>
      </w:r>
    </w:p>
    <w:p w14:paraId="4ACA7BB5"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  Целями регулирования Положения являются:</w:t>
      </w:r>
    </w:p>
    <w:p w14:paraId="54F8A4FF"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обеспечение единства экономического</w:t>
      </w:r>
      <w:r>
        <w:rPr>
          <w:rFonts w:ascii="Times New Roman" w:eastAsia="Times New Roman" w:hAnsi="Times New Roman"/>
          <w:color w:val="000000"/>
          <w:sz w:val="28"/>
          <w:szCs w:val="28"/>
          <w:highlight w:val="white"/>
        </w:rPr>
        <w:t xml:space="preserve"> пространства;</w:t>
      </w:r>
    </w:p>
    <w:p w14:paraId="61DEA719"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14:paraId="35BD4977"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3)    эффективно</w:t>
      </w:r>
      <w:r>
        <w:rPr>
          <w:rFonts w:ascii="Times New Roman" w:eastAsia="Times New Roman" w:hAnsi="Times New Roman"/>
          <w:color w:val="000000"/>
          <w:sz w:val="28"/>
          <w:szCs w:val="28"/>
          <w:highlight w:val="white"/>
        </w:rPr>
        <w:t>е использование денежных средств;</w:t>
      </w:r>
    </w:p>
    <w:p w14:paraId="39B83CD6"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    расширение возможностей участия юридических и физических лиц в закупке товаров, работ, услуг для нужд Заказчика и стимулирование такого участия;</w:t>
      </w:r>
    </w:p>
    <w:p w14:paraId="6C02B914"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5)    развитие добросовестной конкуренции; </w:t>
      </w:r>
    </w:p>
    <w:p w14:paraId="3F831E37"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6)    обеспечение гласности</w:t>
      </w:r>
      <w:r>
        <w:rPr>
          <w:rFonts w:ascii="Times New Roman" w:eastAsia="Times New Roman" w:hAnsi="Times New Roman"/>
          <w:color w:val="000000"/>
          <w:sz w:val="28"/>
          <w:szCs w:val="28"/>
          <w:highlight w:val="white"/>
        </w:rPr>
        <w:t xml:space="preserve"> и прозрачности закупки;</w:t>
      </w:r>
    </w:p>
    <w:p w14:paraId="242AF7D4"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7)    предотвращение коррупции и других злоупотреблений.</w:t>
      </w:r>
    </w:p>
    <w:p w14:paraId="1F723D4F" w14:textId="77777777" w:rsidR="00EE0DB7" w:rsidRDefault="00370EA2">
      <w:pPr>
        <w:pStyle w:val="a5"/>
        <w:widowControl w:val="0"/>
        <w:shd w:val="clear" w:color="auto" w:fill="FFFFFF"/>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2.4. При осуществлении закупочной деятельности Заказчик руководствуется следующими принципами:</w:t>
      </w:r>
    </w:p>
    <w:p w14:paraId="7CA6C980"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информационная открытость закупки;</w:t>
      </w:r>
    </w:p>
    <w:p w14:paraId="258D307B"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равноправие, справедливость, отсутствие дискриминации и необоснованных ограничений конкуренции по отношению к участникам закупки;</w:t>
      </w:r>
    </w:p>
    <w:p w14:paraId="3489B7A0"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strike/>
          <w:color w:val="000000" w:themeColor="text1"/>
          <w:sz w:val="28"/>
          <w:szCs w:val="28"/>
          <w:highlight w:val="white"/>
        </w:rPr>
      </w:pPr>
      <w:r>
        <w:rPr>
          <w:rFonts w:ascii="Times New Roman" w:eastAsia="Times New Roman" w:hAnsi="Times New Roman"/>
          <w:color w:val="000000"/>
          <w:sz w:val="28"/>
          <w:szCs w:val="28"/>
          <w:highlight w:val="white"/>
        </w:rPr>
        <w:t xml:space="preserve">3) </w:t>
      </w:r>
      <w:r>
        <w:rPr>
          <w:rFonts w:ascii="Times New Roman" w:eastAsia="Times New Roman" w:hAnsi="Times New Roman"/>
          <w:color w:val="000000" w:themeColor="text1"/>
          <w:sz w:val="28"/>
          <w:szCs w:val="28"/>
          <w:highlight w:val="white"/>
          <w:shd w:val="clear" w:color="auto" w:fill="FFFFFF"/>
        </w:rPr>
        <w:t>целевое и экономически эффективное расходование денежных средств на приобретение товаров, работ, услуг (с учетом при нео</w:t>
      </w:r>
      <w:r>
        <w:rPr>
          <w:rFonts w:ascii="Times New Roman" w:eastAsia="Times New Roman" w:hAnsi="Times New Roman"/>
          <w:color w:val="000000" w:themeColor="text1"/>
          <w:sz w:val="28"/>
          <w:szCs w:val="28"/>
          <w:highlight w:val="white"/>
          <w:shd w:val="clear" w:color="auto" w:fill="FFFFFF"/>
        </w:rPr>
        <w:t>бходимости стоимости жизненного цикла закупаемой продукции) и реализация мер, направленных на сокращение издержек Заказчика;</w:t>
      </w:r>
    </w:p>
    <w:p w14:paraId="22563FE8"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4) отсутствие ограничения допуска к участию в закупке путем установления </w:t>
      </w:r>
      <w:proofErr w:type="spellStart"/>
      <w:r>
        <w:rPr>
          <w:rFonts w:ascii="Times New Roman" w:eastAsia="Times New Roman" w:hAnsi="Times New Roman"/>
          <w:color w:val="000000"/>
          <w:sz w:val="28"/>
          <w:szCs w:val="28"/>
          <w:highlight w:val="white"/>
        </w:rPr>
        <w:t>неизмеряемых</w:t>
      </w:r>
      <w:proofErr w:type="spellEnd"/>
      <w:r>
        <w:rPr>
          <w:rFonts w:ascii="Times New Roman" w:eastAsia="Times New Roman" w:hAnsi="Times New Roman"/>
          <w:color w:val="000000"/>
          <w:sz w:val="28"/>
          <w:szCs w:val="28"/>
          <w:highlight w:val="white"/>
        </w:rPr>
        <w:t xml:space="preserve"> требований к участникам закупки. </w:t>
      </w:r>
    </w:p>
    <w:p w14:paraId="61DE6565" w14:textId="77777777" w:rsidR="00EE0DB7" w:rsidRDefault="00370EA2">
      <w:pPr>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w:t>
      </w:r>
    </w:p>
    <w:p w14:paraId="2BE4C3C9"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sz w:val="28"/>
          <w:szCs w:val="28"/>
          <w:highlight w:val="white"/>
        </w:rPr>
      </w:pPr>
      <w:bookmarkStart w:id="4" w:name="_Toc450226727"/>
      <w:bookmarkStart w:id="5" w:name="_Toc516146009"/>
      <w:r>
        <w:rPr>
          <w:rFonts w:ascii="Times New Roman" w:hAnsi="Times New Roman"/>
          <w:b w:val="0"/>
          <w:sz w:val="28"/>
          <w:szCs w:val="28"/>
          <w:highlight w:val="white"/>
        </w:rPr>
        <w:t>Г</w:t>
      </w:r>
      <w:r>
        <w:rPr>
          <w:rFonts w:ascii="Times New Roman" w:hAnsi="Times New Roman"/>
          <w:b w:val="0"/>
          <w:sz w:val="28"/>
          <w:szCs w:val="28"/>
          <w:highlight w:val="white"/>
        </w:rPr>
        <w:t>лава 3.</w:t>
      </w:r>
      <w:r>
        <w:rPr>
          <w:rFonts w:ascii="Times New Roman" w:hAnsi="Times New Roman"/>
          <w:sz w:val="28"/>
          <w:szCs w:val="28"/>
          <w:highlight w:val="white"/>
        </w:rPr>
        <w:t xml:space="preserve"> </w:t>
      </w:r>
      <w:r>
        <w:rPr>
          <w:rFonts w:ascii="Times New Roman" w:hAnsi="Times New Roman"/>
          <w:b w:val="0"/>
          <w:sz w:val="28"/>
          <w:szCs w:val="28"/>
          <w:highlight w:val="white"/>
        </w:rPr>
        <w:t>ИНФОРМАЦИОННОЕ ОБЕСПЕЧЕНИЕ ЗАКУПОК</w:t>
      </w:r>
      <w:bookmarkEnd w:id="4"/>
      <w:bookmarkEnd w:id="5"/>
    </w:p>
    <w:p w14:paraId="0237C5AC"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0A70E2F" w14:textId="77777777" w:rsidR="00EE0DB7" w:rsidRDefault="00370EA2" w:rsidP="00A90515">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Заказчик размещает в ЕИС, на официальном сайте план закупки товаров, работ, услуг на срок не менее чем один год. Порядок формирования плана закупки товаров, работ, услуг, порядок и сроки размещения в ЕИС, на офиц</w:t>
      </w:r>
      <w:r>
        <w:rPr>
          <w:rFonts w:ascii="Times New Roman" w:eastAsia="Times New Roman" w:hAnsi="Times New Roman"/>
          <w:color w:val="000000"/>
          <w:sz w:val="28"/>
          <w:szCs w:val="28"/>
          <w:highlight w:val="white"/>
        </w:rPr>
        <w:t xml:space="preserve">иальном сайте такого плана, требования к его форме устанавливаются Правительством Российской Федерации. </w:t>
      </w:r>
    </w:p>
    <w:p w14:paraId="13D7EB7C" w14:textId="77777777" w:rsidR="00EE0DB7" w:rsidRDefault="00370EA2" w:rsidP="00A90515">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План закупки инновационной продукции, высокотехнологичной продукции, лекарственных средств размещается Заказчиком в ЕИС, на официальном сайте на период от пяти до семи лет.</w:t>
      </w:r>
    </w:p>
    <w:p w14:paraId="5D71A653" w14:textId="77777777" w:rsidR="00EE0DB7" w:rsidRDefault="00370EA2" w:rsidP="00A90515">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Проведение закупки осуществляется в соответствии с планом закупок. Не допускается п</w:t>
      </w:r>
      <w:r>
        <w:rPr>
          <w:rFonts w:ascii="Times New Roman" w:eastAsia="Times New Roman" w:hAnsi="Times New Roman"/>
          <w:color w:val="000000"/>
          <w:sz w:val="28"/>
          <w:szCs w:val="28"/>
          <w:highlight w:val="white"/>
        </w:rPr>
        <w:t>роведение закупки без включения соответствующей закупки в план закупок,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w:t>
      </w:r>
      <w:r>
        <w:rPr>
          <w:rFonts w:ascii="Times New Roman" w:eastAsia="Times New Roman" w:hAnsi="Times New Roman"/>
          <w:color w:val="000000"/>
          <w:sz w:val="28"/>
          <w:szCs w:val="28"/>
          <w:highlight w:val="white"/>
        </w:rPr>
        <w:t>очного медицинского вмешательства, а также для предотвращения угрозы возникновения указанных ситуаций.</w:t>
      </w:r>
    </w:p>
    <w:p w14:paraId="6C06936B" w14:textId="77777777" w:rsidR="00EE0DB7" w:rsidRDefault="00370EA2" w:rsidP="00A90515">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план закупки включаются минимально необходимые требования, предъявляемые к закупаемым товарам, работам, услугам, предусмотренным договором, включая фун</w:t>
      </w:r>
      <w:r>
        <w:rPr>
          <w:rFonts w:ascii="Times New Roman" w:eastAsia="Times New Roman" w:hAnsi="Times New Roman"/>
          <w:color w:val="000000"/>
          <w:sz w:val="28"/>
          <w:szCs w:val="28"/>
          <w:highlight w:val="white"/>
        </w:rPr>
        <w:t>кциональные, технические, качественные, количественные характеристики и эксплуатационные характеристики предмета договора, позволяющие идентифицировать предмет договора (при необходимости), регион поставки товара, выполнения работ, оказания услуг, сроки ис</w:t>
      </w:r>
      <w:r>
        <w:rPr>
          <w:rFonts w:ascii="Times New Roman" w:eastAsia="Times New Roman" w:hAnsi="Times New Roman"/>
          <w:color w:val="000000"/>
          <w:sz w:val="28"/>
          <w:szCs w:val="28"/>
          <w:highlight w:val="white"/>
        </w:rPr>
        <w:t xml:space="preserve">полнения договора, сведения о НМЦД, а также иная информация в соответствии с требованиями постановления Правительства Российской Федерации от 17 сентября 2012 года № 932 «Об утверждении Правил формирования плана закупок товаров (работ, услуг) и требований </w:t>
      </w:r>
      <w:r>
        <w:rPr>
          <w:rFonts w:ascii="Times New Roman" w:eastAsia="Times New Roman" w:hAnsi="Times New Roman"/>
          <w:color w:val="000000"/>
          <w:sz w:val="28"/>
          <w:szCs w:val="28"/>
          <w:highlight w:val="white"/>
        </w:rPr>
        <w:t xml:space="preserve"> к форме такого плана».</w:t>
      </w:r>
    </w:p>
    <w:p w14:paraId="535264D5" w14:textId="77777777" w:rsidR="00EE0DB7" w:rsidRDefault="00370EA2" w:rsidP="00A90515">
      <w:pPr>
        <w:pStyle w:val="a5"/>
        <w:widowControl w:val="0"/>
        <w:numPr>
          <w:ilvl w:val="1"/>
          <w:numId w:val="33"/>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календарного года возможна корректировка плана закупки, в том числе в случае:</w:t>
      </w:r>
    </w:p>
    <w:p w14:paraId="1AF32E0D" w14:textId="77777777" w:rsidR="00EE0DB7" w:rsidRDefault="00370EA2" w:rsidP="00A90515">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изменения потребности в товарах (работах, услугах), в том числе </w:t>
      </w:r>
      <w:r>
        <w:rPr>
          <w:rFonts w:ascii="Times New Roman" w:eastAsia="Times New Roman" w:hAnsi="Times New Roman"/>
          <w:color w:val="000000"/>
          <w:sz w:val="28"/>
          <w:szCs w:val="28"/>
          <w:highlight w:val="white"/>
        </w:rPr>
        <w:t>сроков их приобретения, способа осуществления закупки и срока исполнения договора;</w:t>
      </w:r>
    </w:p>
    <w:p w14:paraId="7E3A670F" w14:textId="77777777" w:rsidR="00EE0DB7" w:rsidRDefault="00370EA2" w:rsidP="00A90515">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изменения более чем на 10 процентов стоимости планируемых к приобретению товаров (работ, услуг), выявленного в результате подготовки к процедуре проведения конкретной закупк</w:t>
      </w:r>
      <w:r>
        <w:rPr>
          <w:rFonts w:ascii="Times New Roman" w:eastAsia="Times New Roman" w:hAnsi="Times New Roman"/>
          <w:color w:val="000000"/>
          <w:sz w:val="28"/>
          <w:szCs w:val="28"/>
          <w:highlight w:val="white"/>
        </w:rPr>
        <w:t>и, вследствие чего невозможно осуществление закупки в соответствии с планируемым объемом денежных средств, предусмотренным планом закупки;</w:t>
      </w:r>
    </w:p>
    <w:p w14:paraId="2190AF73" w14:textId="77777777" w:rsidR="00EE0DB7" w:rsidRDefault="00370EA2" w:rsidP="00A90515">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увеличения (уменьшения) объема субсидии, предоставляемой из областного бюджета;</w:t>
      </w:r>
    </w:p>
    <w:p w14:paraId="46A79223" w14:textId="77777777" w:rsidR="00EE0DB7" w:rsidRDefault="00370EA2" w:rsidP="00A90515">
      <w:pPr>
        <w:pStyle w:val="a5"/>
        <w:widowControl w:val="0"/>
        <w:numPr>
          <w:ilvl w:val="0"/>
          <w:numId w:val="3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иных случаях, установленных докумен</w:t>
      </w:r>
      <w:r>
        <w:rPr>
          <w:rFonts w:ascii="Times New Roman" w:eastAsia="Times New Roman" w:hAnsi="Times New Roman"/>
          <w:color w:val="000000"/>
          <w:sz w:val="28"/>
          <w:szCs w:val="28"/>
          <w:highlight w:val="white"/>
        </w:rPr>
        <w:t>тами Заказчика.</w:t>
      </w:r>
    </w:p>
    <w:p w14:paraId="259E2DDF" w14:textId="77777777" w:rsidR="00EE0DB7" w:rsidRDefault="00370EA2" w:rsidP="00A90515">
      <w:pPr>
        <w:pStyle w:val="a5"/>
        <w:widowControl w:val="0"/>
        <w:numPr>
          <w:ilvl w:val="1"/>
          <w:numId w:val="33"/>
        </w:numPr>
        <w:shd w:val="clear" w:color="auto" w:fill="FFFFFF"/>
        <w:tabs>
          <w:tab w:val="left" w:pos="709"/>
          <w:tab w:val="left" w:pos="1134"/>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При осуществлении закупки в ЕИС, на официальном сайте, за исключением случаев, предусмотренных Положением, размещаются извещение об осуществлении конкурентной закупки, документация о конкурентной закупке, проект договора, являющийся неотъ</w:t>
      </w:r>
      <w:r>
        <w:rPr>
          <w:rFonts w:ascii="Times New Roman" w:eastAsia="Times New Roman" w:hAnsi="Times New Roman"/>
          <w:color w:val="000000"/>
          <w:sz w:val="28"/>
          <w:szCs w:val="28"/>
          <w:highlight w:val="white"/>
        </w:rPr>
        <w:t xml:space="preserve">емлемой частью </w:t>
      </w:r>
      <w:r>
        <w:rPr>
          <w:rFonts w:ascii="Times New Roman" w:eastAsia="Times New Roman" w:hAnsi="Times New Roman"/>
          <w:color w:val="000000"/>
          <w:sz w:val="28"/>
          <w:szCs w:val="28"/>
          <w:highlight w:val="white"/>
        </w:rPr>
        <w:lastRenderedPageBreak/>
        <w:t>извещения об осуществлении конкурентной закупки и документации о конкурентной закупке, изменения, внесенные в такие  извещение и документацию, разъяснения такой документации, протоколы, составляемые при осуществлении закупки, итоговый проток</w:t>
      </w:r>
      <w:r>
        <w:rPr>
          <w:rFonts w:ascii="Times New Roman" w:eastAsia="Times New Roman" w:hAnsi="Times New Roman"/>
          <w:color w:val="000000"/>
          <w:sz w:val="28"/>
          <w:szCs w:val="28"/>
          <w:highlight w:val="white"/>
        </w:rPr>
        <w:t>ол, иная   информация, размещение которой в ЕИС, на официальном сайте предусмотрено Федеральным законом № 223-ФЗ и Положением.</w:t>
      </w:r>
    </w:p>
    <w:p w14:paraId="40527FBB" w14:textId="77777777" w:rsidR="00EE0DB7" w:rsidRDefault="00370EA2">
      <w:pPr>
        <w:pStyle w:val="4"/>
        <w:widowControl w:val="0"/>
        <w:numPr>
          <w:ilvl w:val="0"/>
          <w:numId w:val="0"/>
        </w:numPr>
        <w:spacing w:before="0"/>
        <w:ind w:firstLine="726"/>
        <w:rPr>
          <w:rFonts w:ascii="Times New Roman" w:hAnsi="Times New Roman"/>
          <w:highlight w:val="white"/>
        </w:rPr>
      </w:pPr>
      <w:r>
        <w:rPr>
          <w:rFonts w:ascii="Times New Roman" w:hAnsi="Times New Roman"/>
          <w:highlight w:val="white"/>
        </w:rPr>
        <w:t>Размещение Заказчиком в ЕИС информации о закупке, предоставление доступа к такой информации осуществляются без взимания платы.</w:t>
      </w:r>
    </w:p>
    <w:p w14:paraId="37FAF9DB" w14:textId="77777777" w:rsidR="00EE0DB7" w:rsidRDefault="00370EA2">
      <w:pPr>
        <w:pStyle w:val="a5"/>
        <w:widowControl w:val="0"/>
        <w:shd w:val="clear" w:color="auto" w:fill="FFFFFF"/>
        <w:tabs>
          <w:tab w:val="left" w:pos="426"/>
          <w:tab w:val="left" w:pos="1701"/>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Из</w:t>
      </w:r>
      <w:r>
        <w:rPr>
          <w:rFonts w:ascii="Times New Roman" w:eastAsia="Times New Roman" w:hAnsi="Times New Roman"/>
          <w:sz w:val="28"/>
          <w:szCs w:val="28"/>
          <w:highlight w:val="white"/>
        </w:rPr>
        <w:t xml:space="preserve">вещение об осуществлении конкурентной закупки, осуществляемой закрытым способом, не подлежит размещению в ЕИС, </w:t>
      </w:r>
      <w:r>
        <w:rPr>
          <w:rFonts w:ascii="Times New Roman" w:eastAsia="Times New Roman" w:hAnsi="Times New Roman"/>
          <w:color w:val="000000" w:themeColor="text1"/>
          <w:sz w:val="28"/>
          <w:szCs w:val="28"/>
          <w:highlight w:val="white"/>
          <w:shd w:val="clear" w:color="auto" w:fill="FFFFFF"/>
        </w:rPr>
        <w:t>за исключением закупки, проводимой в случаях, определенных Правительством Российской Федерации в соответствии с </w:t>
      </w:r>
      <w:hyperlink r:id="rId9" w:anchor="dst100086" w:tooltip="https://www.consultant.ru/document/cons_doc_LAW_453967/441d00be62e3224cdc0514cffaf2a26b5b40a1c7/#dst100086" w:history="1">
        <w:r>
          <w:rPr>
            <w:rStyle w:val="af5"/>
            <w:rFonts w:ascii="Times New Roman" w:eastAsia="Times New Roman" w:hAnsi="Times New Roman"/>
            <w:color w:val="000000" w:themeColor="text1"/>
            <w:sz w:val="28"/>
            <w:szCs w:val="28"/>
            <w:highlight w:val="white"/>
            <w:u w:val="none"/>
            <w:shd w:val="clear" w:color="auto" w:fill="FFFFFF"/>
          </w:rPr>
          <w:t>частью 16 статьи 4</w:t>
        </w:r>
      </w:hyperlink>
      <w:r>
        <w:rPr>
          <w:rFonts w:ascii="Times New Roman" w:eastAsia="Times New Roman" w:hAnsi="Times New Roman"/>
          <w:color w:val="000000" w:themeColor="text1"/>
          <w:sz w:val="28"/>
          <w:szCs w:val="28"/>
          <w:highlight w:val="white"/>
          <w:shd w:val="clear" w:color="auto" w:fill="FFFFFF"/>
        </w:rPr>
        <w:t> Федерального закона</w:t>
      </w:r>
      <w:r>
        <w:rPr>
          <w:rFonts w:ascii="Times New Roman" w:eastAsia="Times New Roman" w:hAnsi="Times New Roman"/>
          <w:color w:val="000000" w:themeColor="text1"/>
          <w:sz w:val="28"/>
          <w:szCs w:val="28"/>
          <w:highlight w:val="white"/>
          <w:shd w:val="clear" w:color="auto" w:fill="FFFFFF"/>
        </w:rPr>
        <w:br/>
      </w:r>
      <w:r>
        <w:rPr>
          <w:rFonts w:ascii="Times New Roman" w:eastAsia="Times New Roman" w:hAnsi="Times New Roman"/>
          <w:color w:val="000000" w:themeColor="text1"/>
          <w:sz w:val="28"/>
          <w:szCs w:val="28"/>
          <w:highlight w:val="white"/>
        </w:rPr>
        <w:t>№ 223-ФЗ.</w:t>
      </w:r>
    </w:p>
    <w:p w14:paraId="325026FE" w14:textId="77777777" w:rsidR="00EE0DB7" w:rsidRDefault="00370EA2">
      <w:pPr>
        <w:pStyle w:val="a5"/>
        <w:widowControl w:val="0"/>
        <w:shd w:val="clear" w:color="auto" w:fill="FFFFFF"/>
        <w:tabs>
          <w:tab w:val="left" w:pos="426"/>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Заказчик вправе не размещать в ЕИС, на официальном сайте извещение об осуществлении закупки у единственного поставщика (подрядчика, исполнителя), за исключением случаев, предусмотренных подпунктом 21 пункта 19.1 Положения.</w:t>
      </w:r>
    </w:p>
    <w:p w14:paraId="47F4AF58" w14:textId="77777777" w:rsidR="00EE0DB7" w:rsidRDefault="00370EA2" w:rsidP="00A90515">
      <w:pPr>
        <w:pStyle w:val="a5"/>
        <w:widowControl w:val="0"/>
        <w:numPr>
          <w:ilvl w:val="1"/>
          <w:numId w:val="33"/>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Не подлежат размещению в ЕИС инфо</w:t>
      </w:r>
      <w:r>
        <w:rPr>
          <w:rFonts w:ascii="Times New Roman" w:eastAsia="Times New Roman" w:hAnsi="Times New Roman"/>
          <w:sz w:val="28"/>
          <w:szCs w:val="28"/>
          <w:highlight w:val="white"/>
        </w:rPr>
        <w:t>рмация о закупках товаров, работ, услуг, сведения о которых составляют государственную тайну, информация о закупке, осуществляемой в рамках выполнения государственного оборонного заказа в целях обеспечения обороны и безопасности Российской Федерации в част</w:t>
      </w:r>
      <w:r>
        <w:rPr>
          <w:rFonts w:ascii="Times New Roman" w:eastAsia="Times New Roman" w:hAnsi="Times New Roman"/>
          <w:sz w:val="28"/>
          <w:szCs w:val="28"/>
          <w:highlight w:val="white"/>
        </w:rPr>
        <w:t>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а также информация о зак</w:t>
      </w:r>
      <w:r>
        <w:rPr>
          <w:rFonts w:ascii="Times New Roman" w:eastAsia="Times New Roman" w:hAnsi="Times New Roman"/>
          <w:sz w:val="28"/>
          <w:szCs w:val="28"/>
          <w:highlight w:val="white"/>
        </w:rPr>
        <w:t>лючении и об исполнении договоров, заключенных по результатам осуществления таких закупок. Информация о закупках, проводимых в случаях, определенных Правительством Российской Федерации в соответствии с частью 16 статьи 4 Федерального закона</w:t>
      </w:r>
      <w:r>
        <w:rPr>
          <w:rFonts w:ascii="Times New Roman" w:eastAsia="Times New Roman" w:hAnsi="Times New Roman"/>
          <w:sz w:val="28"/>
          <w:szCs w:val="28"/>
          <w:highlight w:val="white"/>
        </w:rPr>
        <w:br/>
        <w:t>№ 223-ФЗ, а так</w:t>
      </w:r>
      <w:r>
        <w:rPr>
          <w:rFonts w:ascii="Times New Roman" w:eastAsia="Times New Roman" w:hAnsi="Times New Roman"/>
          <w:sz w:val="28"/>
          <w:szCs w:val="28"/>
          <w:highlight w:val="white"/>
        </w:rPr>
        <w:t>же о заключении и об исполнении договоров, заключенных по результатам осуществления таких закупок, не подлежит размещению на официальном сайте.</w:t>
      </w:r>
    </w:p>
    <w:p w14:paraId="10F7B157" w14:textId="77777777" w:rsidR="00EE0DB7" w:rsidRDefault="00370EA2" w:rsidP="00A90515">
      <w:pPr>
        <w:pStyle w:val="a5"/>
        <w:widowControl w:val="0"/>
        <w:numPr>
          <w:ilvl w:val="1"/>
          <w:numId w:val="33"/>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вправе не размещать в ЕИС следующую информацию:</w:t>
      </w:r>
    </w:p>
    <w:p w14:paraId="095B1F70" w14:textId="77777777" w:rsidR="00EE0DB7" w:rsidRDefault="00370EA2" w:rsidP="00A90515">
      <w:pPr>
        <w:pStyle w:val="a5"/>
        <w:widowControl w:val="0"/>
        <w:numPr>
          <w:ilvl w:val="0"/>
          <w:numId w:val="35"/>
        </w:numPr>
        <w:shd w:val="clear" w:color="auto" w:fill="FFFFFF"/>
        <w:tabs>
          <w:tab w:val="left" w:pos="709"/>
          <w:tab w:val="left" w:pos="1417"/>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закупке товаров, работ, услуг, стоимость которых не превышает 100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ЕИС информацию о закупке товар</w:t>
      </w:r>
      <w:r>
        <w:rPr>
          <w:rFonts w:ascii="Times New Roman" w:eastAsia="Times New Roman" w:hAnsi="Times New Roman"/>
          <w:color w:val="000000"/>
          <w:sz w:val="28"/>
          <w:szCs w:val="28"/>
          <w:highlight w:val="white"/>
        </w:rPr>
        <w:t>ов, работ, услуг, стоимость которых не превышает 500 тысяч рублей;</w:t>
      </w:r>
    </w:p>
    <w:p w14:paraId="07D1D472" w14:textId="77777777" w:rsidR="00EE0DB7" w:rsidRDefault="00370EA2" w:rsidP="00A90515">
      <w:pPr>
        <w:pStyle w:val="a5"/>
        <w:widowControl w:val="0"/>
        <w:numPr>
          <w:ilvl w:val="0"/>
          <w:numId w:val="3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w:t>
      </w:r>
      <w:r>
        <w:rPr>
          <w:rFonts w:ascii="Times New Roman" w:eastAsia="Times New Roman" w:hAnsi="Times New Roman"/>
          <w:color w:val="000000"/>
          <w:sz w:val="28"/>
          <w:szCs w:val="28"/>
          <w:highlight w:val="white"/>
        </w:rPr>
        <w:t xml:space="preserve">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w:t>
      </w:r>
      <w:r>
        <w:rPr>
          <w:rFonts w:ascii="Times New Roman" w:eastAsia="Times New Roman" w:hAnsi="Times New Roman"/>
          <w:color w:val="000000"/>
          <w:sz w:val="28"/>
          <w:szCs w:val="28"/>
          <w:highlight w:val="white"/>
        </w:rPr>
        <w:lastRenderedPageBreak/>
        <w:t>депозитариев;</w:t>
      </w:r>
    </w:p>
    <w:p w14:paraId="17CFDB34" w14:textId="77777777" w:rsidR="00EE0DB7" w:rsidRDefault="00370EA2" w:rsidP="00A90515">
      <w:pPr>
        <w:pStyle w:val="a5"/>
        <w:widowControl w:val="0"/>
        <w:numPr>
          <w:ilvl w:val="0"/>
          <w:numId w:val="3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закупке, связанной с заключе</w:t>
      </w:r>
      <w:r>
        <w:rPr>
          <w:rFonts w:ascii="Times New Roman" w:eastAsia="Times New Roman" w:hAnsi="Times New Roman"/>
          <w:color w:val="000000"/>
          <w:sz w:val="28"/>
          <w:szCs w:val="28"/>
          <w:highlight w:val="white"/>
        </w:rPr>
        <w:t xml:space="preserve">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 </w:t>
      </w:r>
    </w:p>
    <w:p w14:paraId="1C191FCD" w14:textId="77777777" w:rsidR="00EE0DB7" w:rsidRDefault="00370EA2" w:rsidP="00A90515">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План закупки товаров, работ, услуг, план закупки инновационной продукции, высокотехнологичной продукции, лекарственных средств, а также информация о закупке, предусмотренная пунктом 3.6  Положения, в том числе информация и документы, установленные Пр</w:t>
      </w:r>
      <w:r>
        <w:rPr>
          <w:rFonts w:ascii="Times New Roman" w:eastAsia="Times New Roman" w:hAnsi="Times New Roman"/>
          <w:color w:val="000000"/>
          <w:sz w:val="28"/>
          <w:szCs w:val="28"/>
          <w:highlight w:val="white"/>
        </w:rPr>
        <w:t xml:space="preserve">авительством Российской Федерации в соответствии с </w:t>
      </w:r>
      <w:hyperlink r:id="rId10" w:tooltip="consultantplus://offline/ref=E5E0089390EC691DC1C95A0D8042989EBB7B28116F55AAD1FC30E156C43B1BFBF52A82E6tDyBG" w:history="1">
        <w:r>
          <w:rPr>
            <w:rFonts w:ascii="Times New Roman" w:eastAsia="Times New Roman" w:hAnsi="Times New Roman"/>
            <w:color w:val="000000"/>
            <w:sz w:val="28"/>
            <w:szCs w:val="28"/>
            <w:highlight w:val="white"/>
          </w:rPr>
          <w:t>частью 1</w:t>
        </w:r>
      </w:hyperlink>
      <w:r>
        <w:rPr>
          <w:rFonts w:ascii="Times New Roman" w:eastAsia="Times New Roman" w:hAnsi="Times New Roman"/>
          <w:color w:val="000000"/>
          <w:sz w:val="28"/>
          <w:szCs w:val="28"/>
          <w:highlight w:val="white"/>
        </w:rPr>
        <w:t xml:space="preserve"> статьи 4.1 Федерального закона № 223-ФЗ, размещаются Заказчиком в ЕИС, на официальном сайте.</w:t>
      </w:r>
    </w:p>
    <w:p w14:paraId="0AE5C102" w14:textId="77777777" w:rsidR="00EE0DB7" w:rsidRDefault="00370EA2" w:rsidP="00A90515">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позднее 10-го числа месяца, следующего за отчетным месяцем, Заказчик обеспечивает размещение в ЕИС сведений, предусмотрен</w:t>
      </w:r>
      <w:r>
        <w:rPr>
          <w:rFonts w:ascii="Times New Roman" w:eastAsia="Times New Roman" w:hAnsi="Times New Roman"/>
          <w:color w:val="000000"/>
          <w:sz w:val="28"/>
          <w:szCs w:val="28"/>
          <w:highlight w:val="white"/>
        </w:rPr>
        <w:t>ных частью 19 статьи 4 Федерального закона № 223-ФЗ.</w:t>
      </w:r>
    </w:p>
    <w:p w14:paraId="2B2A32C9" w14:textId="77777777" w:rsidR="00EE0DB7" w:rsidRDefault="00370EA2" w:rsidP="00A90515">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(подрядчика, исполнителя) товаров, работ, услуг, За</w:t>
      </w:r>
      <w:r>
        <w:rPr>
          <w:rFonts w:ascii="Times New Roman" w:eastAsia="Times New Roman" w:hAnsi="Times New Roman"/>
          <w:color w:val="000000"/>
          <w:sz w:val="28"/>
          <w:szCs w:val="28"/>
          <w:highlight w:val="white"/>
        </w:rPr>
        <w:t xml:space="preserve">казчик обеспечивает размещение в ЕИС информации и документов, установленных Правительством Российской Федерации в соответствии со статьей 4.1 Федерального закона № 223-ФЗ, в реестр договоров. Если в договор были внесены изменения, Заказчик вносит в реестр </w:t>
      </w:r>
      <w:r>
        <w:rPr>
          <w:rFonts w:ascii="Times New Roman" w:eastAsia="Times New Roman" w:hAnsi="Times New Roman"/>
          <w:color w:val="000000"/>
          <w:sz w:val="28"/>
          <w:szCs w:val="28"/>
          <w:highlight w:val="white"/>
        </w:rPr>
        <w:t>договоров такие информацию и документы, в отношении которых были внесены изменения. Информация о результатах исполнения договора вносится Заказчиком в реестр договоров в течение 10 дней со дня исполнения, изменения или расторжения договора.</w:t>
      </w:r>
    </w:p>
    <w:p w14:paraId="0CEB0052" w14:textId="77777777" w:rsidR="00EE0DB7" w:rsidRDefault="00370EA2" w:rsidP="00A90515">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возник</w:t>
      </w:r>
      <w:r>
        <w:rPr>
          <w:rFonts w:ascii="Times New Roman" w:eastAsia="Times New Roman" w:hAnsi="Times New Roman"/>
          <w:color w:val="000000"/>
          <w:sz w:val="28"/>
          <w:szCs w:val="28"/>
          <w:highlight w:val="white"/>
        </w:rPr>
        <w:t>новения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Федеральным законом № 223-ФЗ и Положением, размещается Заказчиком на сайте Заказчика с послед</w:t>
      </w:r>
      <w:r>
        <w:rPr>
          <w:rFonts w:ascii="Times New Roman" w:eastAsia="Times New Roman" w:hAnsi="Times New Roman"/>
          <w:color w:val="000000"/>
          <w:sz w:val="28"/>
          <w:szCs w:val="28"/>
          <w:highlight w:val="white"/>
        </w:rPr>
        <w:t>ующим размещением ее в ЕИС в течение одного рабочего дня со дня устранения таких технических или иных неполадок, блокирующих доступ к ЕИС, и считается размещенной в установленном порядке.</w:t>
      </w:r>
    </w:p>
    <w:p w14:paraId="2E77FF37" w14:textId="77777777" w:rsidR="00EE0DB7" w:rsidRDefault="00370EA2" w:rsidP="00A90515">
      <w:pPr>
        <w:pStyle w:val="a5"/>
        <w:widowControl w:val="0"/>
        <w:numPr>
          <w:ilvl w:val="1"/>
          <w:numId w:val="33"/>
        </w:numPr>
        <w:shd w:val="clear" w:color="auto" w:fill="FFFFFF"/>
        <w:tabs>
          <w:tab w:val="left" w:pos="709"/>
          <w:tab w:val="left" w:pos="1134"/>
          <w:tab w:val="left" w:pos="155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Размещение информации в ЕИС, на официальном сайте Заказчик осуществл</w:t>
      </w:r>
      <w:r>
        <w:rPr>
          <w:rFonts w:ascii="Times New Roman" w:eastAsia="Times New Roman" w:hAnsi="Times New Roman"/>
          <w:color w:val="000000"/>
          <w:sz w:val="28"/>
          <w:szCs w:val="28"/>
          <w:highlight w:val="white"/>
        </w:rPr>
        <w:t xml:space="preserve">яет в порядке, предусмотренном постановлением Правительства Российской Федерации от 10 сентября 2012 года № 908 «Об утверждении Положения о размещении в единой информационной системе, на официальном сайте такой системы в информационно-телекоммуникационной </w:t>
      </w:r>
      <w:r>
        <w:rPr>
          <w:rFonts w:ascii="Times New Roman" w:eastAsia="Times New Roman" w:hAnsi="Times New Roman"/>
          <w:color w:val="000000"/>
          <w:sz w:val="28"/>
          <w:szCs w:val="28"/>
          <w:highlight w:val="white"/>
        </w:rPr>
        <w:t>сети «Интернет» положения о закупке, типового положения о закупке, информации о закупке» (далее – Постановление</w:t>
      </w:r>
      <w:r>
        <w:rPr>
          <w:rFonts w:ascii="Times New Roman" w:eastAsia="Times New Roman" w:hAnsi="Times New Roman"/>
          <w:color w:val="000000"/>
          <w:sz w:val="28"/>
          <w:szCs w:val="28"/>
          <w:highlight w:val="white"/>
        </w:rPr>
        <w:br/>
        <w:t>№ 908).</w:t>
      </w:r>
    </w:p>
    <w:p w14:paraId="4C86A803" w14:textId="77777777" w:rsidR="00EE0DB7" w:rsidRDefault="00EE0DB7">
      <w:pPr>
        <w:pStyle w:val="a5"/>
        <w:widowControl w:val="0"/>
        <w:shd w:val="clear" w:color="auto" w:fill="FFFFFF"/>
        <w:tabs>
          <w:tab w:val="left" w:pos="709"/>
          <w:tab w:val="left" w:pos="1134"/>
          <w:tab w:val="left" w:pos="1559"/>
          <w:tab w:val="left" w:pos="1701"/>
        </w:tabs>
        <w:spacing w:after="0" w:line="240" w:lineRule="auto"/>
        <w:ind w:left="450"/>
        <w:jc w:val="both"/>
        <w:rPr>
          <w:rFonts w:ascii="Times New Roman" w:hAnsi="Times New Roman"/>
          <w:color w:val="000000"/>
          <w:sz w:val="28"/>
          <w:szCs w:val="28"/>
          <w:highlight w:val="white"/>
        </w:rPr>
      </w:pPr>
    </w:p>
    <w:p w14:paraId="64E85C6B"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6" w:name="_Toc450226728"/>
      <w:bookmarkStart w:id="7" w:name="_Toc516146010"/>
      <w:r>
        <w:rPr>
          <w:rFonts w:ascii="Times New Roman" w:hAnsi="Times New Roman"/>
          <w:b w:val="0"/>
          <w:sz w:val="28"/>
          <w:szCs w:val="28"/>
          <w:highlight w:val="white"/>
        </w:rPr>
        <w:t>Глава 4. ЦЕНТРАЛИЗАЦИЯ ЗАКУПОК</w:t>
      </w:r>
      <w:bookmarkEnd w:id="6"/>
      <w:bookmarkEnd w:id="7"/>
    </w:p>
    <w:p w14:paraId="412E7333" w14:textId="77777777" w:rsidR="00EE0DB7" w:rsidRDefault="00EE0DB7">
      <w:pPr>
        <w:pStyle w:val="a5"/>
        <w:widowControl w:val="0"/>
        <w:shd w:val="clear" w:color="auto" w:fill="FFFFFF"/>
        <w:tabs>
          <w:tab w:val="left" w:pos="709"/>
          <w:tab w:val="left" w:pos="1560"/>
        </w:tabs>
        <w:spacing w:after="0" w:line="240" w:lineRule="auto"/>
        <w:ind w:firstLine="709"/>
        <w:jc w:val="both"/>
        <w:rPr>
          <w:rFonts w:ascii="Times New Roman" w:hAnsi="Times New Roman"/>
          <w:color w:val="000000"/>
          <w:sz w:val="28"/>
          <w:szCs w:val="28"/>
          <w:highlight w:val="white"/>
        </w:rPr>
      </w:pPr>
    </w:p>
    <w:p w14:paraId="2E064ECF" w14:textId="77777777" w:rsidR="00EE0DB7" w:rsidRDefault="00370EA2" w:rsidP="00A90515">
      <w:pPr>
        <w:pStyle w:val="a5"/>
        <w:widowControl w:val="0"/>
        <w:numPr>
          <w:ilvl w:val="1"/>
          <w:numId w:val="38"/>
        </w:numPr>
        <w:shd w:val="clear" w:color="auto" w:fill="FFFFFF"/>
        <w:tabs>
          <w:tab w:val="left" w:pos="709"/>
          <w:tab w:val="left" w:pos="1417"/>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проведении закупок с НМЦД, максимальным значением цены договора от пяти миллионов рублей и выше определение поставщика (подрядчика, исполнителя), за исключением закупок, предусмотренных главами 19 и 20 Положения, осуществляет министерство по регулирова</w:t>
      </w:r>
      <w:r>
        <w:rPr>
          <w:rFonts w:ascii="Times New Roman" w:eastAsia="Times New Roman" w:hAnsi="Times New Roman"/>
          <w:color w:val="000000"/>
          <w:sz w:val="28"/>
          <w:szCs w:val="28"/>
          <w:highlight w:val="white"/>
        </w:rPr>
        <w:t xml:space="preserve">нию контрактной системы в сфере закупок Иркутской области (далее – министерство) в порядке, определенном правовыми актами Иркутской области и Положением. </w:t>
      </w:r>
    </w:p>
    <w:p w14:paraId="430A2886" w14:textId="77777777" w:rsidR="00EE0DB7" w:rsidRDefault="00370EA2">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Взаимодействие Заказчика и министерства осуществляется в соответствии с Положением о порядке взаимоде</w:t>
      </w:r>
      <w:r>
        <w:rPr>
          <w:rFonts w:ascii="Times New Roman" w:eastAsia="Times New Roman" w:hAnsi="Times New Roman"/>
          <w:color w:val="000000"/>
          <w:sz w:val="28"/>
          <w:szCs w:val="28"/>
          <w:highlight w:val="white"/>
        </w:rPr>
        <w:t>йствия юридических лиц, осуществляющих закупки товаров, работ, услуг в соответствии с Федеральным законом «О закупках товаров, работ, услуг отдельными видами юридических лиц», с министерством по регулированию контрактной системы в сфере закупок Иркутской о</w:t>
      </w:r>
      <w:r>
        <w:rPr>
          <w:rFonts w:ascii="Times New Roman" w:eastAsia="Times New Roman" w:hAnsi="Times New Roman"/>
          <w:color w:val="000000"/>
          <w:sz w:val="28"/>
          <w:szCs w:val="28"/>
          <w:highlight w:val="white"/>
        </w:rPr>
        <w:t>бласти, утвержденным постановлением Правительства Иркутской области от 12 августа 2013 года № 301-пп.</w:t>
      </w:r>
    </w:p>
    <w:p w14:paraId="77C187E6" w14:textId="77777777" w:rsidR="00EE0DB7" w:rsidRDefault="00370EA2" w:rsidP="00A90515">
      <w:pPr>
        <w:pStyle w:val="a5"/>
        <w:widowControl w:val="0"/>
        <w:numPr>
          <w:ilvl w:val="1"/>
          <w:numId w:val="38"/>
        </w:numPr>
        <w:shd w:val="clear" w:color="auto" w:fill="FFFFFF"/>
        <w:tabs>
          <w:tab w:val="left" w:pos="709"/>
          <w:tab w:val="left" w:pos="1276"/>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закупки с НМЦД, максимальным значением цены договора от пяти миллионов рублей и выше Заказчик направляет в министерство посредством ЭП или </w:t>
      </w:r>
      <w:r>
        <w:rPr>
          <w:rFonts w:ascii="Times New Roman" w:eastAsia="Times New Roman" w:hAnsi="Times New Roman"/>
          <w:color w:val="000000"/>
          <w:sz w:val="28"/>
          <w:szCs w:val="28"/>
          <w:highlight w:val="white"/>
        </w:rPr>
        <w:t>на электронную почту (goszakaz@govirk.ru)  проект извещения об осуществлении закупки, проект документации о закупке, в том числе изменения, вносимые в такое извещение и такую документацию (далее в настоящей главе – проекты извещения, документации о закупке</w:t>
      </w:r>
      <w:r>
        <w:rPr>
          <w:rFonts w:ascii="Times New Roman" w:eastAsia="Times New Roman" w:hAnsi="Times New Roman"/>
          <w:color w:val="000000"/>
          <w:sz w:val="28"/>
          <w:szCs w:val="28"/>
          <w:highlight w:val="white"/>
        </w:rPr>
        <w:t xml:space="preserve">), за исключением закрытых процедур закупок  </w:t>
      </w:r>
    </w:p>
    <w:p w14:paraId="56877FFC"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4.3. Срок рассмотрения министерством проектов извещения, документации о закупке составляет не более пяти рабочих дней с даты поступления указанных документов в министерство. По итогам рассмотрения проектов изве</w:t>
      </w:r>
      <w:r>
        <w:rPr>
          <w:rFonts w:ascii="Times New Roman" w:eastAsia="Times New Roman" w:hAnsi="Times New Roman"/>
          <w:color w:val="000000"/>
          <w:sz w:val="28"/>
          <w:szCs w:val="28"/>
          <w:highlight w:val="white"/>
        </w:rPr>
        <w:t>щения, документации о закупке министерство направляет в адрес Заказчика письмо о согласовании закупки либо об отказе в согласовании закупки с указанием причин отказа.</w:t>
      </w:r>
    </w:p>
    <w:p w14:paraId="2745C316"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4.4.  При получении отказа в согласовании закупки Заказчик повторно направляет министерст</w:t>
      </w:r>
      <w:r>
        <w:rPr>
          <w:rFonts w:ascii="Times New Roman" w:eastAsia="Times New Roman" w:hAnsi="Times New Roman"/>
          <w:color w:val="000000"/>
          <w:sz w:val="28"/>
          <w:szCs w:val="28"/>
          <w:highlight w:val="white"/>
        </w:rPr>
        <w:t>ву доработанные с учетом полученных замечаний проекты извещения, документации о закупке.</w:t>
      </w:r>
    </w:p>
    <w:p w14:paraId="3A59E2FB"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4.5. Проекты извещения, документации о закупке, осуществляемой закрытым способом, направляются в министерство на бумажном и </w:t>
      </w:r>
      <w:r>
        <w:rPr>
          <w:rFonts w:ascii="Times New Roman" w:eastAsia="Times New Roman" w:hAnsi="Times New Roman"/>
          <w:color w:val="auto"/>
          <w:sz w:val="28"/>
          <w:szCs w:val="28"/>
          <w:highlight w:val="white"/>
        </w:rPr>
        <w:t>электронном носителях</w:t>
      </w:r>
      <w:r>
        <w:rPr>
          <w:rFonts w:ascii="Times New Roman" w:eastAsia="Times New Roman" w:hAnsi="Times New Roman"/>
          <w:color w:val="000000"/>
          <w:sz w:val="28"/>
          <w:szCs w:val="28"/>
          <w:highlight w:val="white"/>
        </w:rPr>
        <w:t xml:space="preserve"> с соблюдением требований законодательства Российской Федерации о государственной тайне.</w:t>
      </w:r>
    </w:p>
    <w:p w14:paraId="256595AC"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4.6. При осу</w:t>
      </w:r>
      <w:r>
        <w:rPr>
          <w:rFonts w:ascii="Times New Roman" w:eastAsia="Times New Roman" w:hAnsi="Times New Roman"/>
          <w:color w:val="000000"/>
          <w:sz w:val="28"/>
          <w:szCs w:val="28"/>
          <w:highlight w:val="white"/>
        </w:rPr>
        <w:t>ществлении закупок путем проведения конкурса в электронной форме, аукциона в электронной форме, запроса предложений в электронной форме, запроса котировок в электронной форме с НМЦД, максимальным значением цены договора от пяти миллионов рублей и выше Зака</w:t>
      </w:r>
      <w:r>
        <w:rPr>
          <w:rFonts w:ascii="Times New Roman" w:eastAsia="Times New Roman" w:hAnsi="Times New Roman"/>
          <w:color w:val="000000"/>
          <w:sz w:val="28"/>
          <w:szCs w:val="28"/>
          <w:highlight w:val="white"/>
        </w:rPr>
        <w:t>зчик обеспечивает передачу министерству поданных в электронной форме заявок на участие в таких закупках посредством ЭП одновременно с направлением оператором ЭП Заказчику соответствующих заявок.</w:t>
      </w:r>
    </w:p>
    <w:p w14:paraId="452B9CD5" w14:textId="77777777" w:rsidR="00EE0DB7" w:rsidRDefault="00370EA2">
      <w:pPr>
        <w:pStyle w:val="a5"/>
        <w:widowControl w:val="0"/>
        <w:shd w:val="clear" w:color="auto" w:fill="FFFFFF"/>
        <w:tabs>
          <w:tab w:val="left" w:pos="709"/>
          <w:tab w:val="left" w:pos="1134"/>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4.7. При проведении закупок с НМЦД, максимальным зн</w:t>
      </w:r>
      <w:r>
        <w:rPr>
          <w:rFonts w:ascii="Times New Roman" w:eastAsia="Times New Roman" w:hAnsi="Times New Roman"/>
          <w:color w:val="000000"/>
          <w:sz w:val="28"/>
          <w:szCs w:val="28"/>
          <w:highlight w:val="white"/>
        </w:rPr>
        <w:t xml:space="preserve">ачением цены </w:t>
      </w:r>
      <w:r>
        <w:rPr>
          <w:rFonts w:ascii="Times New Roman" w:eastAsia="Times New Roman" w:hAnsi="Times New Roman"/>
          <w:color w:val="000000"/>
          <w:sz w:val="28"/>
          <w:szCs w:val="28"/>
          <w:highlight w:val="white"/>
        </w:rPr>
        <w:lastRenderedPageBreak/>
        <w:t>договора от пяти миллионов рублей и выше протоколы, составленные в ходе осуществления закупки, передаются министерством в день их подписания Заказчику. Заказчик обеспечивает размещение указанных протоколов, за исключением закупок осуществляемы</w:t>
      </w:r>
      <w:r>
        <w:rPr>
          <w:rFonts w:ascii="Times New Roman" w:eastAsia="Times New Roman" w:hAnsi="Times New Roman"/>
          <w:color w:val="000000"/>
          <w:sz w:val="28"/>
          <w:szCs w:val="28"/>
          <w:highlight w:val="white"/>
        </w:rPr>
        <w:t>х закрытым способом, в ЕИС, на официальном сайте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 xml:space="preserve">не позднее чем через три дня со дня подписания таких протоколов. </w:t>
      </w:r>
    </w:p>
    <w:p w14:paraId="352C7DCF"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4.8. Заказчик не вправе осуществлять конкурентные закупки, закупку, предусмотренную главой 21 Положения, с НМЦД, максимальным значе</w:t>
      </w:r>
      <w:r>
        <w:rPr>
          <w:rFonts w:ascii="Times New Roman" w:eastAsia="Times New Roman" w:hAnsi="Times New Roman"/>
          <w:color w:val="000000"/>
          <w:sz w:val="28"/>
          <w:szCs w:val="28"/>
          <w:highlight w:val="white"/>
        </w:rPr>
        <w:t xml:space="preserve">нием цены договора от пяти миллионов рублей и выше, в том числе в случаях, предусмотренных подпунктом 21 пункта 19.1 Положения, без согласования министерства. </w:t>
      </w:r>
    </w:p>
    <w:p w14:paraId="06E32D4B" w14:textId="77777777" w:rsidR="00EE0DB7" w:rsidRDefault="00EE0DB7">
      <w:pPr>
        <w:pStyle w:val="ConsPlusNormal"/>
        <w:widowControl w:val="0"/>
        <w:shd w:val="clear" w:color="auto" w:fill="FFFFFF"/>
        <w:tabs>
          <w:tab w:val="left" w:pos="709"/>
          <w:tab w:val="left" w:pos="1701"/>
        </w:tabs>
        <w:ind w:firstLine="709"/>
        <w:jc w:val="both"/>
        <w:rPr>
          <w:highlight w:val="white"/>
        </w:rPr>
      </w:pPr>
    </w:p>
    <w:p w14:paraId="544D4779" w14:textId="77777777" w:rsidR="00EE0DB7" w:rsidRDefault="00370EA2">
      <w:pPr>
        <w:widowControl w:val="0"/>
        <w:shd w:val="clear" w:color="auto" w:fill="FFFFFF"/>
        <w:tabs>
          <w:tab w:val="left" w:pos="709"/>
        </w:tabs>
        <w:ind w:firstLine="709"/>
        <w:jc w:val="center"/>
        <w:outlineLvl w:val="0"/>
        <w:rPr>
          <w:rFonts w:ascii="Times New Roman" w:hAnsi="Times New Roman"/>
          <w:bCs/>
          <w:sz w:val="28"/>
          <w:szCs w:val="28"/>
          <w:highlight w:val="white"/>
        </w:rPr>
      </w:pPr>
      <w:bookmarkStart w:id="8" w:name="_Toc450226729"/>
      <w:bookmarkStart w:id="9" w:name="_Toc516146011"/>
      <w:r>
        <w:rPr>
          <w:rFonts w:ascii="Times New Roman" w:eastAsia="Times New Roman" w:hAnsi="Times New Roman"/>
          <w:bCs/>
          <w:sz w:val="28"/>
          <w:szCs w:val="28"/>
          <w:highlight w:val="white"/>
        </w:rPr>
        <w:t>Глава 5. ОСУЩЕСТВЛЕНИЕ ЗАКУПОК У СУБЪЕКТОВ МАЛОГО И СРЕДНЕГО ПРЕДПРИНИМАТЕЛЬСТВА</w:t>
      </w:r>
      <w:bookmarkEnd w:id="8"/>
      <w:bookmarkEnd w:id="9"/>
    </w:p>
    <w:p w14:paraId="33BBD3C2" w14:textId="77777777" w:rsidR="00EE0DB7" w:rsidRDefault="00EE0DB7">
      <w:pPr>
        <w:widowControl w:val="0"/>
        <w:shd w:val="clear" w:color="auto" w:fill="FFFFFF"/>
        <w:tabs>
          <w:tab w:val="left" w:pos="709"/>
        </w:tabs>
        <w:ind w:firstLine="709"/>
        <w:jc w:val="both"/>
        <w:rPr>
          <w:rFonts w:ascii="Times New Roman" w:hAnsi="Times New Roman"/>
          <w:sz w:val="28"/>
          <w:szCs w:val="28"/>
          <w:highlight w:val="white"/>
        </w:rPr>
      </w:pPr>
    </w:p>
    <w:p w14:paraId="47B79B68" w14:textId="77777777" w:rsidR="00EE0DB7" w:rsidRDefault="00370EA2" w:rsidP="00A90515">
      <w:pPr>
        <w:pStyle w:val="a4"/>
        <w:widowControl w:val="0"/>
        <w:numPr>
          <w:ilvl w:val="1"/>
          <w:numId w:val="39"/>
        </w:numPr>
        <w:shd w:val="clear" w:color="auto" w:fill="FFFFFF"/>
        <w:tabs>
          <w:tab w:val="left" w:pos="709"/>
          <w:tab w:val="left" w:pos="1701"/>
        </w:tabs>
        <w:spacing w:after="0" w:line="240" w:lineRule="auto"/>
        <w:ind w:left="0" w:firstLine="709"/>
        <w:jc w:val="both"/>
        <w:rPr>
          <w:rFonts w:ascii="Times New Roman" w:hAnsi="Times New Roman"/>
          <w:i/>
          <w:iCs/>
          <w:color w:val="000000"/>
          <w:sz w:val="28"/>
          <w:szCs w:val="28"/>
          <w:highlight w:val="white"/>
        </w:rPr>
      </w:pPr>
      <w:r>
        <w:rPr>
          <w:rFonts w:ascii="Times New Roman" w:eastAsia="Times New Roman" w:hAnsi="Times New Roman"/>
          <w:color w:val="000000"/>
          <w:sz w:val="28"/>
          <w:szCs w:val="28"/>
          <w:highlight w:val="white"/>
        </w:rPr>
        <w:t>Закупка у субъектов малого и среднего предпринимательства (далее – субъекты МСП) осуществляется путем проведения предусмотренных Положением конкурентных закупок в электронной форме:</w:t>
      </w:r>
    </w:p>
    <w:p w14:paraId="69D1CE21" w14:textId="77777777" w:rsidR="00EE0DB7" w:rsidRDefault="00370EA2" w:rsidP="00A90515">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участниками которой являются любые лица, указанные в </w:t>
      </w:r>
      <w:r>
        <w:rPr>
          <w:rFonts w:ascii="Times New Roman" w:eastAsia="Times New Roman" w:hAnsi="Times New Roman"/>
          <w:color w:val="000000"/>
          <w:sz w:val="28"/>
          <w:szCs w:val="28"/>
          <w:highlight w:val="white"/>
        </w:rPr>
        <w:br/>
        <w:t>части 5 статьи 3 Фед</w:t>
      </w:r>
      <w:r>
        <w:rPr>
          <w:rFonts w:ascii="Times New Roman" w:eastAsia="Times New Roman" w:hAnsi="Times New Roman"/>
          <w:color w:val="000000"/>
          <w:sz w:val="28"/>
          <w:szCs w:val="28"/>
          <w:highlight w:val="white"/>
        </w:rPr>
        <w:t>ерального закона № 223-ФЗ, в том числе субъекты МСП;</w:t>
      </w:r>
    </w:p>
    <w:p w14:paraId="30DDB0AA" w14:textId="77777777" w:rsidR="00EE0DB7" w:rsidRDefault="00370EA2" w:rsidP="00A90515">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участниками которой могут быть только субъекты МСП; </w:t>
      </w:r>
    </w:p>
    <w:p w14:paraId="43CF3A15" w14:textId="77777777" w:rsidR="00EE0DB7" w:rsidRDefault="00370EA2" w:rsidP="00A90515">
      <w:pPr>
        <w:pStyle w:val="a4"/>
        <w:widowControl w:val="0"/>
        <w:numPr>
          <w:ilvl w:val="0"/>
          <w:numId w:val="4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отношении участников которой Заказчиком устанавливается требование о привлечении к исполнению договора субподрядчиков (соисполнителей) из числа субъ</w:t>
      </w:r>
      <w:r>
        <w:rPr>
          <w:rFonts w:ascii="Times New Roman" w:eastAsia="Times New Roman" w:hAnsi="Times New Roman"/>
          <w:color w:val="000000"/>
          <w:sz w:val="28"/>
          <w:szCs w:val="28"/>
          <w:highlight w:val="white"/>
        </w:rPr>
        <w:t>ектов МСП.</w:t>
      </w:r>
    </w:p>
    <w:p w14:paraId="7FF406AD" w14:textId="77777777" w:rsidR="00EE0DB7" w:rsidRDefault="00370EA2">
      <w:pPr>
        <w:widowControl w:val="0"/>
        <w:tabs>
          <w:tab w:val="left" w:pos="0"/>
          <w:tab w:val="left" w:pos="709"/>
        </w:tabs>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5.2. Заказчик обязан осуществлять закупки у субъектов МСП в объеме, предусмотренном постановлением Правительства Российской </w:t>
      </w:r>
      <w:proofErr w:type="gramStart"/>
      <w:r>
        <w:rPr>
          <w:rFonts w:ascii="Times New Roman" w:eastAsia="Times New Roman" w:hAnsi="Times New Roman"/>
          <w:color w:val="000000" w:themeColor="text1"/>
          <w:sz w:val="28"/>
          <w:szCs w:val="28"/>
          <w:highlight w:val="white"/>
          <w:lang w:eastAsia="ru-RU"/>
        </w:rPr>
        <w:t>Федерации  от</w:t>
      </w:r>
      <w:proofErr w:type="gramEnd"/>
      <w:r>
        <w:rPr>
          <w:rFonts w:ascii="Times New Roman" w:eastAsia="Times New Roman" w:hAnsi="Times New Roman"/>
          <w:color w:val="000000" w:themeColor="text1"/>
          <w:sz w:val="28"/>
          <w:szCs w:val="28"/>
          <w:highlight w:val="white"/>
          <w:lang w:eastAsia="ru-RU"/>
        </w:rPr>
        <w:t xml:space="preserve"> 11 декабря 2014 года № 1352 «Об особенностях участия субъектов малого и среднего предпринимательства в за</w:t>
      </w:r>
      <w:r>
        <w:rPr>
          <w:rFonts w:ascii="Times New Roman" w:eastAsia="Times New Roman" w:hAnsi="Times New Roman"/>
          <w:color w:val="000000" w:themeColor="text1"/>
          <w:sz w:val="28"/>
          <w:szCs w:val="28"/>
          <w:highlight w:val="white"/>
          <w:lang w:eastAsia="ru-RU"/>
        </w:rPr>
        <w:t xml:space="preserve">купках товаров, работ, услуг отдельными видами юридических лиц» </w:t>
      </w:r>
      <w:r>
        <w:rPr>
          <w:rFonts w:ascii="Times New Roman" w:eastAsiaTheme="minorHAnsi" w:hAnsi="Times New Roman"/>
          <w:color w:val="000000" w:themeColor="text1"/>
          <w:sz w:val="28"/>
          <w:szCs w:val="28"/>
          <w:highlight w:val="white"/>
        </w:rPr>
        <w:t>(далее – Постановление № 1352)</w:t>
      </w:r>
      <w:r>
        <w:rPr>
          <w:rFonts w:ascii="Times New Roman" w:eastAsia="Times New Roman" w:hAnsi="Times New Roman"/>
          <w:color w:val="000000" w:themeColor="text1"/>
          <w:sz w:val="28"/>
          <w:szCs w:val="28"/>
          <w:highlight w:val="white"/>
          <w:lang w:eastAsia="ru-RU"/>
        </w:rPr>
        <w:t xml:space="preserve">. </w:t>
      </w:r>
    </w:p>
    <w:p w14:paraId="4FB10CE3" w14:textId="77777777" w:rsidR="00EE0DB7" w:rsidRDefault="00370EA2">
      <w:pPr>
        <w:tabs>
          <w:tab w:val="left" w:pos="0"/>
          <w:tab w:val="left" w:pos="709"/>
        </w:tabs>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5.3. Для осуществления закупки, участниками которой могут быть только субъекты МСП, Заказчик утверждает перечень товаров, работ, услуг, закупки которых осуще</w:t>
      </w:r>
      <w:r>
        <w:rPr>
          <w:rFonts w:ascii="Times New Roman" w:eastAsia="Times New Roman" w:hAnsi="Times New Roman"/>
          <w:color w:val="000000" w:themeColor="text1"/>
          <w:sz w:val="28"/>
          <w:szCs w:val="28"/>
          <w:highlight w:val="white"/>
          <w:lang w:eastAsia="ru-RU"/>
        </w:rPr>
        <w:t xml:space="preserve">ствляются у субъектов МСП (далее – Перечень). При этом допускается осуществление закупки товаров, работ, услуг, включенных в Перечень, у любых лиц, в том числе не являющихся субъектами МСП, в случаях, установленных </w:t>
      </w:r>
      <w:proofErr w:type="gramStart"/>
      <w:r>
        <w:rPr>
          <w:rFonts w:ascii="Times New Roman" w:eastAsia="Times New Roman" w:hAnsi="Times New Roman"/>
          <w:color w:val="000000" w:themeColor="text1"/>
          <w:sz w:val="28"/>
          <w:szCs w:val="28"/>
          <w:highlight w:val="white"/>
          <w:lang w:eastAsia="ru-RU"/>
        </w:rPr>
        <w:t>Постановлением  №</w:t>
      </w:r>
      <w:proofErr w:type="gramEnd"/>
      <w:r>
        <w:rPr>
          <w:rFonts w:ascii="Times New Roman" w:eastAsia="Times New Roman" w:hAnsi="Times New Roman"/>
          <w:color w:val="000000" w:themeColor="text1"/>
          <w:sz w:val="28"/>
          <w:szCs w:val="28"/>
          <w:highlight w:val="white"/>
          <w:lang w:eastAsia="ru-RU"/>
        </w:rPr>
        <w:t xml:space="preserve">  1352.</w:t>
      </w:r>
    </w:p>
    <w:p w14:paraId="56484BFC" w14:textId="77777777" w:rsidR="00EE0DB7" w:rsidRDefault="00370EA2">
      <w:pPr>
        <w:tabs>
          <w:tab w:val="left" w:pos="0"/>
          <w:tab w:val="left" w:pos="709"/>
          <w:tab w:val="left" w:pos="851"/>
        </w:tabs>
        <w:ind w:firstLine="567"/>
        <w:contextualSpacing/>
        <w:jc w:val="both"/>
        <w:rPr>
          <w:rFonts w:ascii="Times New Roman" w:hAnsi="Times New Roman"/>
          <w:i/>
          <w:iCs/>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5.4. </w:t>
      </w:r>
      <w:r>
        <w:rPr>
          <w:rFonts w:ascii="Times New Roman" w:eastAsiaTheme="minorHAnsi" w:hAnsi="Times New Roman"/>
          <w:color w:val="000000" w:themeColor="text1"/>
          <w:sz w:val="28"/>
          <w:szCs w:val="28"/>
          <w:highlight w:val="white"/>
        </w:rPr>
        <w:t xml:space="preserve">Перечень </w:t>
      </w:r>
      <w:r>
        <w:rPr>
          <w:rFonts w:ascii="Times New Roman" w:eastAsiaTheme="minorHAnsi" w:hAnsi="Times New Roman"/>
          <w:color w:val="000000" w:themeColor="text1"/>
          <w:sz w:val="28"/>
          <w:szCs w:val="28"/>
          <w:highlight w:val="white"/>
        </w:rPr>
        <w:t>составляется на основании О</w:t>
      </w:r>
      <w:r>
        <w:rPr>
          <w:rFonts w:ascii="Times New Roman" w:eastAsia="Times New Roman" w:hAnsi="Times New Roman"/>
          <w:color w:val="333333"/>
          <w:sz w:val="28"/>
          <w:szCs w:val="28"/>
          <w:highlight w:val="white"/>
        </w:rPr>
        <w:t>бщероссийского классификатора продукции по видам экономической деятельности</w:t>
      </w:r>
      <w:r>
        <w:rPr>
          <w:rFonts w:ascii="Times New Roman" w:eastAsiaTheme="minorHAnsi" w:hAnsi="Times New Roman"/>
          <w:color w:val="000000" w:themeColor="text1"/>
          <w:sz w:val="28"/>
          <w:szCs w:val="28"/>
          <w:highlight w:val="white"/>
        </w:rPr>
        <w:t xml:space="preserve"> и включает в себя наименования товаров, работ, услуг и соответствующий код                                  </w:t>
      </w:r>
      <w:proofErr w:type="gramStart"/>
      <w:r>
        <w:rPr>
          <w:rFonts w:ascii="Times New Roman" w:eastAsiaTheme="minorHAnsi" w:hAnsi="Times New Roman"/>
          <w:color w:val="000000" w:themeColor="text1"/>
          <w:sz w:val="28"/>
          <w:szCs w:val="28"/>
          <w:highlight w:val="white"/>
        </w:rPr>
        <w:t xml:space="preserve">   (</w:t>
      </w:r>
      <w:proofErr w:type="gramEnd"/>
      <w:r>
        <w:rPr>
          <w:rFonts w:ascii="Times New Roman" w:eastAsiaTheme="minorHAnsi" w:hAnsi="Times New Roman"/>
          <w:color w:val="000000" w:themeColor="text1"/>
          <w:sz w:val="28"/>
          <w:szCs w:val="28"/>
          <w:highlight w:val="white"/>
        </w:rPr>
        <w:t>с обязательным указанием разделов, классо</w:t>
      </w:r>
      <w:r>
        <w:rPr>
          <w:rFonts w:ascii="Times New Roman" w:eastAsiaTheme="minorHAnsi" w:hAnsi="Times New Roman"/>
          <w:color w:val="000000" w:themeColor="text1"/>
          <w:sz w:val="28"/>
          <w:szCs w:val="28"/>
          <w:highlight w:val="white"/>
        </w:rPr>
        <w:t xml:space="preserve">в и рекомендуемым указанием подклассов, групп и подгрупп, видов продукции (услуг, работ), а также категорий и подкатегорий продукции (услуг, работ). </w:t>
      </w:r>
      <w:r>
        <w:rPr>
          <w:rFonts w:ascii="Times New Roman" w:eastAsiaTheme="minorHAnsi" w:hAnsi="Times New Roman"/>
          <w:sz w:val="28"/>
          <w:szCs w:val="28"/>
          <w:highlight w:val="white"/>
        </w:rPr>
        <w:t>Утвержденный Перечень размещается Заказчиком в ЕИС, а также на сайте Заказчика</w:t>
      </w:r>
      <w:r>
        <w:rPr>
          <w:rFonts w:ascii="Times New Roman" w:eastAsia="Times New Roman" w:hAnsi="Times New Roman"/>
          <w:i/>
          <w:iCs/>
          <w:sz w:val="28"/>
          <w:szCs w:val="28"/>
          <w:highlight w:val="white"/>
        </w:rPr>
        <w:t>.</w:t>
      </w:r>
    </w:p>
    <w:p w14:paraId="2E97F57D" w14:textId="77777777" w:rsidR="00EE0DB7" w:rsidRDefault="00370EA2">
      <w:pPr>
        <w:widowControl w:val="0"/>
        <w:tabs>
          <w:tab w:val="left" w:pos="0"/>
          <w:tab w:val="left" w:pos="709"/>
        </w:tabs>
        <w:ind w:firstLine="567"/>
        <w:contextualSpacing/>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  5.5. </w:t>
      </w:r>
      <w:r>
        <w:rPr>
          <w:rFonts w:ascii="Times New Roman" w:eastAsiaTheme="minorHAnsi" w:hAnsi="Times New Roman"/>
          <w:color w:val="000000" w:themeColor="text1"/>
          <w:sz w:val="28"/>
          <w:szCs w:val="28"/>
          <w:highlight w:val="white"/>
        </w:rPr>
        <w:t xml:space="preserve">В утвержденный Заказчиком Перечень могут вноситься изменения. В таком случае измененная редакция Перечня также подлежит размещению </w:t>
      </w:r>
      <w:r>
        <w:rPr>
          <w:rFonts w:ascii="Times New Roman" w:eastAsiaTheme="minorHAnsi" w:hAnsi="Times New Roman"/>
          <w:color w:val="000000" w:themeColor="text1"/>
          <w:sz w:val="28"/>
          <w:szCs w:val="28"/>
          <w:highlight w:val="white"/>
        </w:rPr>
        <w:lastRenderedPageBreak/>
        <w:t>Заказчиком в ЕИС, на официальном сайте, а также на сайте Заказчика.</w:t>
      </w:r>
    </w:p>
    <w:p w14:paraId="16B18851" w14:textId="77777777" w:rsidR="00EE0DB7" w:rsidRDefault="00370EA2">
      <w:pPr>
        <w:widowControl w:val="0"/>
        <w:shd w:val="clear" w:color="auto" w:fill="FFFFFF"/>
        <w:tabs>
          <w:tab w:val="left" w:pos="709"/>
          <w:tab w:val="left" w:pos="1701"/>
        </w:tabs>
        <w:ind w:firstLine="568"/>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  5.6.</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rPr>
        <w:t xml:space="preserve">Проведение конкурентной закупки, </w:t>
      </w:r>
      <w:r>
        <w:rPr>
          <w:rFonts w:ascii="Times New Roman" w:eastAsia="Times New Roman" w:hAnsi="Times New Roman"/>
          <w:color w:val="000000" w:themeColor="text1"/>
          <w:sz w:val="28"/>
          <w:szCs w:val="28"/>
          <w:highlight w:val="white"/>
          <w:lang w:eastAsia="ru-RU"/>
        </w:rPr>
        <w:t>участниками котор</w:t>
      </w:r>
      <w:r>
        <w:rPr>
          <w:rFonts w:ascii="Times New Roman" w:eastAsia="Times New Roman" w:hAnsi="Times New Roman"/>
          <w:color w:val="000000" w:themeColor="text1"/>
          <w:sz w:val="28"/>
          <w:szCs w:val="28"/>
          <w:highlight w:val="white"/>
          <w:lang w:eastAsia="ru-RU"/>
        </w:rPr>
        <w:t>ой могут быть только субъекты МСП,</w:t>
      </w:r>
      <w:r>
        <w:rPr>
          <w:rFonts w:ascii="Times New Roman" w:eastAsia="Times New Roman" w:hAnsi="Times New Roman"/>
          <w:color w:val="000000"/>
          <w:sz w:val="28"/>
          <w:szCs w:val="28"/>
          <w:highlight w:val="white"/>
        </w:rPr>
        <w:t xml:space="preserve"> осуществляется Заказчиком в порядке, определенном Положением, на ЭП, функционирующей в соответствии с едиными требованиями, предусмотренными Федеральным законом</w:t>
      </w:r>
      <w:r>
        <w:rPr>
          <w:rFonts w:ascii="Times New Roman" w:eastAsia="Times New Roman" w:hAnsi="Times New Roman"/>
          <w:color w:val="000000"/>
          <w:sz w:val="28"/>
          <w:szCs w:val="28"/>
          <w:highlight w:val="white"/>
        </w:rPr>
        <w:br/>
        <w:t xml:space="preserve"> № 44-ФЗ, дополнительными требованиями, установленными Прави</w:t>
      </w:r>
      <w:r>
        <w:rPr>
          <w:rFonts w:ascii="Times New Roman" w:eastAsia="Times New Roman" w:hAnsi="Times New Roman"/>
          <w:color w:val="000000"/>
          <w:sz w:val="28"/>
          <w:szCs w:val="28"/>
          <w:highlight w:val="white"/>
        </w:rPr>
        <w:t>тельством Российской Федерации, и требованиями к проведению такой конкурентной закупки, установленными Федеральным законом № 223-ФЗ. Перечень операторов ЭП, соответствующих указанным в настоящем пункте требованиям, утверждает Правительство Российской Федер</w:t>
      </w:r>
      <w:r>
        <w:rPr>
          <w:rFonts w:ascii="Times New Roman" w:eastAsia="Times New Roman" w:hAnsi="Times New Roman"/>
          <w:color w:val="000000"/>
          <w:sz w:val="28"/>
          <w:szCs w:val="28"/>
          <w:highlight w:val="white"/>
        </w:rPr>
        <w:t>ации.</w:t>
      </w:r>
    </w:p>
    <w:p w14:paraId="33C73EFA" w14:textId="77777777" w:rsidR="00EE0DB7" w:rsidRDefault="00370EA2">
      <w:pPr>
        <w:widowControl w:val="0"/>
        <w:shd w:val="clear" w:color="auto" w:fill="FFFFFF"/>
        <w:tabs>
          <w:tab w:val="left" w:pos="0"/>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5.7. При осущест</w:t>
      </w:r>
      <w:r>
        <w:rPr>
          <w:rFonts w:ascii="Times New Roman" w:eastAsia="Times New Roman" w:hAnsi="Times New Roman"/>
          <w:sz w:val="28"/>
          <w:szCs w:val="28"/>
          <w:highlight w:val="white"/>
        </w:rPr>
        <w:t>влении конкурентной закупки в электронной форме, предусмотренной подпунктами 2, 3 пункта 5.1 Положения, подтверждением принадлежности участника закупки, субподрядчика (соисполнителя), предусмотренного подпунктом 3 пункта 5.1 Положения</w:t>
      </w:r>
      <w:r>
        <w:rPr>
          <w:rFonts w:ascii="Times New Roman" w:eastAsia="Times New Roman" w:hAnsi="Times New Roman"/>
          <w:color w:val="000000"/>
          <w:sz w:val="28"/>
          <w:szCs w:val="28"/>
          <w:highlight w:val="white"/>
        </w:rPr>
        <w:t xml:space="preserve"> к субъектам МСП являе</w:t>
      </w:r>
      <w:r>
        <w:rPr>
          <w:rFonts w:ascii="Times New Roman" w:eastAsia="Times New Roman" w:hAnsi="Times New Roman"/>
          <w:color w:val="000000"/>
          <w:sz w:val="28"/>
          <w:szCs w:val="28"/>
          <w:highlight w:val="white"/>
        </w:rPr>
        <w:t>тся наличие информации о таком участнике в едином реестре субъектов малого и среднего предпринимательства.</w:t>
      </w:r>
    </w:p>
    <w:p w14:paraId="7DC7D575" w14:textId="77777777" w:rsidR="00EE0DB7" w:rsidRDefault="00370EA2">
      <w:pPr>
        <w:widowControl w:val="0"/>
        <w:shd w:val="clear" w:color="auto" w:fill="FFFFFF"/>
        <w:tabs>
          <w:tab w:val="left" w:pos="0"/>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5.8. При осуществлении конкурентной закупки в электронной форме, предусмотренной подпунктами 2, 3 пункта 5.1 Положения подтверждением приме</w:t>
      </w:r>
      <w:r>
        <w:rPr>
          <w:rFonts w:ascii="Times New Roman" w:eastAsia="Times New Roman" w:hAnsi="Times New Roman"/>
          <w:sz w:val="28"/>
          <w:szCs w:val="28"/>
          <w:highlight w:val="white"/>
        </w:rPr>
        <w:t>нения к физическим лицам, не являющимся индивидуальными предпринимателями, специального налогового режима «Налог на профессиональный доход» является наличие информации на официальном сайте федерального органа исполнительной власти, уполномоченного по контр</w:t>
      </w:r>
      <w:r>
        <w:rPr>
          <w:rFonts w:ascii="Times New Roman" w:eastAsia="Times New Roman" w:hAnsi="Times New Roman"/>
          <w:sz w:val="28"/>
          <w:szCs w:val="28"/>
          <w:highlight w:val="white"/>
        </w:rPr>
        <w:t>олю и надзору в области налогов и сборов о применении ими такого налогового режима.</w:t>
      </w:r>
    </w:p>
    <w:p w14:paraId="7654E522" w14:textId="77777777" w:rsidR="00EE0DB7" w:rsidRDefault="00370EA2">
      <w:pPr>
        <w:widowControl w:val="0"/>
        <w:shd w:val="clear" w:color="auto" w:fill="FFFFFF"/>
        <w:tabs>
          <w:tab w:val="left" w:pos="709"/>
          <w:tab w:val="left" w:pos="1701"/>
        </w:tabs>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5.9. Конкурентная закупка,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осуществляется путем проведения конкурса в электронной форме, аукциона в электронной форме,</w:t>
      </w:r>
      <w:r>
        <w:rPr>
          <w:rFonts w:ascii="Times New Roman" w:eastAsia="Times New Roman" w:hAnsi="Times New Roman"/>
          <w:color w:val="000000"/>
          <w:sz w:val="28"/>
          <w:szCs w:val="28"/>
          <w:highlight w:val="white"/>
        </w:rPr>
        <w:t xml:space="preserve"> запроса котировок в электронной форме или запроса предложений в электронной форме с учетом особенностей, установленных статьей 3.4 Федерального закона № 223-ФЗ и положений, предусмотренных Постановлением № 1352.</w:t>
      </w:r>
    </w:p>
    <w:p w14:paraId="31E73E77" w14:textId="77777777" w:rsidR="00EE0DB7" w:rsidRDefault="00370EA2">
      <w:pPr>
        <w:tabs>
          <w:tab w:val="left" w:pos="1134"/>
        </w:tabs>
        <w:ind w:firstLine="540"/>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5.10. </w:t>
      </w:r>
      <w:r>
        <w:rPr>
          <w:rFonts w:ascii="Times New Roman" w:eastAsia="Times New Roman" w:hAnsi="Times New Roman"/>
          <w:color w:val="000000" w:themeColor="text1"/>
          <w:sz w:val="28"/>
          <w:szCs w:val="28"/>
          <w:highlight w:val="white"/>
        </w:rPr>
        <w:t>В извещении</w:t>
      </w:r>
      <w:r>
        <w:rPr>
          <w:rFonts w:ascii="Times New Roman" w:eastAsia="Times New Roman" w:hAnsi="Times New Roman"/>
          <w:color w:val="000000" w:themeColor="text1"/>
          <w:sz w:val="28"/>
          <w:szCs w:val="28"/>
          <w:highlight w:val="white"/>
          <w:lang w:eastAsia="ru-RU"/>
        </w:rPr>
        <w:t xml:space="preserve"> об осуществлении конкур</w:t>
      </w:r>
      <w:r>
        <w:rPr>
          <w:rFonts w:ascii="Times New Roman" w:eastAsia="Times New Roman" w:hAnsi="Times New Roman"/>
          <w:color w:val="000000" w:themeColor="text1"/>
          <w:sz w:val="28"/>
          <w:szCs w:val="28"/>
          <w:highlight w:val="white"/>
          <w:lang w:eastAsia="ru-RU"/>
        </w:rPr>
        <w:t xml:space="preserve">ентной </w:t>
      </w:r>
      <w:proofErr w:type="gramStart"/>
      <w:r>
        <w:rPr>
          <w:rFonts w:ascii="Times New Roman" w:eastAsia="Times New Roman" w:hAnsi="Times New Roman"/>
          <w:color w:val="000000" w:themeColor="text1"/>
          <w:sz w:val="28"/>
          <w:szCs w:val="28"/>
          <w:highlight w:val="white"/>
          <w:lang w:eastAsia="ru-RU"/>
        </w:rPr>
        <w:t>закупки,  документации</w:t>
      </w:r>
      <w:proofErr w:type="gramEnd"/>
      <w:r>
        <w:rPr>
          <w:rFonts w:ascii="Times New Roman" w:eastAsia="Times New Roman" w:hAnsi="Times New Roman"/>
          <w:color w:val="000000" w:themeColor="text1"/>
          <w:sz w:val="28"/>
          <w:szCs w:val="28"/>
          <w:highlight w:val="white"/>
          <w:lang w:eastAsia="ru-RU"/>
        </w:rPr>
        <w:t xml:space="preserve"> о конкурентной закупке, участниками которой могут быть только субъекты МСП,  </w:t>
      </w:r>
      <w:r>
        <w:rPr>
          <w:rFonts w:ascii="Times New Roman" w:eastAsia="Times New Roman" w:hAnsi="Times New Roman"/>
          <w:color w:val="000000"/>
          <w:sz w:val="28"/>
          <w:szCs w:val="28"/>
          <w:highlight w:val="white"/>
        </w:rPr>
        <w:t xml:space="preserve">указывается, что участниками такой закупки могут быть только субъекты </w:t>
      </w:r>
      <w:r>
        <w:rPr>
          <w:rFonts w:ascii="Times New Roman" w:eastAsia="Times New Roman" w:hAnsi="Times New Roman"/>
          <w:color w:val="000000" w:themeColor="text1"/>
          <w:sz w:val="28"/>
          <w:szCs w:val="28"/>
          <w:highlight w:val="white"/>
          <w:lang w:eastAsia="ru-RU"/>
        </w:rPr>
        <w:t>МСП</w:t>
      </w:r>
      <w:r>
        <w:rPr>
          <w:rFonts w:ascii="Times New Roman" w:eastAsia="Times New Roman" w:hAnsi="Times New Roman"/>
          <w:color w:val="000000" w:themeColor="text1"/>
          <w:sz w:val="28"/>
          <w:szCs w:val="28"/>
          <w:highlight w:val="white"/>
        </w:rPr>
        <w:t>.</w:t>
      </w:r>
    </w:p>
    <w:p w14:paraId="0F54317A" w14:textId="77777777" w:rsidR="00EE0DB7" w:rsidRDefault="00370EA2">
      <w:pPr>
        <w:widowControl w:val="0"/>
        <w:shd w:val="clear" w:color="auto" w:fill="FFFFFF"/>
        <w:tabs>
          <w:tab w:val="left" w:pos="709"/>
          <w:tab w:val="left" w:pos="1701"/>
        </w:tabs>
        <w:ind w:firstLine="568"/>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5.11. </w:t>
      </w:r>
      <w:r>
        <w:rPr>
          <w:rFonts w:ascii="Times New Roman" w:eastAsia="Times New Roman" w:hAnsi="Times New Roman"/>
          <w:color w:val="000000"/>
          <w:sz w:val="28"/>
          <w:szCs w:val="28"/>
          <w:highlight w:val="white"/>
        </w:rPr>
        <w:t>При осуществлении конкурентной закупки,</w:t>
      </w:r>
      <w:r>
        <w:rPr>
          <w:rFonts w:ascii="Times New Roman" w:eastAsia="Times New Roman" w:hAnsi="Times New Roman"/>
          <w:color w:val="000000" w:themeColor="text1"/>
          <w:sz w:val="28"/>
          <w:szCs w:val="28"/>
          <w:highlight w:val="white"/>
          <w:lang w:eastAsia="ru-RU"/>
        </w:rPr>
        <w:t xml:space="preserve"> участниками которой могут </w:t>
      </w:r>
      <w:r>
        <w:rPr>
          <w:rFonts w:ascii="Times New Roman" w:eastAsia="Times New Roman" w:hAnsi="Times New Roman"/>
          <w:color w:val="000000" w:themeColor="text1"/>
          <w:sz w:val="28"/>
          <w:szCs w:val="28"/>
          <w:highlight w:val="white"/>
          <w:lang w:eastAsia="ru-RU"/>
        </w:rPr>
        <w:t>быть только субъекты МСП,</w:t>
      </w:r>
      <w:r>
        <w:rPr>
          <w:rFonts w:ascii="Times New Roman" w:eastAsia="Times New Roman" w:hAnsi="Times New Roman"/>
          <w:color w:val="000000"/>
          <w:sz w:val="28"/>
          <w:szCs w:val="28"/>
          <w:highlight w:val="white"/>
        </w:rPr>
        <w:t xml:space="preserve"> обеспечение заявок на участие в такой конкурентной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может предоставляться участн</w:t>
      </w:r>
      <w:r>
        <w:rPr>
          <w:rFonts w:ascii="Times New Roman" w:eastAsia="Times New Roman" w:hAnsi="Times New Roman"/>
          <w:color w:val="000000"/>
          <w:sz w:val="28"/>
          <w:szCs w:val="28"/>
          <w:highlight w:val="white"/>
        </w:rPr>
        <w:t>иками такой закупки в порядке, определенном главой 13 Положения. Выбор способа обеспечения заявки на участие в такой закупке осуществляется участником такой закупки.</w:t>
      </w:r>
    </w:p>
    <w:p w14:paraId="2BFACB6C" w14:textId="77777777" w:rsidR="00EE0DB7" w:rsidRDefault="00370EA2">
      <w:pPr>
        <w:pStyle w:val="a4"/>
        <w:widowControl w:val="0"/>
        <w:shd w:val="clear" w:color="auto" w:fill="FFFFFF"/>
        <w:tabs>
          <w:tab w:val="left" w:pos="709"/>
          <w:tab w:val="left" w:pos="1701"/>
        </w:tabs>
        <w:spacing w:after="0" w:line="240" w:lineRule="auto"/>
        <w:ind w:left="0"/>
        <w:jc w:val="both"/>
        <w:rPr>
          <w:rFonts w:ascii="Times New Roman" w:hAnsi="Times New Roman"/>
          <w:color w:val="auto"/>
          <w:sz w:val="28"/>
          <w:szCs w:val="28"/>
          <w:highlight w:val="white"/>
        </w:rPr>
      </w:pPr>
      <w:r>
        <w:rPr>
          <w:rFonts w:ascii="Times New Roman" w:eastAsia="Times New Roman" w:hAnsi="Times New Roman"/>
          <w:color w:val="auto"/>
          <w:sz w:val="28"/>
          <w:szCs w:val="28"/>
          <w:highlight w:val="white"/>
          <w:lang w:eastAsia="ru-RU"/>
        </w:rPr>
        <w:t xml:space="preserve">          5.12</w:t>
      </w:r>
      <w:r>
        <w:rPr>
          <w:rFonts w:ascii="Times New Roman" w:eastAsia="Times New Roman" w:hAnsi="Times New Roman"/>
          <w:color w:val="0070C0"/>
          <w:sz w:val="28"/>
          <w:szCs w:val="28"/>
          <w:highlight w:val="white"/>
          <w:lang w:eastAsia="ru-RU"/>
        </w:rPr>
        <w:t>.</w:t>
      </w:r>
      <w:r>
        <w:rPr>
          <w:rFonts w:ascii="Times New Roman" w:eastAsia="Times New Roman" w:hAnsi="Times New Roman"/>
          <w:color w:val="auto"/>
          <w:sz w:val="28"/>
          <w:szCs w:val="28"/>
          <w:highlight w:val="white"/>
          <w:lang w:eastAsia="ru-RU"/>
        </w:rPr>
        <w:t xml:space="preserve"> Закупка, </w:t>
      </w:r>
      <w:r>
        <w:rPr>
          <w:rFonts w:ascii="Times New Roman" w:eastAsia="Times New Roman" w:hAnsi="Times New Roman"/>
          <w:color w:val="000000" w:themeColor="text1"/>
          <w:sz w:val="28"/>
          <w:szCs w:val="28"/>
          <w:highlight w:val="white"/>
          <w:lang w:eastAsia="ru-RU"/>
        </w:rPr>
        <w:t xml:space="preserve">участниками которой могут быть только субъекты МСП, </w:t>
      </w:r>
      <w:r>
        <w:rPr>
          <w:rFonts w:ascii="Times New Roman" w:eastAsia="Times New Roman" w:hAnsi="Times New Roman"/>
          <w:color w:val="auto"/>
          <w:sz w:val="28"/>
          <w:szCs w:val="28"/>
          <w:highlight w:val="white"/>
          <w:lang w:eastAsia="ru-RU"/>
        </w:rPr>
        <w:t>может осуществляться, в том числе путем проведения неконкурентных способов закупки, предусмотренных Положением.</w:t>
      </w:r>
    </w:p>
    <w:p w14:paraId="4F5AA741" w14:textId="77777777" w:rsidR="00EE0DB7" w:rsidRDefault="00370EA2">
      <w:pPr>
        <w:pStyle w:val="1"/>
        <w:keepNext w:val="0"/>
        <w:widowControl w:val="0"/>
        <w:shd w:val="clear" w:color="auto" w:fill="FFFFFF"/>
        <w:tabs>
          <w:tab w:val="left" w:pos="709"/>
        </w:tabs>
        <w:ind w:firstLine="709"/>
        <w:jc w:val="center"/>
        <w:rPr>
          <w:rFonts w:ascii="Times New Roman" w:hAnsi="Times New Roman"/>
          <w:sz w:val="28"/>
          <w:szCs w:val="28"/>
          <w:highlight w:val="white"/>
        </w:rPr>
      </w:pPr>
      <w:bookmarkStart w:id="10" w:name="_Toc450226730"/>
      <w:bookmarkStart w:id="11" w:name="_Toc516146012"/>
      <w:r>
        <w:rPr>
          <w:rFonts w:ascii="Times New Roman" w:hAnsi="Times New Roman"/>
          <w:b w:val="0"/>
          <w:sz w:val="28"/>
          <w:szCs w:val="28"/>
          <w:highlight w:val="white"/>
        </w:rPr>
        <w:lastRenderedPageBreak/>
        <w:t xml:space="preserve">Глава 6. </w:t>
      </w:r>
      <w:bookmarkEnd w:id="10"/>
      <w:bookmarkEnd w:id="11"/>
      <w:r>
        <w:rPr>
          <w:rFonts w:ascii="Times New Roman" w:hAnsi="Times New Roman"/>
          <w:b w:val="0"/>
          <w:sz w:val="28"/>
          <w:szCs w:val="28"/>
          <w:highlight w:val="white"/>
        </w:rPr>
        <w:t>КОМИССИЯ ПО ОСУЩЕСТВЛЕНИЮ КОНКУРЕНТНОЙ ЗАКУПКИ</w:t>
      </w:r>
    </w:p>
    <w:p w14:paraId="63CF4B38" w14:textId="77777777" w:rsidR="00EE0DB7" w:rsidRDefault="00370EA2" w:rsidP="00A90515">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Для определения поставщиков (подрядч</w:t>
      </w:r>
      <w:r>
        <w:rPr>
          <w:rFonts w:ascii="Times New Roman" w:eastAsia="Times New Roman" w:hAnsi="Times New Roman"/>
          <w:color w:val="000000"/>
          <w:sz w:val="28"/>
          <w:szCs w:val="28"/>
          <w:highlight w:val="white"/>
        </w:rPr>
        <w:t>иков, исполнителей</w:t>
      </w:r>
      <w:proofErr w:type="gramStart"/>
      <w:r>
        <w:rPr>
          <w:rFonts w:ascii="Times New Roman" w:eastAsia="Times New Roman" w:hAnsi="Times New Roman"/>
          <w:color w:val="000000"/>
          <w:sz w:val="28"/>
          <w:szCs w:val="28"/>
          <w:highlight w:val="white"/>
        </w:rPr>
        <w:t>),  Заказчик</w:t>
      </w:r>
      <w:proofErr w:type="gramEnd"/>
      <w:r>
        <w:rPr>
          <w:rFonts w:ascii="Times New Roman" w:eastAsia="Times New Roman" w:hAnsi="Times New Roman"/>
          <w:color w:val="000000"/>
          <w:sz w:val="28"/>
          <w:szCs w:val="28"/>
          <w:highlight w:val="white"/>
        </w:rPr>
        <w:t xml:space="preserve"> создает комиссию по осуществлению конкурентной закупки (далее - закупочная комиссия).</w:t>
      </w:r>
    </w:p>
    <w:p w14:paraId="22857EAF" w14:textId="77777777" w:rsidR="00EE0DB7" w:rsidRDefault="00370EA2" w:rsidP="00A90515">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Решение о создании закупочной комиссии принимается до начала проведения закупки Заказчиком путем издания распорядительного акта. При этом о</w:t>
      </w:r>
      <w:r>
        <w:rPr>
          <w:rFonts w:ascii="Times New Roman" w:eastAsia="Times New Roman" w:hAnsi="Times New Roman"/>
          <w:color w:val="000000"/>
          <w:sz w:val="28"/>
          <w:szCs w:val="28"/>
          <w:highlight w:val="white"/>
        </w:rPr>
        <w:t xml:space="preserve">пределяются состав закупочной комиссии и порядок ее работы, назначается председатель закупочной комиссии. Количество членов закупочной комиссии должно быть не </w:t>
      </w:r>
      <w:proofErr w:type="gramStart"/>
      <w:r>
        <w:rPr>
          <w:rFonts w:ascii="Times New Roman" w:eastAsia="Times New Roman" w:hAnsi="Times New Roman"/>
          <w:color w:val="000000"/>
          <w:sz w:val="28"/>
          <w:szCs w:val="28"/>
          <w:highlight w:val="white"/>
        </w:rPr>
        <w:t xml:space="preserve">менее  </w:t>
      </w:r>
      <w:r>
        <w:rPr>
          <w:rFonts w:ascii="Times New Roman" w:eastAsia="Times New Roman" w:hAnsi="Times New Roman"/>
          <w:color w:val="000000" w:themeColor="text1"/>
          <w:sz w:val="28"/>
          <w:szCs w:val="28"/>
          <w:highlight w:val="white"/>
        </w:rPr>
        <w:t>трех</w:t>
      </w:r>
      <w:proofErr w:type="gramEnd"/>
      <w:r>
        <w:rPr>
          <w:rFonts w:ascii="Times New Roman" w:eastAsia="Times New Roman" w:hAnsi="Times New Roman"/>
          <w:color w:val="000000"/>
          <w:sz w:val="28"/>
          <w:szCs w:val="28"/>
          <w:highlight w:val="white"/>
        </w:rPr>
        <w:t xml:space="preserve"> человек.</w:t>
      </w:r>
    </w:p>
    <w:p w14:paraId="7659C328" w14:textId="77777777" w:rsidR="00EE0DB7" w:rsidRDefault="00370EA2" w:rsidP="00A90515">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осуществлении закупки с НМЦД, максимальным значением цены договора от пя</w:t>
      </w:r>
      <w:r>
        <w:rPr>
          <w:rFonts w:ascii="Times New Roman" w:eastAsia="Times New Roman" w:hAnsi="Times New Roman"/>
          <w:color w:val="000000"/>
          <w:sz w:val="28"/>
          <w:szCs w:val="28"/>
          <w:highlight w:val="white"/>
        </w:rPr>
        <w:t>ти миллионов рублей и выше Заказчик обеспечивает включение в состав закупочной комиссии представителей министерства в количестве не менее 2/3 состава членов закупочной комиссии, председателем, заместителем председателя, секретарем закупочной комиссии в так</w:t>
      </w:r>
      <w:r>
        <w:rPr>
          <w:rFonts w:ascii="Times New Roman" w:eastAsia="Times New Roman" w:hAnsi="Times New Roman"/>
          <w:color w:val="000000"/>
          <w:sz w:val="28"/>
          <w:szCs w:val="28"/>
          <w:highlight w:val="white"/>
        </w:rPr>
        <w:t>ом случае назначаются представители министерства. Порядок формирования и работы такой закупочной комиссии определяется министерством.</w:t>
      </w:r>
    </w:p>
    <w:p w14:paraId="6CA0CF96" w14:textId="77777777" w:rsidR="00EE0DB7" w:rsidRDefault="00370EA2" w:rsidP="00A90515">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извещении об осуществлении конкурентной закупки, документации о конкурентной закупке с НМЦД, максимальным значением цены</w:t>
      </w:r>
      <w:r>
        <w:rPr>
          <w:rFonts w:ascii="Times New Roman" w:eastAsia="Times New Roman" w:hAnsi="Times New Roman"/>
          <w:color w:val="000000"/>
          <w:sz w:val="28"/>
          <w:szCs w:val="28"/>
          <w:highlight w:val="white"/>
        </w:rPr>
        <w:t xml:space="preserve"> договора от пяти миллионов рублей и выше Заказчик указывает, что местом проведения заседаний закупочной комиссии является место нахождения министерства.</w:t>
      </w:r>
    </w:p>
    <w:p w14:paraId="7048A9A5" w14:textId="77777777" w:rsidR="00EE0DB7" w:rsidRDefault="00370EA2" w:rsidP="00A90515">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Замена члена закупочной комиссии допускается только по решению Заказчика, а в отношении члена закупочн</w:t>
      </w:r>
      <w:r>
        <w:rPr>
          <w:rFonts w:ascii="Times New Roman" w:eastAsia="Times New Roman" w:hAnsi="Times New Roman"/>
          <w:color w:val="000000"/>
          <w:sz w:val="28"/>
          <w:szCs w:val="28"/>
          <w:highlight w:val="white"/>
        </w:rPr>
        <w:t xml:space="preserve">ой комиссии из числа представителей </w:t>
      </w:r>
      <w:proofErr w:type="gramStart"/>
      <w:r>
        <w:rPr>
          <w:rFonts w:ascii="Times New Roman" w:eastAsia="Times New Roman" w:hAnsi="Times New Roman"/>
          <w:color w:val="000000"/>
          <w:sz w:val="28"/>
          <w:szCs w:val="28"/>
          <w:highlight w:val="white"/>
        </w:rPr>
        <w:t>министерства  такое</w:t>
      </w:r>
      <w:proofErr w:type="gramEnd"/>
      <w:r>
        <w:rPr>
          <w:rFonts w:ascii="Times New Roman" w:eastAsia="Times New Roman" w:hAnsi="Times New Roman"/>
          <w:color w:val="000000"/>
          <w:sz w:val="28"/>
          <w:szCs w:val="28"/>
          <w:highlight w:val="white"/>
        </w:rPr>
        <w:t xml:space="preserve"> решение может быть принято только по предложению министерства.</w:t>
      </w:r>
    </w:p>
    <w:p w14:paraId="2EA11E65" w14:textId="77777777" w:rsidR="00EE0DB7" w:rsidRDefault="00370EA2" w:rsidP="00A90515">
      <w:pPr>
        <w:pStyle w:val="a5"/>
        <w:widowControl w:val="0"/>
        <w:numPr>
          <w:ilvl w:val="1"/>
          <w:numId w:val="41"/>
        </w:numPr>
        <w:shd w:val="clear" w:color="auto" w:fill="FFFFFF"/>
        <w:tabs>
          <w:tab w:val="left" w:pos="709"/>
          <w:tab w:val="left" w:pos="1701"/>
        </w:tabs>
        <w:spacing w:after="0" w:line="240" w:lineRule="auto"/>
        <w:ind w:left="0" w:firstLine="709"/>
        <w:jc w:val="both"/>
        <w:rPr>
          <w:rFonts w:ascii="Times New Roman" w:hAnsi="Times New Roman"/>
          <w:color w:val="0070C0"/>
          <w:sz w:val="28"/>
          <w:szCs w:val="28"/>
          <w:highlight w:val="white"/>
        </w:rPr>
      </w:pPr>
      <w:r>
        <w:rPr>
          <w:rFonts w:ascii="Times New Roman" w:eastAsia="Times New Roman" w:hAnsi="Times New Roman"/>
          <w:sz w:val="28"/>
          <w:szCs w:val="28"/>
          <w:highlight w:val="white"/>
        </w:rPr>
        <w:t xml:space="preserve">В состав закупочной комиссии не могут включаться </w:t>
      </w:r>
      <w:r>
        <w:rPr>
          <w:rFonts w:ascii="Times New Roman" w:eastAsia="Times New Roman" w:hAnsi="Times New Roman"/>
          <w:sz w:val="28"/>
          <w:szCs w:val="28"/>
          <w:highlight w:val="white"/>
        </w:rPr>
        <w:t xml:space="preserve">физические лица, имеющие личную заинтересованность в результатах закупки (определения поставщика (подрядчика, исполнителя при осуществлении конкурентной закупки), в том числе физические лица, подавшие заявки на участие в закупке, либо состоящие в трудовых </w:t>
      </w:r>
      <w:r>
        <w:rPr>
          <w:rFonts w:ascii="Times New Roman" w:eastAsia="Times New Roman" w:hAnsi="Times New Roman"/>
          <w:sz w:val="28"/>
          <w:szCs w:val="28"/>
          <w:highlight w:val="white"/>
        </w:rPr>
        <w:t>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либо физические лица, являющиеся участниками (акционерами) организаций, подавших заявки на участие в</w:t>
      </w:r>
      <w:r>
        <w:rPr>
          <w:rFonts w:ascii="Times New Roman" w:eastAsia="Times New Roman" w:hAnsi="Times New Roman"/>
          <w:sz w:val="28"/>
          <w:szCs w:val="28"/>
          <w:highlight w:val="white"/>
        </w:rPr>
        <w:t xml:space="preserve"> закупке, членами их органов управления, кредиторами участников закупки.</w:t>
      </w:r>
      <w:r>
        <w:rPr>
          <w:rFonts w:ascii="Times New Roman" w:eastAsia="Times New Roman" w:hAnsi="Times New Roman"/>
          <w:color w:val="000000"/>
          <w:sz w:val="28"/>
          <w:szCs w:val="28"/>
          <w:highlight w:val="white"/>
          <w:shd w:val="clear" w:color="auto" w:fill="FFFFFF"/>
        </w:rPr>
        <w:t xml:space="preserve"> </w:t>
      </w:r>
    </w:p>
    <w:p w14:paraId="7617E17A" w14:textId="77777777" w:rsidR="00EE0DB7" w:rsidRDefault="00370EA2">
      <w:pPr>
        <w:pStyle w:val="a5"/>
        <w:widowControl w:val="0"/>
        <w:shd w:val="clear" w:color="auto" w:fill="FFFFFF"/>
        <w:tabs>
          <w:tab w:val="left" w:pos="709"/>
          <w:tab w:val="left" w:pos="851"/>
          <w:tab w:val="left" w:pos="1701"/>
        </w:tabs>
        <w:spacing w:after="0" w:line="240" w:lineRule="auto"/>
        <w:ind w:firstLine="142"/>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6.7.  Член закупочной комиссии обязан незамедлительно сообщить Заказчику, принявшему решение о создании закупочной комиссии, о возникновении обстоятельств, предусмотренных пунктом 6.6 Положения. В случае выявления в составе закупочной комиссии физи</w:t>
      </w:r>
      <w:r>
        <w:rPr>
          <w:rFonts w:ascii="Times New Roman" w:eastAsia="Times New Roman" w:hAnsi="Times New Roman"/>
          <w:sz w:val="28"/>
          <w:szCs w:val="28"/>
          <w:highlight w:val="white"/>
        </w:rPr>
        <w:t xml:space="preserve">ческих лиц, указанных в пункте 6.6 Положения, Заказчик, принявший решение о создании закупочной комиссии, обязан незамедлительно заменить их другими физическими лицами, соответствующими требованиям, </w:t>
      </w:r>
      <w:r>
        <w:rPr>
          <w:rFonts w:ascii="Times New Roman" w:eastAsia="Times New Roman" w:hAnsi="Times New Roman"/>
          <w:sz w:val="28"/>
          <w:szCs w:val="28"/>
          <w:highlight w:val="white"/>
        </w:rPr>
        <w:lastRenderedPageBreak/>
        <w:t>предусмотренным положениями пункта 6.6 Положения.</w:t>
      </w:r>
    </w:p>
    <w:p w14:paraId="0D320EE4" w14:textId="77777777" w:rsidR="00EE0DB7" w:rsidRDefault="00370EA2">
      <w:pPr>
        <w:pStyle w:val="a5"/>
        <w:widowControl w:val="0"/>
        <w:shd w:val="clear" w:color="auto" w:fill="FFFFFF"/>
        <w:tabs>
          <w:tab w:val="left" w:pos="567"/>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rPr>
        <w:t xml:space="preserve">   6.8. Руководитель Заказчика, член закупочной комиссии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w:t>
      </w:r>
      <w:r>
        <w:rPr>
          <w:rFonts w:ascii="Times New Roman" w:eastAsia="Times New Roman" w:hAnsi="Times New Roman"/>
          <w:sz w:val="28"/>
          <w:szCs w:val="28"/>
          <w:highlight w:val="white"/>
        </w:rPr>
        <w:t>ции».</w:t>
      </w:r>
    </w:p>
    <w:p w14:paraId="5472072F"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6.9.  Заседание закупочной комиссии считается правомочным, если на нем присутствуют не менее 50 процентов от общего числа ее членов. Принятие решения членами закупочной комиссии путем проведения заочного голосования, а также делегирования и</w:t>
      </w:r>
      <w:r>
        <w:rPr>
          <w:rFonts w:ascii="Times New Roman" w:eastAsia="Times New Roman" w:hAnsi="Times New Roman"/>
          <w:color w:val="000000"/>
          <w:sz w:val="28"/>
          <w:szCs w:val="28"/>
          <w:highlight w:val="white"/>
        </w:rPr>
        <w:t>ми своих полномочий иным лицам не допускается.</w:t>
      </w:r>
    </w:p>
    <w:p w14:paraId="358A856B" w14:textId="77777777" w:rsidR="00EE0DB7" w:rsidRDefault="00370EA2">
      <w:pPr>
        <w:pStyle w:val="a5"/>
        <w:widowControl w:val="0"/>
        <w:shd w:val="clear" w:color="auto" w:fill="FFFFFF"/>
        <w:tabs>
          <w:tab w:val="left" w:pos="709"/>
          <w:tab w:val="left" w:pos="1276"/>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6.10. Решения закупочной комиссии принимаются простым большинством голосов от числа членов закупочной комиссии. При равенстве голосов голос председателя (председательствующего) является решающим. При</w:t>
      </w:r>
      <w:r>
        <w:rPr>
          <w:rFonts w:ascii="Times New Roman" w:eastAsia="Times New Roman" w:hAnsi="Times New Roman"/>
          <w:color w:val="000000"/>
          <w:sz w:val="28"/>
          <w:szCs w:val="28"/>
          <w:highlight w:val="white"/>
        </w:rPr>
        <w:t xml:space="preserve"> голосовании каждый член закупочной комиссии имеет один голос.</w:t>
      </w:r>
    </w:p>
    <w:p w14:paraId="1E2D3091"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46ACE438"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12" w:name="_Toc516146013"/>
      <w:bookmarkStart w:id="13" w:name="_Toc450226733"/>
      <w:r>
        <w:rPr>
          <w:rFonts w:ascii="Times New Roman" w:hAnsi="Times New Roman"/>
          <w:b w:val="0"/>
          <w:sz w:val="28"/>
          <w:szCs w:val="28"/>
          <w:highlight w:val="white"/>
        </w:rPr>
        <w:t xml:space="preserve">Глава 7. СПОСОБЫ ЗАКУПКИ И УСЛОВИЯ ИХ </w:t>
      </w:r>
      <w:bookmarkEnd w:id="12"/>
      <w:r>
        <w:rPr>
          <w:rFonts w:ascii="Times New Roman" w:hAnsi="Times New Roman"/>
          <w:b w:val="0"/>
          <w:sz w:val="28"/>
          <w:szCs w:val="28"/>
          <w:highlight w:val="white"/>
        </w:rPr>
        <w:t>ОСУЩЕСТВЛЕНИЯ</w:t>
      </w:r>
    </w:p>
    <w:p w14:paraId="71BC255D"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59F245A3" w14:textId="77777777" w:rsidR="00EE0DB7" w:rsidRDefault="00370EA2" w:rsidP="00A90515">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целях</w:t>
      </w:r>
      <w:r>
        <w:rPr>
          <w:rFonts w:ascii="Times New Roman" w:eastAsia="Times New Roman" w:hAnsi="Times New Roman"/>
          <w:color w:val="000000"/>
          <w:sz w:val="28"/>
          <w:szCs w:val="28"/>
          <w:highlight w:val="white"/>
        </w:rPr>
        <w:t xml:space="preserve"> удовлетворения потребностей в товарах, работах, услугах Заказчик осуществляет конкурентные и неконкурентные закупки. </w:t>
      </w:r>
    </w:p>
    <w:p w14:paraId="3E666AF0" w14:textId="77777777" w:rsidR="00EE0DB7" w:rsidRDefault="00370EA2" w:rsidP="00A90515">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Конкурентной закупкой является закупка, осуществляемая с соблюдением одновременно следующих условий:</w:t>
      </w:r>
    </w:p>
    <w:p w14:paraId="7A21422A" w14:textId="77777777" w:rsidR="00EE0DB7" w:rsidRDefault="00370EA2" w:rsidP="00A90515">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конкурентной закупке со</w:t>
      </w:r>
      <w:r>
        <w:rPr>
          <w:rFonts w:ascii="Times New Roman" w:eastAsia="Times New Roman" w:hAnsi="Times New Roman"/>
          <w:color w:val="000000"/>
          <w:sz w:val="28"/>
          <w:szCs w:val="28"/>
          <w:highlight w:val="white"/>
        </w:rPr>
        <w:t>общается Заказчиком одним из следующих способов:</w:t>
      </w:r>
    </w:p>
    <w:p w14:paraId="68F44250" w14:textId="77777777" w:rsidR="00EE0DB7" w:rsidRDefault="00370EA2">
      <w:pPr>
        <w:pStyle w:val="a5"/>
        <w:widowControl w:val="0"/>
        <w:shd w:val="clear" w:color="auto" w:fill="FFFFFF"/>
        <w:tabs>
          <w:tab w:val="left" w:pos="709"/>
          <w:tab w:val="left" w:pos="1276"/>
          <w:tab w:val="left" w:pos="1559"/>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путем размещения в ЕИС, на официальном сайте извещения об осуществлении конкурентной закупки, доступного неограниченному кругу лиц, с приложением документации о конкурентной закупке (за исключением запроса к</w:t>
      </w:r>
      <w:r>
        <w:rPr>
          <w:rFonts w:ascii="Times New Roman" w:eastAsia="Times New Roman" w:hAnsi="Times New Roman"/>
          <w:color w:val="000000"/>
          <w:sz w:val="28"/>
          <w:szCs w:val="28"/>
          <w:highlight w:val="white"/>
        </w:rPr>
        <w:t>отировок в электронной форме);</w:t>
      </w:r>
    </w:p>
    <w:p w14:paraId="7DA0D70B" w14:textId="77777777" w:rsidR="00EE0DB7" w:rsidRDefault="00370EA2">
      <w:pPr>
        <w:tabs>
          <w:tab w:val="left" w:pos="709"/>
          <w:tab w:val="left" w:pos="1276"/>
          <w:tab w:val="left" w:pos="1559"/>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посредством направления приглашений принять участие в закрытой конкурентной закупке в случаях </w:t>
      </w:r>
      <w:r>
        <w:rPr>
          <w:rFonts w:ascii="Times New Roman" w:eastAsia="Times New Roman" w:hAnsi="Times New Roman"/>
          <w:sz w:val="28"/>
          <w:szCs w:val="28"/>
          <w:highlight w:val="white"/>
        </w:rPr>
        <w:t>проведения закрытого конкурса, закрытого аукциона, закрытого запроса котировок, закрытого запроса предложений, осуществля</w:t>
      </w:r>
      <w:r>
        <w:rPr>
          <w:rFonts w:ascii="Times New Roman" w:eastAsia="Times New Roman" w:hAnsi="Times New Roman"/>
          <w:sz w:val="28"/>
          <w:szCs w:val="28"/>
          <w:highlight w:val="white"/>
        </w:rPr>
        <w:t>емых закрытым способом, с приложением извещения об осуществлении конкурентной закупки, документации о конкурентной закупке не менее чем двум</w:t>
      </w:r>
      <w:r>
        <w:rPr>
          <w:rFonts w:ascii="Times New Roman" w:eastAsia="Times New Roman" w:hAnsi="Times New Roman"/>
          <w:color w:val="000000"/>
          <w:sz w:val="28"/>
          <w:szCs w:val="28"/>
          <w:highlight w:val="white"/>
        </w:rPr>
        <w:t xml:space="preserve"> лицам, которые способны осуществить поставки товаров, выполнение работ, оказание услуг, являющихся предметом такой </w:t>
      </w:r>
      <w:r>
        <w:rPr>
          <w:rFonts w:ascii="Times New Roman" w:eastAsia="Times New Roman" w:hAnsi="Times New Roman"/>
          <w:color w:val="000000"/>
          <w:sz w:val="28"/>
          <w:szCs w:val="28"/>
          <w:highlight w:val="white"/>
        </w:rPr>
        <w:t>закупки;</w:t>
      </w:r>
    </w:p>
    <w:p w14:paraId="1E66B4FD" w14:textId="77777777" w:rsidR="00EE0DB7" w:rsidRDefault="00370EA2" w:rsidP="00A90515">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14:paraId="653A0847" w14:textId="77777777" w:rsidR="00EE0DB7" w:rsidRDefault="00370EA2" w:rsidP="00A90515">
      <w:pPr>
        <w:pStyle w:val="a5"/>
        <w:widowControl w:val="0"/>
        <w:numPr>
          <w:ilvl w:val="0"/>
          <w:numId w:val="44"/>
        </w:numPr>
        <w:shd w:val="clear" w:color="auto" w:fill="FFFFFF"/>
        <w:tabs>
          <w:tab w:val="left" w:pos="709"/>
          <w:tab w:val="left" w:pos="1276"/>
          <w:tab w:val="left" w:pos="155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описание предмета конкур</w:t>
      </w:r>
      <w:r>
        <w:rPr>
          <w:rFonts w:ascii="Times New Roman" w:eastAsia="Times New Roman" w:hAnsi="Times New Roman"/>
          <w:color w:val="000000"/>
          <w:sz w:val="28"/>
          <w:szCs w:val="28"/>
          <w:highlight w:val="white"/>
        </w:rPr>
        <w:t>ентной закупки осуществляется с учетом следующих правил:</w:t>
      </w:r>
    </w:p>
    <w:p w14:paraId="7E5C78BC" w14:textId="77777777" w:rsidR="00EE0DB7" w:rsidRDefault="00370EA2">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w:t>
      </w:r>
      <w:r>
        <w:rPr>
          <w:rFonts w:ascii="Times New Roman" w:eastAsia="Times New Roman" w:hAnsi="Times New Roman"/>
          <w:color w:val="000000"/>
          <w:sz w:val="28"/>
          <w:szCs w:val="28"/>
          <w:highlight w:val="white"/>
        </w:rPr>
        <w:lastRenderedPageBreak/>
        <w:t>(при необходимости) предмета закупки;</w:t>
      </w:r>
    </w:p>
    <w:p w14:paraId="3C90C88C" w14:textId="77777777" w:rsidR="00EE0DB7" w:rsidRDefault="00370EA2">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описание предмета конк</w:t>
      </w:r>
      <w:r>
        <w:rPr>
          <w:rFonts w:ascii="Times New Roman" w:eastAsia="Times New Roman" w:hAnsi="Times New Roman"/>
          <w:color w:val="000000"/>
          <w:sz w:val="28"/>
          <w:szCs w:val="28"/>
          <w:highlight w:val="white"/>
        </w:rPr>
        <w:t>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требования к товарам, информации, работам, услугам при условии, что т</w:t>
      </w:r>
      <w:r>
        <w:rPr>
          <w:rFonts w:ascii="Times New Roman" w:eastAsia="Times New Roman" w:hAnsi="Times New Roman"/>
          <w:color w:val="000000"/>
          <w:sz w:val="28"/>
          <w:szCs w:val="28"/>
          <w:highlight w:val="white"/>
        </w:rPr>
        <w:t>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p>
    <w:p w14:paraId="196A6D44" w14:textId="77777777" w:rsidR="00EE0DB7" w:rsidRDefault="00370EA2">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использован</w:t>
      </w:r>
      <w:r>
        <w:rPr>
          <w:rFonts w:ascii="Times New Roman" w:eastAsia="Times New Roman" w:hAnsi="Times New Roman"/>
          <w:color w:val="000000"/>
          <w:sz w:val="28"/>
          <w:szCs w:val="28"/>
          <w:highlight w:val="white"/>
        </w:rPr>
        <w:t>ия в описании предмета закупки указания на товарный знак необходимо использовать слова «(или эквивалент)», за исключением случаев:</w:t>
      </w:r>
    </w:p>
    <w:p w14:paraId="22EE8B58"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несовместимости товаров, на которых размещаются другие товарные знаки, и необходимости обеспечения взаимодействия таких товар</w:t>
      </w:r>
      <w:r>
        <w:rPr>
          <w:rFonts w:ascii="Times New Roman" w:eastAsia="Times New Roman" w:hAnsi="Times New Roman"/>
          <w:color w:val="000000"/>
          <w:sz w:val="28"/>
          <w:szCs w:val="28"/>
          <w:highlight w:val="white"/>
        </w:rPr>
        <w:t>ов с товарами, используемыми Заказчиком;</w:t>
      </w:r>
    </w:p>
    <w:p w14:paraId="346466F1"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0ACDF954"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товаров, необходимых для испол</w:t>
      </w:r>
      <w:r>
        <w:rPr>
          <w:rFonts w:ascii="Times New Roman" w:eastAsia="Times New Roman" w:hAnsi="Times New Roman"/>
          <w:color w:val="000000"/>
          <w:sz w:val="28"/>
          <w:szCs w:val="28"/>
          <w:highlight w:val="white"/>
        </w:rPr>
        <w:t>нения государственного или муниципального контракта;</w:t>
      </w:r>
    </w:p>
    <w:p w14:paraId="1AE2D3D3"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w:t>
      </w:r>
      <w:r>
        <w:rPr>
          <w:rFonts w:ascii="Times New Roman" w:eastAsia="Times New Roman" w:hAnsi="Times New Roman"/>
          <w:color w:val="000000"/>
          <w:sz w:val="28"/>
          <w:szCs w:val="28"/>
          <w:highlight w:val="white"/>
        </w:rPr>
        <w:t>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юридическими лицами;</w:t>
      </w:r>
    </w:p>
    <w:p w14:paraId="0AE503FF" w14:textId="77777777" w:rsidR="00EE0DB7" w:rsidRDefault="00370EA2" w:rsidP="00A90515">
      <w:pPr>
        <w:pStyle w:val="a5"/>
        <w:widowControl w:val="0"/>
        <w:numPr>
          <w:ilvl w:val="0"/>
          <w:numId w:val="4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предметом договора могут быть одновремен</w:t>
      </w:r>
      <w:r>
        <w:rPr>
          <w:rFonts w:ascii="Times New Roman" w:eastAsia="Times New Roman" w:hAnsi="Times New Roman"/>
          <w:color w:val="000000"/>
          <w:sz w:val="28"/>
          <w:szCs w:val="28"/>
          <w:highlight w:val="white"/>
        </w:rPr>
        <w:t>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 случае, если проектной документацией объекта капитального стро</w:t>
      </w:r>
      <w:r>
        <w:rPr>
          <w:rFonts w:ascii="Times New Roman" w:eastAsia="Times New Roman" w:hAnsi="Times New Roman"/>
          <w:color w:val="000000"/>
          <w:sz w:val="28"/>
          <w:szCs w:val="28"/>
          <w:highlight w:val="white"/>
        </w:rPr>
        <w:t>ительства предусмотрено оборудование, необходимое для обеспечения эксплуатации такого объекта, предметом договора наряду с подготовкой проектной документации и (или) выполнением инженерных изысканий, выполнением работ по строительству, реконструкции и (или</w:t>
      </w:r>
      <w:r>
        <w:rPr>
          <w:rFonts w:ascii="Times New Roman" w:eastAsia="Times New Roman" w:hAnsi="Times New Roman"/>
          <w:color w:val="000000"/>
          <w:sz w:val="28"/>
          <w:szCs w:val="28"/>
          <w:highlight w:val="white"/>
        </w:rPr>
        <w:t>) капитальному ремонту объекта капитального строительства может являться поставка данного оборудования.</w:t>
      </w:r>
    </w:p>
    <w:p w14:paraId="0ED705E9" w14:textId="77777777" w:rsidR="00EE0DB7" w:rsidRDefault="00370EA2">
      <w:pPr>
        <w:pStyle w:val="a5"/>
        <w:widowControl w:val="0"/>
        <w:shd w:val="clear" w:color="auto" w:fill="FFFFFF"/>
        <w:tabs>
          <w:tab w:val="left" w:pos="993"/>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проектной документацией объекта капитального строительства предусмотрено оборудование, необходимое для обеспечения эксплуатации такого об</w:t>
      </w:r>
      <w:r>
        <w:rPr>
          <w:rFonts w:ascii="Times New Roman" w:eastAsia="Times New Roman" w:hAnsi="Times New Roman"/>
          <w:color w:val="000000"/>
          <w:sz w:val="28"/>
          <w:szCs w:val="28"/>
          <w:highlight w:val="white"/>
        </w:rPr>
        <w:t>ъекта, предметом договора наряду с выполнением работ по строительству, реконструкции и (или) капитальному ремонту объекта капитального строительства может являться поставка данного оборудования.</w:t>
      </w:r>
    </w:p>
    <w:p w14:paraId="6A0A7EEE" w14:textId="77777777" w:rsidR="00EE0DB7" w:rsidRDefault="00370EA2" w:rsidP="00A90515">
      <w:pPr>
        <w:pStyle w:val="a5"/>
        <w:widowControl w:val="0"/>
        <w:numPr>
          <w:ilvl w:val="1"/>
          <w:numId w:val="4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Конкурентные закупки, осуществляемые путем проведения </w:t>
      </w:r>
      <w:r>
        <w:rPr>
          <w:rFonts w:ascii="Times New Roman" w:eastAsia="Times New Roman" w:hAnsi="Times New Roman"/>
          <w:color w:val="000000"/>
          <w:sz w:val="28"/>
          <w:szCs w:val="28"/>
          <w:highlight w:val="white"/>
        </w:rPr>
        <w:lastRenderedPageBreak/>
        <w:t>торгов:</w:t>
      </w:r>
    </w:p>
    <w:p w14:paraId="2FB44EA6" w14:textId="77777777" w:rsidR="00EE0DB7" w:rsidRDefault="00370EA2" w:rsidP="00A90515">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(конкурс в электронной форме, открытый конкурс, закрытый конкурс); </w:t>
      </w:r>
    </w:p>
    <w:p w14:paraId="3339F625" w14:textId="77777777" w:rsidR="00EE0DB7" w:rsidRDefault="00370EA2" w:rsidP="00A90515">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аукцион (аукцион в электронной форме, </w:t>
      </w:r>
      <w:r>
        <w:rPr>
          <w:rFonts w:ascii="Times New Roman" w:eastAsia="Times New Roman" w:hAnsi="Times New Roman"/>
          <w:color w:val="000000" w:themeColor="text1"/>
          <w:sz w:val="28"/>
          <w:szCs w:val="28"/>
          <w:highlight w:val="white"/>
          <w:shd w:val="clear" w:color="auto" w:fill="FFFFFF"/>
        </w:rPr>
        <w:t>закрытый аукцион</w:t>
      </w:r>
      <w:r>
        <w:rPr>
          <w:rFonts w:ascii="Times New Roman" w:eastAsia="Times New Roman" w:hAnsi="Times New Roman"/>
          <w:color w:val="000000"/>
          <w:sz w:val="28"/>
          <w:szCs w:val="28"/>
          <w:highlight w:val="white"/>
        </w:rPr>
        <w:t>);</w:t>
      </w:r>
    </w:p>
    <w:p w14:paraId="51A4B9FD" w14:textId="77777777" w:rsidR="00EE0DB7" w:rsidRDefault="00370EA2" w:rsidP="00A90515">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котировок (запрос котировок в электронной форме, </w:t>
      </w:r>
      <w:r>
        <w:rPr>
          <w:rFonts w:ascii="Times New Roman" w:eastAsia="Times New Roman" w:hAnsi="Times New Roman"/>
          <w:color w:val="000000" w:themeColor="text1"/>
          <w:sz w:val="28"/>
          <w:szCs w:val="28"/>
          <w:highlight w:val="white"/>
          <w:shd w:val="clear" w:color="auto" w:fill="FFFFFF"/>
        </w:rPr>
        <w:t>закрытый запрос котировок</w:t>
      </w:r>
      <w:r>
        <w:rPr>
          <w:rFonts w:ascii="Times New Roman" w:eastAsia="Times New Roman" w:hAnsi="Times New Roman"/>
          <w:color w:val="000000"/>
          <w:sz w:val="28"/>
          <w:szCs w:val="28"/>
          <w:highlight w:val="white"/>
        </w:rPr>
        <w:t xml:space="preserve">); </w:t>
      </w:r>
    </w:p>
    <w:p w14:paraId="378002DE" w14:textId="77777777" w:rsidR="00EE0DB7" w:rsidRDefault="00370EA2" w:rsidP="00A90515">
      <w:pPr>
        <w:pStyle w:val="a5"/>
        <w:widowControl w:val="0"/>
        <w:numPr>
          <w:ilvl w:val="0"/>
          <w:numId w:val="43"/>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предложений (запрос предложений в электронной форме, </w:t>
      </w:r>
      <w:r>
        <w:rPr>
          <w:rFonts w:ascii="Times New Roman" w:eastAsia="Times New Roman" w:hAnsi="Times New Roman"/>
          <w:color w:val="000000" w:themeColor="text1"/>
          <w:sz w:val="28"/>
          <w:szCs w:val="28"/>
          <w:highlight w:val="white"/>
          <w:shd w:val="clear" w:color="auto" w:fill="FFFFFF"/>
        </w:rPr>
        <w:t>закрытый запрос предложений</w:t>
      </w:r>
      <w:r>
        <w:rPr>
          <w:rFonts w:ascii="Times New Roman" w:eastAsia="Times New Roman" w:hAnsi="Times New Roman"/>
          <w:color w:val="000000" w:themeColor="text1"/>
          <w:sz w:val="28"/>
          <w:szCs w:val="28"/>
          <w:highlight w:val="white"/>
        </w:rPr>
        <w:t>)</w:t>
      </w:r>
      <w:r>
        <w:rPr>
          <w:rFonts w:ascii="Times New Roman" w:eastAsia="Times New Roman" w:hAnsi="Times New Roman"/>
          <w:color w:val="000000"/>
          <w:sz w:val="28"/>
          <w:szCs w:val="28"/>
          <w:highlight w:val="white"/>
        </w:rPr>
        <w:t>.</w:t>
      </w:r>
    </w:p>
    <w:p w14:paraId="44FABDF6" w14:textId="77777777" w:rsidR="00EE0DB7" w:rsidRDefault="00370EA2" w:rsidP="00A90515">
      <w:pPr>
        <w:pStyle w:val="a5"/>
        <w:widowControl w:val="0"/>
        <w:numPr>
          <w:ilvl w:val="1"/>
          <w:numId w:val="42"/>
        </w:numPr>
        <w:pBdr>
          <w:right w:val="none" w:sz="4" w:space="1" w:color="000000"/>
        </w:pBdr>
        <w:shd w:val="clear" w:color="auto" w:fill="FFFFFF"/>
        <w:tabs>
          <w:tab w:val="left" w:pos="709"/>
          <w:tab w:val="left" w:pos="851"/>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Неконкурентными закупками являются:</w:t>
      </w:r>
    </w:p>
    <w:p w14:paraId="625672DD" w14:textId="77777777" w:rsidR="00EE0DB7" w:rsidRDefault="00370EA2">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Pr>
          <w:rFonts w:ascii="Times New Roman" w:hAnsi="Times New Roman"/>
          <w:highlight w:val="white"/>
        </w:rPr>
        <w:tab/>
        <w:t>1) закупка, осуществляемая путем заключения договора с единственным поставщиком (подрядчиком, исполнителем). Исчерпывающий перече</w:t>
      </w:r>
      <w:r>
        <w:rPr>
          <w:rFonts w:ascii="Times New Roman" w:hAnsi="Times New Roman"/>
          <w:highlight w:val="white"/>
        </w:rPr>
        <w:t>нь случаев осуществления такой закупки и порядок заключения договора с единственным поставщиком (подрядчиком, исполнителем) установлены главой 19 Положения;</w:t>
      </w:r>
    </w:p>
    <w:p w14:paraId="298162BA" w14:textId="77777777" w:rsidR="00EE0DB7" w:rsidRDefault="00370EA2">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Pr>
          <w:rFonts w:ascii="Times New Roman" w:hAnsi="Times New Roman"/>
          <w:highlight w:val="white"/>
        </w:rPr>
        <w:tab/>
        <w:t>2) закупка в электронном магазине, участниками которой могут быть только субъекты МСП;</w:t>
      </w:r>
    </w:p>
    <w:p w14:paraId="63B53643" w14:textId="77777777" w:rsidR="00EE0DB7" w:rsidRDefault="00370EA2">
      <w:pPr>
        <w:pStyle w:val="4"/>
        <w:widowControl w:val="0"/>
        <w:numPr>
          <w:ilvl w:val="0"/>
          <w:numId w:val="0"/>
        </w:numPr>
        <w:pBdr>
          <w:top w:val="none" w:sz="0" w:space="0" w:color="000000"/>
          <w:left w:val="none" w:sz="0" w:space="0" w:color="000000"/>
          <w:bottom w:val="none" w:sz="0" w:space="0" w:color="000000"/>
          <w:right w:val="none" w:sz="0" w:space="0" w:color="000000"/>
          <w:between w:val="none" w:sz="0" w:space="0" w:color="000000"/>
        </w:pBdr>
        <w:tabs>
          <w:tab w:val="left" w:pos="0"/>
        </w:tabs>
        <w:spacing w:before="0"/>
        <w:rPr>
          <w:rFonts w:ascii="Times New Roman" w:hAnsi="Times New Roman"/>
          <w:highlight w:val="white"/>
        </w:rPr>
      </w:pPr>
      <w:r>
        <w:rPr>
          <w:rFonts w:ascii="Times New Roman" w:hAnsi="Times New Roman"/>
          <w:highlight w:val="white"/>
        </w:rPr>
        <w:tab/>
        <w:t>3) сравнит</w:t>
      </w:r>
      <w:r>
        <w:rPr>
          <w:rFonts w:ascii="Times New Roman" w:hAnsi="Times New Roman"/>
          <w:highlight w:val="white"/>
        </w:rPr>
        <w:t>ельный анализ предложений.</w:t>
      </w:r>
    </w:p>
    <w:p w14:paraId="39EF8720" w14:textId="77777777" w:rsidR="00EE0DB7" w:rsidRDefault="00370EA2" w:rsidP="00A90515">
      <w:pPr>
        <w:pStyle w:val="a5"/>
        <w:widowControl w:val="0"/>
        <w:numPr>
          <w:ilvl w:val="1"/>
          <w:numId w:val="42"/>
        </w:numPr>
        <w:pBdr>
          <w:right w:val="none" w:sz="4" w:space="1" w:color="000000"/>
        </w:pBdr>
        <w:shd w:val="clear" w:color="auto" w:fill="FFFFFF"/>
        <w:tabs>
          <w:tab w:val="left" w:pos="709"/>
          <w:tab w:val="left" w:pos="851"/>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w:t>
      </w:r>
      <w:proofErr w:type="gramStart"/>
      <w:r>
        <w:rPr>
          <w:rFonts w:ascii="Times New Roman" w:eastAsia="Times New Roman" w:hAnsi="Times New Roman"/>
          <w:color w:val="000000"/>
          <w:sz w:val="28"/>
          <w:szCs w:val="28"/>
          <w:highlight w:val="white"/>
        </w:rPr>
        <w:t>- это</w:t>
      </w:r>
      <w:proofErr w:type="gramEnd"/>
      <w:r>
        <w:rPr>
          <w:rFonts w:ascii="Times New Roman" w:eastAsia="Times New Roman" w:hAnsi="Times New Roman"/>
          <w:color w:val="000000"/>
          <w:sz w:val="28"/>
          <w:szCs w:val="28"/>
          <w:highlight w:val="white"/>
        </w:rPr>
        <w:t xml:space="preserve">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w:t>
      </w:r>
      <w:r>
        <w:rPr>
          <w:rFonts w:ascii="Times New Roman" w:eastAsia="Times New Roman" w:hAnsi="Times New Roman"/>
          <w:color w:val="000000"/>
          <w:sz w:val="28"/>
          <w:szCs w:val="28"/>
          <w:highlight w:val="white"/>
        </w:rPr>
        <w:t xml:space="preserve">ацией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p>
    <w:p w14:paraId="351FA7D9" w14:textId="77777777" w:rsidR="00EE0DB7" w:rsidRDefault="00370EA2">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Конкурс проводится в случае, если для определения победителя закупаемые товары, работы, услуги, участников закупки необходимо сравнить по ценовым и неценовым (качественным, квалификационным) критериям в совокупности.  </w:t>
      </w:r>
    </w:p>
    <w:p w14:paraId="1A7705C7" w14:textId="77777777" w:rsidR="00EE0DB7" w:rsidRDefault="00370EA2" w:rsidP="00A90515">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Аукцион </w:t>
      </w:r>
      <w:proofErr w:type="gramStart"/>
      <w:r>
        <w:rPr>
          <w:rFonts w:ascii="Times New Roman" w:eastAsia="Times New Roman" w:hAnsi="Times New Roman"/>
          <w:color w:val="000000"/>
          <w:sz w:val="28"/>
          <w:szCs w:val="28"/>
          <w:highlight w:val="white"/>
        </w:rPr>
        <w:t>- это</w:t>
      </w:r>
      <w:proofErr w:type="gramEnd"/>
      <w:r>
        <w:rPr>
          <w:rFonts w:ascii="Times New Roman" w:eastAsia="Times New Roman" w:hAnsi="Times New Roman"/>
          <w:color w:val="000000"/>
          <w:sz w:val="28"/>
          <w:szCs w:val="28"/>
          <w:highlight w:val="white"/>
        </w:rPr>
        <w:t xml:space="preserve"> форма торгов, при котор</w:t>
      </w:r>
      <w:r>
        <w:rPr>
          <w:rFonts w:ascii="Times New Roman" w:eastAsia="Times New Roman" w:hAnsi="Times New Roman"/>
          <w:color w:val="000000"/>
          <w:sz w:val="28"/>
          <w:szCs w:val="28"/>
          <w:highlight w:val="white"/>
        </w:rPr>
        <w:t xml:space="preserve">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w:t>
      </w:r>
      <w:r>
        <w:rPr>
          <w:rFonts w:ascii="Times New Roman" w:eastAsia="Times New Roman" w:hAnsi="Times New Roman"/>
          <w:color w:val="auto"/>
          <w:sz w:val="28"/>
          <w:szCs w:val="28"/>
          <w:highlight w:val="white"/>
        </w:rPr>
        <w:t>и которое предложило наиболее низкую цену договора путем снижения НМЦД, указанной в изве</w:t>
      </w:r>
      <w:r>
        <w:rPr>
          <w:rFonts w:ascii="Times New Roman" w:eastAsia="Times New Roman" w:hAnsi="Times New Roman"/>
          <w:color w:val="auto"/>
          <w:sz w:val="28"/>
          <w:szCs w:val="28"/>
          <w:highlight w:val="white"/>
        </w:rPr>
        <w:t>щении о проведении аукциона, на установленную в документации о конкурентной закупке величину (далее – «шаг аукциона»).</w:t>
      </w:r>
      <w:r>
        <w:rPr>
          <w:rFonts w:ascii="Times New Roman" w:eastAsia="Times New Roman" w:hAnsi="Times New Roman"/>
          <w:color w:val="000000" w:themeColor="text1"/>
          <w:sz w:val="28"/>
          <w:szCs w:val="28"/>
          <w:highlight w:val="white"/>
          <w:shd w:val="clear" w:color="auto" w:fill="FFFFFF"/>
        </w:rPr>
        <w:t xml:space="preserve"> В случае, если при проведении аукциона цена договора снижена до нуля, аукцион проводится на право заключить договор. В этом случае победи</w:t>
      </w:r>
      <w:r>
        <w:rPr>
          <w:rFonts w:ascii="Times New Roman" w:eastAsia="Times New Roman" w:hAnsi="Times New Roman"/>
          <w:color w:val="000000" w:themeColor="text1"/>
          <w:sz w:val="28"/>
          <w:szCs w:val="28"/>
          <w:highlight w:val="white"/>
          <w:shd w:val="clear" w:color="auto" w:fill="FFFFFF"/>
        </w:rPr>
        <w:t>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14:paraId="632563E1" w14:textId="77777777" w:rsidR="00EE0DB7" w:rsidRDefault="00370EA2">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highlight w:val="white"/>
        </w:rPr>
        <w:t xml:space="preserve">Аукцион проводится в случае, если для закупаемых товаров, работ, услуг </w:t>
      </w:r>
      <w:r>
        <w:rPr>
          <w:rFonts w:ascii="Times New Roman" w:eastAsia="Times New Roman" w:hAnsi="Times New Roman"/>
          <w:color w:val="000000"/>
          <w:sz w:val="28"/>
          <w:szCs w:val="28"/>
          <w:highlight w:val="white"/>
        </w:rPr>
        <w:t xml:space="preserve">существует функционирующий рынок и которые можно сравнить по цене без использования дополнительных критериев. </w:t>
      </w:r>
    </w:p>
    <w:p w14:paraId="2C759E9C"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auto"/>
          <w:sz w:val="28"/>
          <w:szCs w:val="28"/>
        </w:rPr>
        <w:t xml:space="preserve">В случае установления мер, предусмотренных постановлением </w:t>
      </w:r>
      <w:r>
        <w:rPr>
          <w:rFonts w:ascii="Times New Roman" w:eastAsia="Times New Roman" w:hAnsi="Times New Roman"/>
          <w:color w:val="000000" w:themeColor="text1"/>
          <w:sz w:val="28"/>
          <w:szCs w:val="28"/>
        </w:rPr>
        <w:lastRenderedPageBreak/>
        <w:t>Правительства Российской Федерации от 23 декабря 2024 года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w:t>
      </w:r>
      <w:r>
        <w:rPr>
          <w:rFonts w:ascii="Times New Roman" w:eastAsia="Times New Roman" w:hAnsi="Times New Roman"/>
          <w:color w:val="000000" w:themeColor="text1"/>
          <w:sz w:val="28"/>
          <w:szCs w:val="28"/>
        </w:rPr>
        <w:t xml:space="preserve"> видами юридических лиц» (далее - Постановление № 1875), п</w:t>
      </w:r>
      <w:r>
        <w:rPr>
          <w:rFonts w:ascii="Times New Roman" w:eastAsia="Times New Roman" w:hAnsi="Times New Roman"/>
          <w:color w:val="auto"/>
          <w:sz w:val="28"/>
          <w:szCs w:val="28"/>
        </w:rPr>
        <w:t>обедитель аукциона определяется с учетом положений Постановления № 1875.</w:t>
      </w:r>
    </w:p>
    <w:p w14:paraId="3752816B" w14:textId="77777777" w:rsidR="00EE0DB7" w:rsidRDefault="00370EA2" w:rsidP="00A90515">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котировок </w:t>
      </w:r>
      <w:proofErr w:type="gramStart"/>
      <w:r>
        <w:rPr>
          <w:rFonts w:ascii="Times New Roman" w:eastAsia="Times New Roman" w:hAnsi="Times New Roman"/>
          <w:color w:val="000000"/>
          <w:sz w:val="28"/>
          <w:szCs w:val="28"/>
          <w:highlight w:val="white"/>
        </w:rPr>
        <w:t>- это</w:t>
      </w:r>
      <w:proofErr w:type="gramEnd"/>
      <w:r>
        <w:rPr>
          <w:rFonts w:ascii="Times New Roman" w:eastAsia="Times New Roman" w:hAnsi="Times New Roman"/>
          <w:color w:val="000000"/>
          <w:sz w:val="28"/>
          <w:szCs w:val="28"/>
          <w:highlight w:val="white"/>
        </w:rPr>
        <w:t xml:space="preserve"> форма торгов, при которой победителем запроса котировок признается участник закупки, заявка которого с</w:t>
      </w:r>
      <w:r>
        <w:rPr>
          <w:rFonts w:ascii="Times New Roman" w:eastAsia="Times New Roman" w:hAnsi="Times New Roman"/>
          <w:color w:val="000000"/>
          <w:sz w:val="28"/>
          <w:szCs w:val="28"/>
          <w:highlight w:val="white"/>
        </w:rPr>
        <w:t xml:space="preserve">оответствует требованиям, установленным извещением о проведении запроса котировок, и содержит наиболее низкую цену договора. </w:t>
      </w:r>
    </w:p>
    <w:p w14:paraId="733BA8EE" w14:textId="77777777" w:rsidR="00EE0DB7" w:rsidRDefault="00370EA2">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eastAsia="Times New Roman" w:hAnsi="Times New Roman"/>
          <w:color w:val="000000" w:themeColor="text1"/>
          <w:sz w:val="28"/>
          <w:szCs w:val="28"/>
        </w:rPr>
      </w:pPr>
      <w:r>
        <w:rPr>
          <w:rFonts w:ascii="Times New Roman" w:eastAsia="Times New Roman" w:hAnsi="Times New Roman"/>
          <w:color w:val="000000"/>
          <w:sz w:val="28"/>
          <w:szCs w:val="28"/>
          <w:highlight w:val="white"/>
        </w:rPr>
        <w:t>Запрос котировок проводится в случае, если для закупаемых товаров, работ, услуг существует функционирующий рынок и которые можно с</w:t>
      </w:r>
      <w:r>
        <w:rPr>
          <w:rFonts w:ascii="Times New Roman" w:eastAsia="Times New Roman" w:hAnsi="Times New Roman"/>
          <w:color w:val="000000"/>
          <w:sz w:val="28"/>
          <w:szCs w:val="28"/>
          <w:highlight w:val="white"/>
        </w:rPr>
        <w:t>равнить по цене без использования дополнительных критериев.</w:t>
      </w:r>
    </w:p>
    <w:p w14:paraId="52CCA21A"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auto"/>
          <w:sz w:val="28"/>
          <w:szCs w:val="28"/>
        </w:rPr>
        <w:t>В случае установления мер, предусмотренных Постановлением</w:t>
      </w:r>
      <w:r>
        <w:rPr>
          <w:rFonts w:ascii="Times New Roman" w:eastAsia="Times New Roman" w:hAnsi="Times New Roman"/>
          <w:color w:val="000000" w:themeColor="text1"/>
          <w:sz w:val="28"/>
          <w:szCs w:val="28"/>
        </w:rPr>
        <w:br/>
        <w:t>№ 1875, п</w:t>
      </w:r>
      <w:r>
        <w:rPr>
          <w:rFonts w:ascii="Times New Roman" w:eastAsia="Times New Roman" w:hAnsi="Times New Roman"/>
          <w:color w:val="auto"/>
          <w:sz w:val="28"/>
          <w:szCs w:val="28"/>
        </w:rPr>
        <w:t>обедитель запроса котировок определяется с учетом положений Постановления № 1875.</w:t>
      </w:r>
    </w:p>
    <w:p w14:paraId="0F73B22A" w14:textId="77777777" w:rsidR="00EE0DB7" w:rsidRDefault="00370EA2" w:rsidP="00A90515">
      <w:pPr>
        <w:pStyle w:val="a5"/>
        <w:widowControl w:val="0"/>
        <w:numPr>
          <w:ilvl w:val="1"/>
          <w:numId w:val="42"/>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Запрос предложений </w:t>
      </w:r>
      <w:proofErr w:type="gramStart"/>
      <w:r>
        <w:rPr>
          <w:rFonts w:ascii="Times New Roman" w:eastAsia="Times New Roman" w:hAnsi="Times New Roman"/>
          <w:color w:val="000000"/>
          <w:sz w:val="28"/>
          <w:szCs w:val="28"/>
          <w:highlight w:val="white"/>
        </w:rPr>
        <w:t>- это</w:t>
      </w:r>
      <w:proofErr w:type="gramEnd"/>
      <w:r>
        <w:rPr>
          <w:rFonts w:ascii="Times New Roman" w:eastAsia="Times New Roman" w:hAnsi="Times New Roman"/>
          <w:color w:val="000000"/>
          <w:sz w:val="28"/>
          <w:szCs w:val="28"/>
          <w:highlight w:val="white"/>
        </w:rPr>
        <w:t xml:space="preserve"> форма торгов, при кото</w:t>
      </w:r>
      <w:r>
        <w:rPr>
          <w:rFonts w:ascii="Times New Roman" w:eastAsia="Times New Roman" w:hAnsi="Times New Roman"/>
          <w:color w:val="000000"/>
          <w:sz w:val="28"/>
          <w:szCs w:val="28"/>
          <w:highlight w:val="white"/>
        </w:rPr>
        <w:t>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w:t>
      </w:r>
      <w:r>
        <w:rPr>
          <w:rFonts w:ascii="Times New Roman" w:eastAsia="Times New Roman" w:hAnsi="Times New Roman"/>
          <w:color w:val="000000"/>
          <w:sz w:val="28"/>
          <w:szCs w:val="28"/>
          <w:highlight w:val="white"/>
        </w:rPr>
        <w:t xml:space="preserve">курентной закупке и содержит лучшие условия поставки товаров, выполнения работ, оказания услуг. </w:t>
      </w:r>
    </w:p>
    <w:p w14:paraId="6486AC41" w14:textId="77777777" w:rsidR="00EE0DB7" w:rsidRDefault="00370EA2">
      <w:pPr>
        <w:pStyle w:val="a5"/>
        <w:widowControl w:val="0"/>
        <w:pBdr>
          <w:right w:val="none" w:sz="4" w:space="1" w:color="000000"/>
        </w:pBdr>
        <w:shd w:val="clear" w:color="auto" w:fill="FFFFFF"/>
        <w:tabs>
          <w:tab w:val="left" w:pos="709"/>
          <w:tab w:val="left" w:pos="1701"/>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Запрос предложений проводится в случае, если для определения победителя закупаемые товары (работы, услуги), участников закупки необходимо сравнить по ценовым и</w:t>
      </w:r>
      <w:r>
        <w:rPr>
          <w:rFonts w:ascii="Times New Roman" w:eastAsia="Times New Roman" w:hAnsi="Times New Roman"/>
          <w:color w:val="000000"/>
          <w:sz w:val="28"/>
          <w:szCs w:val="28"/>
          <w:highlight w:val="white"/>
        </w:rPr>
        <w:t xml:space="preserve"> неценовым (качественным, квалификационным) критериям в совокупности.</w:t>
      </w:r>
      <w:r>
        <w:rPr>
          <w:rFonts w:ascii="Times New Roman" w:eastAsia="Times New Roman" w:hAnsi="Times New Roman"/>
          <w:color w:val="000000" w:themeColor="text1"/>
          <w:sz w:val="28"/>
          <w:szCs w:val="28"/>
          <w:highlight w:val="white"/>
        </w:rPr>
        <w:t xml:space="preserve"> </w:t>
      </w:r>
    </w:p>
    <w:p w14:paraId="1D8B1FE5" w14:textId="77777777" w:rsidR="00EE0DB7" w:rsidRDefault="00EE0DB7">
      <w:pPr>
        <w:pStyle w:val="a5"/>
        <w:widowControl w:val="0"/>
        <w:pBdr>
          <w:right w:val="none" w:sz="4" w:space="1" w:color="000000"/>
        </w:pBdr>
        <w:shd w:val="clear" w:color="auto" w:fill="FFFFFF"/>
        <w:tabs>
          <w:tab w:val="left" w:pos="709"/>
        </w:tabs>
        <w:spacing w:after="0" w:line="240" w:lineRule="auto"/>
        <w:ind w:firstLine="709"/>
        <w:jc w:val="center"/>
        <w:rPr>
          <w:rFonts w:ascii="Times New Roman" w:hAnsi="Times New Roman"/>
          <w:b/>
          <w:color w:val="000000"/>
          <w:sz w:val="28"/>
          <w:szCs w:val="28"/>
          <w:highlight w:val="white"/>
        </w:rPr>
      </w:pPr>
    </w:p>
    <w:p w14:paraId="7D534557" w14:textId="77777777" w:rsidR="00EE0DB7" w:rsidRDefault="00370EA2">
      <w:pPr>
        <w:widowControl w:val="0"/>
        <w:pBdr>
          <w:right w:val="none" w:sz="4" w:space="1" w:color="000000"/>
        </w:pBdr>
        <w:shd w:val="clear" w:color="auto" w:fill="FFFFFF"/>
        <w:tabs>
          <w:tab w:val="left" w:pos="709"/>
        </w:tabs>
        <w:ind w:firstLine="709"/>
        <w:jc w:val="center"/>
        <w:outlineLvl w:val="0"/>
        <w:rPr>
          <w:rFonts w:ascii="Times New Roman" w:eastAsia="Times New Roman" w:hAnsi="Times New Roman"/>
          <w:sz w:val="28"/>
          <w:szCs w:val="28"/>
        </w:rPr>
      </w:pPr>
      <w:r>
        <w:rPr>
          <w:rFonts w:ascii="Times New Roman" w:eastAsia="Times New Roman" w:hAnsi="Times New Roman"/>
          <w:bCs/>
          <w:sz w:val="28"/>
          <w:szCs w:val="28"/>
          <w:highlight w:val="white"/>
        </w:rPr>
        <w:t xml:space="preserve">Глава 8. </w:t>
      </w:r>
      <w:r>
        <w:rPr>
          <w:rFonts w:ascii="Times New Roman" w:eastAsia="Times New Roman" w:hAnsi="Times New Roman"/>
          <w:sz w:val="28"/>
          <w:szCs w:val="28"/>
        </w:rPr>
        <w:t>ОСОБЕННОСТИ ОСУЩЕСТВЛЕНИЯ ЗАКУПОК В ЭЛЕКТРОННОЙ ФОРМЕ. ПРЕДОСТАВЛЕНИЕ НАЦИОНАЛЬНОГО РЕЖИМА ПРИ ОСУЩЕСТВЛЕНИИ ЗАКУПОК</w:t>
      </w:r>
    </w:p>
    <w:p w14:paraId="7E9820CC" w14:textId="77777777" w:rsidR="00EE0DB7" w:rsidRDefault="00EE0DB7">
      <w:pPr>
        <w:widowControl w:val="0"/>
        <w:shd w:val="clear" w:color="auto" w:fill="FFFFFF"/>
        <w:tabs>
          <w:tab w:val="left" w:pos="709"/>
        </w:tabs>
        <w:ind w:firstLine="709"/>
        <w:jc w:val="center"/>
        <w:outlineLvl w:val="0"/>
        <w:rPr>
          <w:rFonts w:ascii="Times New Roman" w:hAnsi="Times New Roman"/>
          <w:sz w:val="28"/>
          <w:szCs w:val="28"/>
          <w:highlight w:val="white"/>
        </w:rPr>
      </w:pPr>
    </w:p>
    <w:p w14:paraId="2D2F3E9A" w14:textId="77777777" w:rsidR="00EE0DB7" w:rsidRDefault="00370EA2" w:rsidP="00A90515">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Конкурентная закупка в электронной форме проводится с использованием программно-аппаратных средств ЭП, а случае осуществления конкурентной закупки, участниками которой могут быть только субъекты МСП - на ЭП, определенных Правительством Российской Федерации</w:t>
      </w:r>
      <w:r>
        <w:rPr>
          <w:rFonts w:ascii="Times New Roman" w:eastAsia="Times New Roman" w:hAnsi="Times New Roman"/>
          <w:color w:val="000000"/>
          <w:sz w:val="28"/>
          <w:szCs w:val="28"/>
          <w:highlight w:val="white"/>
          <w:lang w:eastAsia="ru-RU"/>
        </w:rPr>
        <w:t>, функционирующих в соответствии с едиными требованиями, предусмотренными Федеральным законом № 44-ФЗ, после даты начала функционирования таких ЭП.</w:t>
      </w:r>
    </w:p>
    <w:p w14:paraId="0881639B" w14:textId="77777777" w:rsidR="00EE0DB7" w:rsidRDefault="00370EA2" w:rsidP="00A90515">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Осуществление закупки в электронной форме является обязательным, если Заказчиком закупаются товары, работы, </w:t>
      </w:r>
      <w:r>
        <w:rPr>
          <w:rFonts w:ascii="Times New Roman" w:eastAsia="Times New Roman" w:hAnsi="Times New Roman"/>
          <w:color w:val="000000"/>
          <w:sz w:val="28"/>
          <w:szCs w:val="28"/>
          <w:highlight w:val="white"/>
          <w:lang w:eastAsia="ru-RU"/>
        </w:rPr>
        <w:t xml:space="preserve">услуги, включенные в перечень товаров, работ, услуг, закупка которых осуществляется в электронной форме, утвержденный постановлением Правительства Российской Федерации от 21 июня 2012 года № 616 </w:t>
      </w:r>
      <w:r>
        <w:rPr>
          <w:rFonts w:ascii="Times New Roman" w:eastAsia="Times New Roman" w:hAnsi="Times New Roman"/>
          <w:color w:val="000000"/>
          <w:sz w:val="28"/>
          <w:szCs w:val="28"/>
          <w:highlight w:val="white"/>
          <w:lang w:eastAsia="ru-RU"/>
        </w:rPr>
        <w:br/>
      </w:r>
      <w:r>
        <w:rPr>
          <w:rFonts w:ascii="Times New Roman" w:eastAsia="Times New Roman" w:hAnsi="Times New Roman"/>
          <w:color w:val="000000"/>
          <w:sz w:val="28"/>
          <w:szCs w:val="28"/>
          <w:highlight w:val="white"/>
          <w:lang w:eastAsia="ru-RU"/>
        </w:rPr>
        <w:lastRenderedPageBreak/>
        <w:t>«Об утверждении перечня товаров, работ и услуг, закупка кото</w:t>
      </w:r>
      <w:r>
        <w:rPr>
          <w:rFonts w:ascii="Times New Roman" w:eastAsia="Times New Roman" w:hAnsi="Times New Roman"/>
          <w:color w:val="000000"/>
          <w:sz w:val="28"/>
          <w:szCs w:val="28"/>
          <w:highlight w:val="white"/>
          <w:lang w:eastAsia="ru-RU"/>
        </w:rPr>
        <w:t>рых осуществляется в электронной форме», а также в случае осуществления закупки, участниками которой могут быть  только субъекты МСП.</w:t>
      </w:r>
    </w:p>
    <w:p w14:paraId="66D6D3A0" w14:textId="77777777" w:rsidR="00EE0DB7" w:rsidRDefault="00370EA2" w:rsidP="00A90515">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При осуществлении конкурентной закупки в электронной форме направление участниками такой закупки запросов о даче разъяснен</w:t>
      </w:r>
      <w:r>
        <w:rPr>
          <w:rFonts w:ascii="Times New Roman" w:eastAsia="Times New Roman" w:hAnsi="Times New Roman"/>
          <w:color w:val="000000"/>
          <w:sz w:val="28"/>
          <w:szCs w:val="28"/>
          <w:highlight w:val="white"/>
          <w:lang w:eastAsia="ru-RU"/>
        </w:rPr>
        <w:t>ий положений извещения об осуществлении конкурентной закупки и (или) документации о конкурентной закупке, размещение в ЕИС, на официальном сайте таких разъяснений, подача участниками конкурентной закупки в электронной форме заявок на участие в конкурентной</w:t>
      </w:r>
      <w:r>
        <w:rPr>
          <w:rFonts w:ascii="Times New Roman" w:eastAsia="Times New Roman" w:hAnsi="Times New Roman"/>
          <w:color w:val="000000"/>
          <w:sz w:val="28"/>
          <w:szCs w:val="28"/>
          <w:highlight w:val="white"/>
          <w:lang w:eastAsia="ru-RU"/>
        </w:rPr>
        <w:t xml:space="preserve"> закупке в электронной форме, окончательных предложений, предоставление комиссии по осуществлению конкурентных закупок доступа к указанным заявкам, сопоставление ценовых предложений, дополнительных ценовых предложений участников конкурентной закупки в элек</w:t>
      </w:r>
      <w:r>
        <w:rPr>
          <w:rFonts w:ascii="Times New Roman" w:eastAsia="Times New Roman" w:hAnsi="Times New Roman"/>
          <w:color w:val="000000"/>
          <w:sz w:val="28"/>
          <w:szCs w:val="28"/>
          <w:highlight w:val="white"/>
          <w:lang w:eastAsia="ru-RU"/>
        </w:rPr>
        <w:t>тронной форме, формирование проектов протоколов, составляемых в соответствии с Федеральным законом № 223-ФЗ, обеспечиваются оператором на ЭП.</w:t>
      </w:r>
    </w:p>
    <w:p w14:paraId="5A81824E" w14:textId="77777777" w:rsidR="00EE0DB7" w:rsidRDefault="00370EA2" w:rsidP="00A90515">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Особенности документооборота при проведении электронных закупок:</w:t>
      </w:r>
    </w:p>
    <w:p w14:paraId="3570DABB" w14:textId="77777777" w:rsidR="00EE0DB7" w:rsidRDefault="00370EA2" w:rsidP="00A90515">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обмен информацией, связанной с получением аккреди</w:t>
      </w:r>
      <w:r>
        <w:rPr>
          <w:rFonts w:ascii="Times New Roman" w:eastAsia="Times New Roman" w:hAnsi="Times New Roman"/>
          <w:color w:val="000000"/>
          <w:sz w:val="28"/>
          <w:szCs w:val="28"/>
          <w:highlight w:val="white"/>
        </w:rPr>
        <w:t>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14:paraId="4583FD18" w14:textId="77777777" w:rsidR="00EE0DB7" w:rsidRDefault="00370EA2" w:rsidP="00A90515">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электронные документы, направляемые участником к</w:t>
      </w:r>
      <w:r>
        <w:rPr>
          <w:rFonts w:ascii="Times New Roman" w:eastAsia="Times New Roman" w:hAnsi="Times New Roman"/>
          <w:color w:val="000000"/>
          <w:sz w:val="28"/>
          <w:szCs w:val="28"/>
          <w:highlight w:val="white"/>
        </w:rPr>
        <w:t>онкурентной закупки в электронной форме, Заказчиком, 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отвечающей т</w:t>
      </w:r>
      <w:r>
        <w:rPr>
          <w:rFonts w:ascii="Times New Roman" w:eastAsia="Times New Roman" w:hAnsi="Times New Roman"/>
          <w:color w:val="000000"/>
          <w:sz w:val="28"/>
          <w:szCs w:val="28"/>
          <w:highlight w:val="white"/>
        </w:rPr>
        <w:t xml:space="preserve">ребованиями Федерального закона от 6 апреля 2011 года № 63-ФЗ «Об электронной подписи» (далее - электронная подпись); </w:t>
      </w:r>
    </w:p>
    <w:p w14:paraId="73914E4B" w14:textId="77777777" w:rsidR="00EE0DB7" w:rsidRDefault="00370EA2" w:rsidP="00A90515">
      <w:pPr>
        <w:pStyle w:val="a4"/>
        <w:widowControl w:val="0"/>
        <w:numPr>
          <w:ilvl w:val="0"/>
          <w:numId w:val="12"/>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электронные документы, направляемые оператором ЭП участнику конкурентной закупки в электронной форме, Заказчику или размещаемые операторо</w:t>
      </w:r>
      <w:r>
        <w:rPr>
          <w:rFonts w:ascii="Times New Roman" w:eastAsia="Times New Roman" w:hAnsi="Times New Roman"/>
          <w:color w:val="000000"/>
          <w:sz w:val="28"/>
          <w:szCs w:val="28"/>
          <w:highlight w:val="white"/>
        </w:rPr>
        <w:t>м ЭП на ЭП и в ЕИС, должны быть подписаны электронной подписью лица, имеющего право действовать от имени оператора ЭП.</w:t>
      </w:r>
    </w:p>
    <w:p w14:paraId="28758583" w14:textId="77777777" w:rsidR="00EE0DB7" w:rsidRDefault="00370EA2" w:rsidP="00A90515">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взаимодействия Заказчика с оператором ЭП при осуществлении конкурентной закупки в электронной форме устанавливается регламентом р</w:t>
      </w:r>
      <w:r>
        <w:rPr>
          <w:rFonts w:ascii="Times New Roman" w:eastAsia="Times New Roman" w:hAnsi="Times New Roman"/>
          <w:color w:val="000000"/>
          <w:sz w:val="28"/>
          <w:szCs w:val="28"/>
          <w:highlight w:val="white"/>
        </w:rPr>
        <w:t>аботы ЭП и соглашением, заключенным между Заказчиком и оператором ЭП, с учетом положений Федерального закона № 223-ФЗ.</w:t>
      </w:r>
    </w:p>
    <w:p w14:paraId="3F8FCC94" w14:textId="77777777" w:rsidR="00EE0DB7" w:rsidRDefault="00370EA2" w:rsidP="00A90515">
      <w:pPr>
        <w:pStyle w:val="a4"/>
        <w:widowControl w:val="0"/>
        <w:numPr>
          <w:ilvl w:val="1"/>
          <w:numId w:val="11"/>
        </w:numPr>
        <w:pBdr>
          <w:right w:val="none" w:sz="4" w:space="1" w:color="000000"/>
        </w:pBd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Доля конкурентных закупок, которые Заказчик обязан осуществить в электронной форме, должна составлять не менее 70 процентов совокупного г</w:t>
      </w:r>
      <w:r>
        <w:rPr>
          <w:rFonts w:ascii="Times New Roman" w:eastAsia="Times New Roman" w:hAnsi="Times New Roman"/>
          <w:color w:val="000000"/>
          <w:sz w:val="28"/>
          <w:szCs w:val="28"/>
          <w:highlight w:val="white"/>
        </w:rPr>
        <w:t>одового объема конкурентных закупок Заказчика.</w:t>
      </w:r>
    </w:p>
    <w:p w14:paraId="0AA82961" w14:textId="77777777" w:rsidR="00EE0DB7" w:rsidRDefault="00370EA2" w:rsidP="00A90515">
      <w:pPr>
        <w:pStyle w:val="a5"/>
        <w:widowControl w:val="0"/>
        <w:numPr>
          <w:ilvl w:val="1"/>
          <w:numId w:val="11"/>
        </w:numPr>
        <w:shd w:val="clear" w:color="auto" w:fill="FFFFFF"/>
        <w:tabs>
          <w:tab w:val="left" w:pos="709"/>
          <w:tab w:val="left" w:pos="1701"/>
        </w:tabs>
        <w:spacing w:after="0" w:line="240" w:lineRule="auto"/>
        <w:ind w:left="0" w:firstLine="709"/>
        <w:jc w:val="both"/>
        <w:rPr>
          <w:rFonts w:ascii="Times New Roman" w:hAnsi="Times New Roman"/>
          <w:color w:val="auto"/>
        </w:rPr>
      </w:pPr>
      <w:r>
        <w:rPr>
          <w:rFonts w:ascii="Times New Roman" w:eastAsia="Times New Roman" w:hAnsi="Times New Roman"/>
          <w:color w:val="auto"/>
          <w:sz w:val="28"/>
          <w:szCs w:val="28"/>
        </w:rPr>
        <w:t>При осуществлении закупок предоставляется национальный режи</w:t>
      </w:r>
      <w:r>
        <w:rPr>
          <w:rFonts w:ascii="Times New Roman" w:eastAsia="Times New Roman" w:hAnsi="Times New Roman"/>
          <w:color w:val="auto"/>
          <w:sz w:val="28"/>
          <w:szCs w:val="28"/>
        </w:rPr>
        <w:t>м в соответствии со статьей 3.1-4 Федерального закона № 223-ФЗ,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w:t>
      </w:r>
      <w:r>
        <w:rPr>
          <w:rFonts w:ascii="Times New Roman" w:eastAsia="Times New Roman" w:hAnsi="Times New Roman"/>
          <w:color w:val="auto"/>
          <w:sz w:val="28"/>
          <w:szCs w:val="28"/>
        </w:rPr>
        <w:t xml:space="preserve">странным </w:t>
      </w:r>
      <w:r>
        <w:rPr>
          <w:rFonts w:ascii="Times New Roman" w:eastAsia="Times New Roman" w:hAnsi="Times New Roman"/>
          <w:color w:val="auto"/>
          <w:sz w:val="28"/>
          <w:szCs w:val="28"/>
        </w:rPr>
        <w:lastRenderedPageBreak/>
        <w:t xml:space="preserve">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w:t>
      </w:r>
      <w:r>
        <w:rPr>
          <w:rFonts w:ascii="Times New Roman" w:eastAsia="Times New Roman" w:hAnsi="Times New Roman"/>
          <w:color w:val="auto"/>
          <w:sz w:val="28"/>
          <w:szCs w:val="28"/>
        </w:rPr>
        <w:t xml:space="preserve">– российское лицо), за исключением принятых Постановлением № 1875 мер, предусмотренных пунктом 1 части 2 статьи 3.1-4 Федерального закона </w:t>
      </w:r>
      <w:r>
        <w:rPr>
          <w:rFonts w:ascii="Times New Roman" w:eastAsia="Times New Roman" w:hAnsi="Times New Roman"/>
          <w:color w:val="auto"/>
          <w:sz w:val="28"/>
          <w:szCs w:val="28"/>
        </w:rPr>
        <w:br/>
        <w:t>№ 223-ФЗ. Положения статьи 3.1-4 Федерального закона № 223-ФЗ, касающиеся товара российского происхождения, работы, у</w:t>
      </w:r>
      <w:r>
        <w:rPr>
          <w:rFonts w:ascii="Times New Roman" w:eastAsia="Times New Roman" w:hAnsi="Times New Roman"/>
          <w:color w:val="auto"/>
          <w:sz w:val="28"/>
          <w:szCs w:val="28"/>
        </w:rPr>
        <w:t>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w:t>
      </w:r>
      <w:r>
        <w:rPr>
          <w:rFonts w:ascii="Times New Roman" w:eastAsia="Times New Roman" w:hAnsi="Times New Roman"/>
          <w:color w:val="auto"/>
          <w:sz w:val="28"/>
          <w:szCs w:val="28"/>
        </w:rPr>
        <w:t xml:space="preserve">вия с товаром российского происхождения, работой, услугой, соответственно выполняемой, оказываемой российским лицом, если иное не предусмотрено мерами, принятыми Постановлением № 1875. </w:t>
      </w:r>
    </w:p>
    <w:p w14:paraId="70481905" w14:textId="77777777" w:rsidR="00EE0DB7" w:rsidRDefault="00370EA2">
      <w:pPr>
        <w:pStyle w:val="a5"/>
        <w:widowControl w:val="0"/>
        <w:shd w:val="clear" w:color="auto" w:fill="FFFFFF"/>
        <w:tabs>
          <w:tab w:val="left" w:pos="709"/>
          <w:tab w:val="left" w:pos="1559"/>
          <w:tab w:val="left" w:pos="1843"/>
        </w:tabs>
        <w:spacing w:after="0" w:line="240" w:lineRule="auto"/>
        <w:ind w:firstLine="726"/>
        <w:jc w:val="both"/>
        <w:rPr>
          <w:rFonts w:ascii="Times New Roman" w:hAnsi="Times New Roman"/>
          <w:color w:val="auto"/>
          <w:sz w:val="28"/>
          <w:szCs w:val="28"/>
        </w:rPr>
      </w:pPr>
      <w:r>
        <w:rPr>
          <w:rFonts w:ascii="Times New Roman" w:eastAsia="Times New Roman" w:hAnsi="Times New Roman"/>
          <w:color w:val="auto"/>
          <w:sz w:val="28"/>
          <w:szCs w:val="28"/>
        </w:rPr>
        <w:t xml:space="preserve">8.8. При осуществлении закупок </w:t>
      </w:r>
      <w:r>
        <w:rPr>
          <w:rFonts w:ascii="Times New Roman" w:eastAsia="Times New Roman" w:hAnsi="Times New Roman"/>
          <w:color w:val="auto"/>
          <w:sz w:val="28"/>
          <w:szCs w:val="28"/>
          <w:highlight w:val="white"/>
        </w:rPr>
        <w:t>Заказчик должен соблюдать и применять с</w:t>
      </w:r>
      <w:r>
        <w:rPr>
          <w:rFonts w:ascii="Times New Roman" w:eastAsia="Times New Roman" w:hAnsi="Times New Roman"/>
          <w:color w:val="auto"/>
          <w:sz w:val="28"/>
          <w:szCs w:val="28"/>
          <w:highlight w:val="white"/>
        </w:rPr>
        <w:t xml:space="preserve">ледующие меры, установленные </w:t>
      </w:r>
      <w:r>
        <w:rPr>
          <w:rFonts w:ascii="Times New Roman" w:eastAsia="Times New Roman" w:hAnsi="Times New Roman"/>
          <w:color w:val="auto"/>
          <w:sz w:val="28"/>
          <w:szCs w:val="28"/>
        </w:rPr>
        <w:t>Постановлением № 1875:</w:t>
      </w:r>
    </w:p>
    <w:p w14:paraId="18F4CA28" w14:textId="77777777" w:rsidR="00EE0DB7" w:rsidRDefault="00370EA2">
      <w:pPr>
        <w:shd w:val="clear" w:color="FFFFFF" w:fill="FFFFFF"/>
        <w:tabs>
          <w:tab w:val="left" w:pos="709"/>
          <w:tab w:val="left" w:pos="1134"/>
        </w:tabs>
        <w:ind w:firstLine="726"/>
        <w:jc w:val="both"/>
        <w:rPr>
          <w:rFonts w:ascii="Times New Roman" w:hAnsi="Times New Roman"/>
          <w:sz w:val="28"/>
          <w:szCs w:val="28"/>
        </w:rPr>
      </w:pPr>
      <w:r>
        <w:rPr>
          <w:rFonts w:ascii="Times New Roman" w:hAnsi="Times New Roman"/>
          <w:sz w:val="28"/>
          <w:szCs w:val="28"/>
          <w:highlight w:val="white"/>
        </w:rP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w:t>
      </w:r>
      <w:r>
        <w:rPr>
          <w:rFonts w:ascii="Times New Roman" w:hAnsi="Times New Roman"/>
          <w:sz w:val="28"/>
          <w:szCs w:val="28"/>
          <w:highlight w:val="white"/>
        </w:rPr>
        <w:t>иностранными лицами по перечню согласно Приложению № 1 к Постановлению № 1875;</w:t>
      </w:r>
    </w:p>
    <w:p w14:paraId="01FC2565" w14:textId="77777777" w:rsidR="00EE0DB7" w:rsidRDefault="00370EA2">
      <w:pPr>
        <w:shd w:val="clear" w:color="FFFFFF" w:fill="FFFFFF"/>
        <w:tabs>
          <w:tab w:val="left" w:pos="709"/>
          <w:tab w:val="left" w:pos="1134"/>
        </w:tabs>
        <w:ind w:firstLine="726"/>
        <w:jc w:val="both"/>
        <w:rPr>
          <w:rFonts w:ascii="Times New Roman" w:hAnsi="Times New Roman"/>
          <w:sz w:val="28"/>
          <w:szCs w:val="28"/>
          <w:highlight w:val="white"/>
        </w:rPr>
      </w:pPr>
      <w:r>
        <w:rPr>
          <w:rFonts w:ascii="Times New Roman" w:hAnsi="Times New Roman"/>
          <w:sz w:val="28"/>
          <w:szCs w:val="28"/>
          <w:highlight w:val="white"/>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w:t>
      </w:r>
      <w:r>
        <w:rPr>
          <w:rFonts w:ascii="Times New Roman" w:hAnsi="Times New Roman"/>
          <w:sz w:val="28"/>
          <w:szCs w:val="28"/>
          <w:highlight w:val="white"/>
        </w:rPr>
        <w:t xml:space="preserve">твенно выполняемых, оказываемых иностранными лицами по перечню согласно Приложению № 2 к Постановлению № 1875; </w:t>
      </w:r>
    </w:p>
    <w:p w14:paraId="41334465" w14:textId="77777777" w:rsidR="00EE0DB7" w:rsidRDefault="00370EA2">
      <w:pPr>
        <w:shd w:val="clear" w:color="FFFFFF" w:fill="FFFFFF"/>
        <w:tabs>
          <w:tab w:val="left" w:pos="709"/>
          <w:tab w:val="left" w:pos="1134"/>
        </w:tabs>
        <w:ind w:firstLine="726"/>
        <w:jc w:val="both"/>
        <w:rPr>
          <w:rFonts w:ascii="Times New Roman" w:hAnsi="Times New Roman"/>
          <w:b/>
          <w:bCs/>
          <w:sz w:val="28"/>
          <w:szCs w:val="28"/>
        </w:rPr>
      </w:pPr>
      <w:r>
        <w:rPr>
          <w:rFonts w:ascii="Times New Roman" w:hAnsi="Times New Roman"/>
          <w:sz w:val="28"/>
          <w:szCs w:val="28"/>
          <w:highlight w:val="white"/>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r>
        <w:rPr>
          <w:rFonts w:ascii="Times New Roman" w:hAnsi="Times New Roman"/>
          <w:sz w:val="28"/>
          <w:szCs w:val="28"/>
          <w:highlight w:val="white"/>
        </w:rPr>
        <w:t xml:space="preserve"> (применяется при закупке товаров, не </w:t>
      </w:r>
      <w:r>
        <w:rPr>
          <w:rFonts w:ascii="Times New Roman" w:hAnsi="Times New Roman"/>
          <w:sz w:val="28"/>
          <w:szCs w:val="28"/>
        </w:rPr>
        <w:t>указанных в Приложении № 1 и Приложении № 2 к Постановлению № 1875, а также в отношении включенных в объект закупки товаров, не указанных в Приложении № 1 и Приложении № 2 к Постановлению № 1875, так и включенных в объ</w:t>
      </w:r>
      <w:r>
        <w:rPr>
          <w:rFonts w:ascii="Times New Roman" w:hAnsi="Times New Roman"/>
          <w:sz w:val="28"/>
          <w:szCs w:val="28"/>
        </w:rPr>
        <w:t xml:space="preserve">ект закупки товаров, указанных в таких приложениях). </w:t>
      </w:r>
    </w:p>
    <w:p w14:paraId="66D3B314" w14:textId="77777777" w:rsidR="00EE0DB7" w:rsidRDefault="00370EA2">
      <w:pPr>
        <w:tabs>
          <w:tab w:val="left" w:pos="709"/>
        </w:tabs>
        <w:spacing w:line="288" w:lineRule="atLeast"/>
        <w:ind w:firstLine="726"/>
        <w:jc w:val="both"/>
        <w:rPr>
          <w:rFonts w:ascii="Times New Roman" w:hAnsi="Times New Roman"/>
          <w:sz w:val="24"/>
          <w:szCs w:val="24"/>
        </w:rPr>
      </w:pPr>
      <w:r>
        <w:rPr>
          <w:rFonts w:ascii="Times New Roman" w:hAnsi="Times New Roman"/>
          <w:sz w:val="28"/>
          <w:szCs w:val="28"/>
        </w:rPr>
        <w:t>8.9. Положения Постановления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w:t>
      </w:r>
      <w:r>
        <w:rPr>
          <w:rFonts w:ascii="Times New Roman" w:hAnsi="Times New Roman"/>
          <w:sz w:val="28"/>
          <w:szCs w:val="28"/>
        </w:rPr>
        <w:t>ва – члена Евразийского экономического союза (далее – государства ЕАЭС), работы, услуги, соответственно выполняемой, оказываемой иностранным лицом, зарегистрированным на территории государства ЕАЭС</w:t>
      </w:r>
      <w:r>
        <w:rPr>
          <w:rFonts w:ascii="Times New Roman" w:hAnsi="Times New Roman"/>
          <w:sz w:val="24"/>
        </w:rPr>
        <w:t>.</w:t>
      </w:r>
    </w:p>
    <w:p w14:paraId="6289F5AF" w14:textId="77777777" w:rsidR="00EE0DB7" w:rsidRDefault="00370EA2">
      <w:pPr>
        <w:tabs>
          <w:tab w:val="left" w:pos="709"/>
        </w:tabs>
        <w:ind w:firstLine="726"/>
        <w:jc w:val="both"/>
        <w:rPr>
          <w:rFonts w:ascii="Times New Roman" w:hAnsi="Times New Roman"/>
          <w:sz w:val="28"/>
          <w:szCs w:val="28"/>
          <w:highlight w:val="yellow"/>
        </w:rPr>
      </w:pPr>
      <w:r>
        <w:rPr>
          <w:rFonts w:ascii="Times New Roman" w:hAnsi="Times New Roman"/>
          <w:sz w:val="28"/>
          <w:szCs w:val="28"/>
        </w:rPr>
        <w:t>8.10.</w:t>
      </w:r>
      <w:r>
        <w:rPr>
          <w:rFonts w:ascii="Times New Roman" w:hAnsi="Times New Roman"/>
          <w:sz w:val="28"/>
          <w:szCs w:val="28"/>
          <w:highlight w:val="white"/>
        </w:rPr>
        <w:t xml:space="preserve"> Заказчик устанавливает обязанность представления в </w:t>
      </w:r>
      <w:r>
        <w:rPr>
          <w:rFonts w:ascii="Times New Roman" w:hAnsi="Times New Roman"/>
          <w:sz w:val="28"/>
          <w:szCs w:val="28"/>
          <w:highlight w:val="white"/>
        </w:rPr>
        <w:t xml:space="preserve">составе заявки на участие в закупке информации и документов, подтверждающих страну происхождения товара, в том числе поставляемого при выполнении </w:t>
      </w:r>
      <w:r>
        <w:rPr>
          <w:rFonts w:ascii="Times New Roman" w:hAnsi="Times New Roman"/>
          <w:sz w:val="28"/>
          <w:szCs w:val="28"/>
          <w:highlight w:val="white"/>
        </w:rPr>
        <w:lastRenderedPageBreak/>
        <w:t>закупаемых работ, оказании закупаемых услуг, определенных Постановлением № 1875 в соответствии с пунктом 2 час</w:t>
      </w:r>
      <w:r>
        <w:rPr>
          <w:rFonts w:ascii="Times New Roman" w:hAnsi="Times New Roman"/>
          <w:sz w:val="28"/>
          <w:szCs w:val="28"/>
          <w:highlight w:val="white"/>
        </w:rPr>
        <w:t>ти 2 статьи 3.1-4 Федерального закона № 223-ФЗ</w:t>
      </w:r>
      <w:r>
        <w:rPr>
          <w:rFonts w:ascii="Times New Roman" w:hAnsi="Times New Roman"/>
          <w:sz w:val="28"/>
          <w:szCs w:val="28"/>
        </w:rPr>
        <w:t xml:space="preserve">. </w:t>
      </w:r>
    </w:p>
    <w:p w14:paraId="61A3183C" w14:textId="77777777" w:rsidR="00EE0DB7" w:rsidRDefault="00370EA2">
      <w:pPr>
        <w:tabs>
          <w:tab w:val="left" w:pos="709"/>
        </w:tabs>
        <w:ind w:firstLine="726"/>
        <w:jc w:val="both"/>
        <w:rPr>
          <w:rFonts w:ascii="Times New Roman" w:hAnsi="Times New Roman"/>
          <w:sz w:val="28"/>
          <w:szCs w:val="28"/>
        </w:rPr>
      </w:pPr>
      <w:r>
        <w:rPr>
          <w:rFonts w:ascii="Times New Roman" w:hAnsi="Times New Roman"/>
          <w:sz w:val="28"/>
          <w:szCs w:val="28"/>
        </w:rPr>
        <w:t>8.11.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w:t>
      </w:r>
      <w:r>
        <w:rPr>
          <w:rFonts w:ascii="Times New Roman" w:hAnsi="Times New Roman"/>
          <w:sz w:val="28"/>
          <w:szCs w:val="28"/>
        </w:rPr>
        <w:t xml:space="preserve">осударства, работ, услуг, соответственно выполняемых, оказываемых иностранными лицами.  </w:t>
      </w:r>
    </w:p>
    <w:p w14:paraId="48E59195" w14:textId="77777777" w:rsidR="00EE0DB7" w:rsidRDefault="00370EA2">
      <w:pPr>
        <w:tabs>
          <w:tab w:val="left" w:pos="709"/>
        </w:tabs>
        <w:ind w:firstLine="726"/>
        <w:jc w:val="both"/>
        <w:rPr>
          <w:rFonts w:ascii="Times New Roman" w:hAnsi="Times New Roman"/>
          <w:sz w:val="28"/>
          <w:szCs w:val="28"/>
        </w:rPr>
      </w:pPr>
      <w:r>
        <w:rPr>
          <w:rFonts w:ascii="Times New Roman" w:hAnsi="Times New Roman"/>
          <w:sz w:val="28"/>
          <w:szCs w:val="28"/>
        </w:rPr>
        <w:t>8.12.</w:t>
      </w:r>
      <w:r>
        <w:rPr>
          <w:rFonts w:ascii="Times New Roman" w:hAnsi="Times New Roman"/>
          <w:sz w:val="28"/>
          <w:szCs w:val="28"/>
        </w:rPr>
        <w:t xml:space="preserve"> При осуществлении закупки товаров: </w:t>
      </w:r>
    </w:p>
    <w:p w14:paraId="2A0EEE87" w14:textId="77777777" w:rsidR="00EE0DB7" w:rsidRDefault="00370EA2">
      <w:pPr>
        <w:tabs>
          <w:tab w:val="left" w:pos="567"/>
          <w:tab w:val="left" w:pos="709"/>
        </w:tabs>
        <w:ind w:firstLine="726"/>
        <w:jc w:val="both"/>
        <w:rPr>
          <w:rFonts w:ascii="Times New Roman" w:hAnsi="Times New Roman"/>
          <w:sz w:val="28"/>
          <w:szCs w:val="28"/>
        </w:rPr>
      </w:pPr>
      <w:r>
        <w:rPr>
          <w:rFonts w:ascii="Times New Roman" w:hAnsi="Times New Roman"/>
          <w:sz w:val="28"/>
          <w:szCs w:val="28"/>
        </w:rPr>
        <w:t>1) если в извещении об осуществлении закупки, документации о конкурентной закупке в соответствии с Постановлением № 1875 уста</w:t>
      </w:r>
      <w:r>
        <w:rPr>
          <w:rFonts w:ascii="Times New Roman" w:hAnsi="Times New Roman"/>
          <w:sz w:val="28"/>
          <w:szCs w:val="28"/>
        </w:rPr>
        <w:t xml:space="preserve">новлен </w:t>
      </w:r>
      <w:r>
        <w:rPr>
          <w:rFonts w:ascii="Times New Roman" w:hAnsi="Times New Roman"/>
          <w:sz w:val="28"/>
          <w:szCs w:val="28"/>
          <w:highlight w:val="white"/>
        </w:rPr>
        <w:t>запрет</w:t>
      </w:r>
      <w:r>
        <w:rPr>
          <w:rFonts w:ascii="Times New Roman" w:hAnsi="Times New Roman"/>
          <w:sz w:val="28"/>
          <w:szCs w:val="28"/>
        </w:rPr>
        <w:t xml:space="preserve"> закупок товар</w:t>
      </w:r>
      <w:r>
        <w:rPr>
          <w:rFonts w:ascii="Times New Roman" w:hAnsi="Times New Roman"/>
          <w:sz w:val="28"/>
          <w:szCs w:val="28"/>
          <w:highlight w:val="white"/>
        </w:rPr>
        <w:t>ов (в том числе поставляемых при выполнении закупаемых работ, оказании закупаемых услуг), происходящих из иностранных государств</w:t>
      </w:r>
      <w:r>
        <w:rPr>
          <w:rFonts w:ascii="Times New Roman" w:hAnsi="Times New Roman"/>
          <w:sz w:val="28"/>
          <w:szCs w:val="28"/>
        </w:rPr>
        <w:t>:</w:t>
      </w:r>
    </w:p>
    <w:p w14:paraId="19E16C04" w14:textId="77777777" w:rsidR="00EE0DB7" w:rsidRDefault="00370EA2">
      <w:pPr>
        <w:ind w:firstLine="726"/>
        <w:jc w:val="both"/>
        <w:rPr>
          <w:rFonts w:ascii="Times New Roman" w:hAnsi="Times New Roman"/>
          <w:sz w:val="28"/>
          <w:szCs w:val="28"/>
        </w:rPr>
      </w:pPr>
      <w:r>
        <w:rPr>
          <w:rFonts w:ascii="Times New Roman" w:hAnsi="Times New Roman"/>
          <w:sz w:val="28"/>
          <w:szCs w:val="28"/>
        </w:rPr>
        <w:t>заявка на участие в закупке, содержащая предложение о поставке товара, происходящего из иностранног</w:t>
      </w:r>
      <w:r>
        <w:rPr>
          <w:rFonts w:ascii="Times New Roman" w:hAnsi="Times New Roman"/>
          <w:sz w:val="28"/>
          <w:szCs w:val="28"/>
        </w:rPr>
        <w:t>о государства, подлежит отклонению;</w:t>
      </w:r>
    </w:p>
    <w:p w14:paraId="77F9870D" w14:textId="77777777" w:rsidR="00EE0DB7" w:rsidRDefault="00370EA2">
      <w:pPr>
        <w:tabs>
          <w:tab w:val="left" w:pos="709"/>
        </w:tabs>
        <w:ind w:firstLine="726"/>
        <w:jc w:val="both"/>
        <w:rPr>
          <w:rFonts w:ascii="Times New Roman" w:hAnsi="Times New Roman"/>
          <w:sz w:val="28"/>
          <w:szCs w:val="28"/>
          <w:highlight w:val="white"/>
        </w:rPr>
      </w:pPr>
      <w:r>
        <w:rPr>
          <w:rFonts w:ascii="Times New Roman" w:hAnsi="Times New Roman"/>
          <w:sz w:val="28"/>
          <w:szCs w:val="28"/>
        </w:rPr>
        <w:t>заключение договора на поставку такого товара не допускается;</w:t>
      </w:r>
    </w:p>
    <w:p w14:paraId="3ABF075E" w14:textId="77777777" w:rsidR="00EE0DB7" w:rsidRDefault="00370EA2">
      <w:pPr>
        <w:tabs>
          <w:tab w:val="left" w:pos="1134"/>
        </w:tabs>
        <w:ind w:firstLine="726"/>
        <w:jc w:val="both"/>
        <w:rPr>
          <w:rFonts w:ascii="Times New Roman" w:hAnsi="Times New Roman"/>
          <w:sz w:val="28"/>
          <w:szCs w:val="28"/>
        </w:rPr>
      </w:pPr>
      <w:r>
        <w:rPr>
          <w:rFonts w:ascii="Times New Roman" w:hAnsi="Times New Roman"/>
          <w:sz w:val="28"/>
          <w:szCs w:val="28"/>
        </w:rPr>
        <w:t xml:space="preserve">при исполнении договора замена такого товара на происходящий из иностранного государства товар, в отношении которого установлен данный запрет, не допускается; </w:t>
      </w:r>
    </w:p>
    <w:p w14:paraId="4D8A6E8D" w14:textId="77777777" w:rsidR="00EE0DB7" w:rsidRDefault="00370EA2">
      <w:pPr>
        <w:tabs>
          <w:tab w:val="left" w:pos="709"/>
        </w:tabs>
        <w:ind w:firstLine="726"/>
        <w:jc w:val="both"/>
        <w:rPr>
          <w:rFonts w:ascii="Times New Roman" w:hAnsi="Times New Roman"/>
          <w:sz w:val="28"/>
          <w:szCs w:val="28"/>
          <w:highlight w:val="white"/>
        </w:rPr>
      </w:pPr>
      <w:r>
        <w:rPr>
          <w:rFonts w:ascii="Times New Roman" w:hAnsi="Times New Roman"/>
          <w:sz w:val="28"/>
          <w:szCs w:val="28"/>
        </w:rPr>
        <w:t>2) если в извещении об осуществлении закупки, документации о конкурентной закупке в соответствии</w:t>
      </w:r>
      <w:r>
        <w:rPr>
          <w:rFonts w:ascii="Times New Roman" w:hAnsi="Times New Roman"/>
          <w:sz w:val="28"/>
          <w:szCs w:val="28"/>
        </w:rPr>
        <w:t xml:space="preserve"> с Постановлением № 1875 установлено </w:t>
      </w:r>
      <w:r>
        <w:rPr>
          <w:rFonts w:ascii="Times New Roman" w:hAnsi="Times New Roman"/>
          <w:sz w:val="28"/>
          <w:szCs w:val="28"/>
          <w:highlight w:val="white"/>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w:t>
      </w:r>
      <w:r>
        <w:rPr>
          <w:rFonts w:ascii="Times New Roman" w:hAnsi="Times New Roman"/>
          <w:sz w:val="28"/>
          <w:szCs w:val="28"/>
        </w:rPr>
        <w:t xml:space="preserve"> </w:t>
      </w:r>
    </w:p>
    <w:p w14:paraId="52BFE30D" w14:textId="77777777" w:rsidR="00EE0DB7" w:rsidRDefault="00370EA2">
      <w:pPr>
        <w:spacing w:line="288" w:lineRule="atLeast"/>
        <w:ind w:firstLine="726"/>
        <w:jc w:val="both"/>
        <w:rPr>
          <w:rFonts w:ascii="Times New Roman" w:hAnsi="Times New Roman"/>
          <w:sz w:val="28"/>
          <w:szCs w:val="28"/>
        </w:rPr>
      </w:pPr>
      <w:r>
        <w:rPr>
          <w:rFonts w:ascii="Times New Roman" w:hAnsi="Times New Roman"/>
          <w:sz w:val="28"/>
          <w:szCs w:val="28"/>
        </w:rPr>
        <w:t>все заявки на участие в закупке, содержащие предложения о поста</w:t>
      </w:r>
      <w:r>
        <w:rPr>
          <w:rFonts w:ascii="Times New Roman" w:hAnsi="Times New Roman"/>
          <w:sz w:val="28"/>
          <w:szCs w:val="28"/>
        </w:rPr>
        <w:t xml:space="preserve">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конкурентной закупке заявка, </w:t>
      </w:r>
      <w:r>
        <w:rPr>
          <w:rFonts w:ascii="Times New Roman" w:hAnsi="Times New Roman"/>
          <w:sz w:val="28"/>
          <w:szCs w:val="28"/>
        </w:rPr>
        <w:t>содержащая предложение о поставке товара российского происхождения;</w:t>
      </w:r>
    </w:p>
    <w:p w14:paraId="26763CAC" w14:textId="77777777" w:rsidR="00EE0DB7" w:rsidRDefault="00370EA2">
      <w:pPr>
        <w:spacing w:line="288" w:lineRule="atLeast"/>
        <w:ind w:firstLine="726"/>
        <w:jc w:val="both"/>
        <w:rPr>
          <w:rFonts w:ascii="Times New Roman" w:hAnsi="Times New Roman"/>
          <w:sz w:val="24"/>
          <w:szCs w:val="24"/>
        </w:rPr>
      </w:pPr>
      <w:r>
        <w:rPr>
          <w:rFonts w:ascii="Times New Roman" w:hAnsi="Times New Roman"/>
          <w:sz w:val="28"/>
          <w:szCs w:val="28"/>
        </w:rPr>
        <w:t>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w:t>
      </w:r>
      <w:r>
        <w:rPr>
          <w:rFonts w:ascii="Times New Roman" w:hAnsi="Times New Roman"/>
          <w:sz w:val="28"/>
          <w:szCs w:val="28"/>
        </w:rPr>
        <w:t xml:space="preserve">ения соответствующими требованиям Положения, извещения об осуществлении закупки, документации о конкурентной закупке и содержащие предложения о поставке товара российского происхождения, не допускается; </w:t>
      </w:r>
    </w:p>
    <w:p w14:paraId="210248E2" w14:textId="77777777" w:rsidR="00EE0DB7" w:rsidRDefault="00370EA2">
      <w:pPr>
        <w:tabs>
          <w:tab w:val="left" w:pos="992"/>
        </w:tabs>
        <w:spacing w:line="288" w:lineRule="atLeast"/>
        <w:ind w:firstLine="726"/>
        <w:jc w:val="both"/>
        <w:rPr>
          <w:rFonts w:ascii="Times New Roman" w:hAnsi="Times New Roman"/>
          <w:sz w:val="24"/>
          <w:szCs w:val="24"/>
        </w:rPr>
      </w:pPr>
      <w:r>
        <w:rPr>
          <w:rFonts w:ascii="Times New Roman" w:hAnsi="Times New Roman"/>
          <w:sz w:val="28"/>
          <w:szCs w:val="28"/>
        </w:rPr>
        <w:t>при исполнении договора замена товара на происходящи</w:t>
      </w:r>
      <w:r>
        <w:rPr>
          <w:rFonts w:ascii="Times New Roman" w:hAnsi="Times New Roman"/>
          <w:sz w:val="28"/>
          <w:szCs w:val="28"/>
        </w:rPr>
        <w:t>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не допускается;</w:t>
      </w:r>
    </w:p>
    <w:p w14:paraId="6FB2DAFE" w14:textId="77777777" w:rsidR="00EE0DB7" w:rsidRDefault="00370EA2">
      <w:pPr>
        <w:tabs>
          <w:tab w:val="left" w:pos="425"/>
          <w:tab w:val="left" w:pos="709"/>
        </w:tabs>
        <w:spacing w:line="288" w:lineRule="atLeast"/>
        <w:ind w:firstLine="726"/>
        <w:jc w:val="both"/>
        <w:rPr>
          <w:rFonts w:ascii="Times New Roman" w:hAnsi="Times New Roman"/>
          <w:sz w:val="28"/>
          <w:szCs w:val="28"/>
        </w:rPr>
      </w:pPr>
      <w:r>
        <w:rPr>
          <w:rFonts w:ascii="Times New Roman" w:hAnsi="Times New Roman"/>
          <w:sz w:val="28"/>
          <w:szCs w:val="28"/>
        </w:rPr>
        <w:t>3)</w:t>
      </w:r>
      <w:r>
        <w:rPr>
          <w:rFonts w:ascii="Times New Roman" w:hAnsi="Times New Roman"/>
          <w:b/>
          <w:bCs/>
          <w:sz w:val="28"/>
          <w:szCs w:val="28"/>
        </w:rPr>
        <w:t xml:space="preserve"> </w:t>
      </w:r>
      <w:r>
        <w:rPr>
          <w:rFonts w:ascii="Times New Roman" w:hAnsi="Times New Roman"/>
          <w:sz w:val="28"/>
          <w:szCs w:val="28"/>
        </w:rPr>
        <w:t>если в извещении об осуществлении закупки, документации о конкурентной заку</w:t>
      </w:r>
      <w:r>
        <w:rPr>
          <w:rFonts w:ascii="Times New Roman" w:hAnsi="Times New Roman"/>
          <w:sz w:val="28"/>
          <w:szCs w:val="28"/>
        </w:rPr>
        <w:t xml:space="preserve">пке в соответствии с Постановлением № 1875 установлено </w:t>
      </w:r>
      <w:r>
        <w:rPr>
          <w:rFonts w:ascii="Times New Roman" w:hAnsi="Times New Roman"/>
          <w:sz w:val="28"/>
          <w:szCs w:val="28"/>
          <w:highlight w:val="white"/>
        </w:rPr>
        <w:t xml:space="preserve">преимущество в отношении товаров российского происхождения (в том </w:t>
      </w:r>
      <w:r>
        <w:rPr>
          <w:rFonts w:ascii="Times New Roman" w:hAnsi="Times New Roman"/>
          <w:sz w:val="28"/>
          <w:szCs w:val="28"/>
          <w:highlight w:val="white"/>
        </w:rPr>
        <w:lastRenderedPageBreak/>
        <w:t>числе поставляемых при выполнении закупаемых работ, оказании закупаемых услуг):</w:t>
      </w:r>
    </w:p>
    <w:p w14:paraId="3B883AC2" w14:textId="77777777" w:rsidR="00EE0DB7" w:rsidRDefault="00370EA2">
      <w:pPr>
        <w:tabs>
          <w:tab w:val="left" w:pos="709"/>
          <w:tab w:val="left" w:pos="992"/>
        </w:tabs>
        <w:spacing w:line="288" w:lineRule="atLeast"/>
        <w:ind w:firstLine="726"/>
        <w:jc w:val="both"/>
        <w:rPr>
          <w:rFonts w:ascii="Times New Roman" w:hAnsi="Times New Roman"/>
          <w:sz w:val="28"/>
          <w:szCs w:val="28"/>
        </w:rPr>
      </w:pPr>
      <w:r>
        <w:rPr>
          <w:rFonts w:ascii="Times New Roman" w:hAnsi="Times New Roman"/>
          <w:sz w:val="28"/>
          <w:szCs w:val="28"/>
        </w:rPr>
        <w:t>при рассмотрении, оценке, сопоставлении заявок на участ</w:t>
      </w:r>
      <w:r>
        <w:rPr>
          <w:rFonts w:ascii="Times New Roman" w:hAnsi="Times New Roman"/>
          <w:sz w:val="28"/>
          <w:szCs w:val="28"/>
        </w:rPr>
        <w:t>ие в закупке, окончательных предложений осуществляется снижение на 15 процентов ценового предложения, поданного участником закупки, предлагающим к поставке товар только российского происхождения, либо увеличение на 15 процентов ценового предложения этого у</w:t>
      </w:r>
      <w:r>
        <w:rPr>
          <w:rFonts w:ascii="Times New Roman" w:hAnsi="Times New Roman"/>
          <w:sz w:val="28"/>
          <w:szCs w:val="28"/>
        </w:rPr>
        <w:t>частника закупки в случае подачи им предложения о размере платы, подлежащей внесению за заключение договора. Преимущество применяется при условии, что в числе заявок, содержащих предложение о поставке товаров (в том числе поставляемых при выполнении закупа</w:t>
      </w:r>
      <w:r>
        <w:rPr>
          <w:rFonts w:ascii="Times New Roman" w:hAnsi="Times New Roman"/>
          <w:sz w:val="28"/>
          <w:szCs w:val="28"/>
        </w:rPr>
        <w:t>емых работ, оказании закупаемых услуг) только российского происхождения,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указанном случае догово</w:t>
      </w:r>
      <w:r>
        <w:rPr>
          <w:rFonts w:ascii="Times New Roman" w:hAnsi="Times New Roman"/>
          <w:sz w:val="28"/>
          <w:szCs w:val="28"/>
        </w:rPr>
        <w:t xml:space="preserve">р заключается без учета снижения либо увеличения ценового предложения; </w:t>
      </w:r>
    </w:p>
    <w:p w14:paraId="7443014F" w14:textId="77777777" w:rsidR="00EE0DB7" w:rsidRDefault="00370EA2">
      <w:pPr>
        <w:tabs>
          <w:tab w:val="left" w:pos="709"/>
          <w:tab w:val="left" w:pos="1134"/>
        </w:tabs>
        <w:spacing w:line="288" w:lineRule="atLeast"/>
        <w:ind w:firstLine="726"/>
        <w:jc w:val="both"/>
        <w:rPr>
          <w:rFonts w:ascii="Times New Roman" w:hAnsi="Times New Roman"/>
          <w:sz w:val="24"/>
          <w:szCs w:val="24"/>
        </w:rPr>
      </w:pPr>
      <w:r>
        <w:rPr>
          <w:rFonts w:ascii="Times New Roman" w:hAnsi="Times New Roman"/>
          <w:sz w:val="28"/>
          <w:szCs w:val="28"/>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499635ED" w14:textId="77777777" w:rsidR="00EE0DB7" w:rsidRDefault="00370EA2">
      <w:pPr>
        <w:tabs>
          <w:tab w:val="left" w:pos="425"/>
          <w:tab w:val="left" w:pos="709"/>
          <w:tab w:val="left" w:pos="1134"/>
        </w:tabs>
        <w:spacing w:line="288" w:lineRule="atLeast"/>
        <w:ind w:firstLine="726"/>
        <w:jc w:val="both"/>
        <w:rPr>
          <w:rFonts w:ascii="Times New Roman" w:hAnsi="Times New Roman"/>
          <w:sz w:val="28"/>
          <w:szCs w:val="28"/>
        </w:rPr>
      </w:pPr>
      <w:r>
        <w:rPr>
          <w:rFonts w:ascii="Times New Roman" w:hAnsi="Times New Roman"/>
          <w:sz w:val="28"/>
          <w:szCs w:val="28"/>
        </w:rPr>
        <w:t>8.13. При о</w:t>
      </w:r>
      <w:r>
        <w:rPr>
          <w:rFonts w:ascii="Times New Roman" w:hAnsi="Times New Roman"/>
          <w:sz w:val="28"/>
          <w:szCs w:val="28"/>
        </w:rPr>
        <w:t>существлении закупки работы, услуги:</w:t>
      </w:r>
    </w:p>
    <w:p w14:paraId="229F9340" w14:textId="77777777" w:rsidR="00EE0DB7" w:rsidRDefault="00370EA2" w:rsidP="00A90515">
      <w:pPr>
        <w:pStyle w:val="a4"/>
        <w:numPr>
          <w:ilvl w:val="0"/>
          <w:numId w:val="71"/>
        </w:numPr>
        <w:tabs>
          <w:tab w:val="left" w:pos="425"/>
          <w:tab w:val="left" w:pos="709"/>
          <w:tab w:val="left" w:pos="1134"/>
        </w:tabs>
        <w:spacing w:after="0" w:line="288" w:lineRule="atLeast"/>
        <w:ind w:left="0" w:firstLine="726"/>
        <w:jc w:val="both"/>
        <w:rPr>
          <w:rFonts w:ascii="Times New Roman" w:hAnsi="Times New Roman"/>
          <w:sz w:val="28"/>
          <w:szCs w:val="28"/>
        </w:rPr>
      </w:pPr>
      <w:r>
        <w:rPr>
          <w:rFonts w:ascii="Times New Roman" w:eastAsia="Times New Roman" w:hAnsi="Times New Roman"/>
          <w:sz w:val="28"/>
          <w:szCs w:val="28"/>
        </w:rPr>
        <w:t xml:space="preserve">если в извещении об осуществлении закупки, документации о конкурентной закупке в соответствии с Постановлением № 1875 установлен запрет закупки работы, услуги, соответственно выполняемой, оказываемой иностранным лицом: </w:t>
      </w:r>
    </w:p>
    <w:p w14:paraId="5EE0C308" w14:textId="77777777" w:rsidR="00EE0DB7" w:rsidRDefault="00370EA2">
      <w:pPr>
        <w:spacing w:line="288" w:lineRule="atLeast"/>
        <w:ind w:firstLine="726"/>
        <w:jc w:val="both"/>
        <w:rPr>
          <w:rFonts w:ascii="Times New Roman" w:hAnsi="Times New Roman"/>
          <w:sz w:val="28"/>
          <w:szCs w:val="28"/>
        </w:rPr>
      </w:pPr>
      <w:r>
        <w:rPr>
          <w:rFonts w:ascii="Times New Roman" w:eastAsia="Times New Roman" w:hAnsi="Times New Roman" w:hint="eastAsia"/>
          <w:sz w:val="28"/>
          <w:szCs w:val="28"/>
        </w:rPr>
        <w:t>заявка</w:t>
      </w:r>
      <w:r>
        <w:rPr>
          <w:rFonts w:ascii="Times New Roman" w:eastAsia="Times New Roman" w:hAnsi="Times New Roman"/>
          <w:sz w:val="28"/>
          <w:szCs w:val="28"/>
        </w:rPr>
        <w:t xml:space="preserve"> </w:t>
      </w:r>
      <w:r>
        <w:rPr>
          <w:rFonts w:ascii="Times New Roman" w:eastAsia="Times New Roman" w:hAnsi="Times New Roman" w:hint="eastAsia"/>
          <w:sz w:val="28"/>
          <w:szCs w:val="28"/>
        </w:rPr>
        <w:t>на</w:t>
      </w:r>
      <w:r>
        <w:rPr>
          <w:rFonts w:ascii="Times New Roman" w:eastAsia="Times New Roman" w:hAnsi="Times New Roman"/>
          <w:sz w:val="28"/>
          <w:szCs w:val="28"/>
        </w:rPr>
        <w:t xml:space="preserve"> </w:t>
      </w:r>
      <w:r>
        <w:rPr>
          <w:rFonts w:ascii="Times New Roman" w:eastAsia="Times New Roman" w:hAnsi="Times New Roman" w:hint="eastAsia"/>
          <w:sz w:val="28"/>
          <w:szCs w:val="28"/>
        </w:rPr>
        <w:t>участие</w:t>
      </w:r>
      <w:r>
        <w:rPr>
          <w:rFonts w:ascii="Times New Roman" w:eastAsia="Times New Roman" w:hAnsi="Times New Roman"/>
          <w:sz w:val="28"/>
          <w:szCs w:val="28"/>
        </w:rPr>
        <w:t xml:space="preserve"> </w:t>
      </w:r>
      <w:r>
        <w:rPr>
          <w:rFonts w:ascii="Times New Roman" w:eastAsia="Times New Roman" w:hAnsi="Times New Roman" w:hint="eastAsia"/>
          <w:sz w:val="28"/>
          <w:szCs w:val="28"/>
        </w:rPr>
        <w:t>в</w:t>
      </w:r>
      <w:r>
        <w:rPr>
          <w:rFonts w:ascii="Times New Roman" w:eastAsia="Times New Roman" w:hAnsi="Times New Roman"/>
          <w:sz w:val="28"/>
          <w:szCs w:val="28"/>
        </w:rPr>
        <w:t xml:space="preserve"> </w:t>
      </w:r>
      <w:r>
        <w:rPr>
          <w:rFonts w:ascii="Times New Roman" w:eastAsia="Times New Roman" w:hAnsi="Times New Roman" w:hint="eastAsia"/>
          <w:sz w:val="28"/>
          <w:szCs w:val="28"/>
        </w:rPr>
        <w:t>такой</w:t>
      </w:r>
      <w:r>
        <w:rPr>
          <w:rFonts w:ascii="Times New Roman" w:eastAsia="Times New Roman" w:hAnsi="Times New Roman"/>
          <w:sz w:val="28"/>
          <w:szCs w:val="28"/>
        </w:rPr>
        <w:t xml:space="preserve"> </w:t>
      </w:r>
      <w:r>
        <w:rPr>
          <w:rFonts w:ascii="Times New Roman" w:eastAsia="Times New Roman" w:hAnsi="Times New Roman" w:hint="eastAsia"/>
          <w:sz w:val="28"/>
          <w:szCs w:val="28"/>
        </w:rPr>
        <w:t>закупке</w:t>
      </w:r>
      <w:r>
        <w:rPr>
          <w:rFonts w:ascii="Times New Roman" w:eastAsia="Times New Roman" w:hAnsi="Times New Roman"/>
          <w:sz w:val="28"/>
          <w:szCs w:val="28"/>
        </w:rPr>
        <w:t xml:space="preserve">, </w:t>
      </w:r>
      <w:r>
        <w:rPr>
          <w:rFonts w:ascii="Times New Roman" w:eastAsia="Times New Roman" w:hAnsi="Times New Roman" w:hint="eastAsia"/>
          <w:sz w:val="28"/>
          <w:szCs w:val="28"/>
        </w:rPr>
        <w:t>поданная</w:t>
      </w:r>
      <w:r>
        <w:rPr>
          <w:rFonts w:ascii="Times New Roman" w:eastAsia="Times New Roman" w:hAnsi="Times New Roman"/>
          <w:sz w:val="28"/>
          <w:szCs w:val="28"/>
        </w:rPr>
        <w:t xml:space="preserve"> </w:t>
      </w:r>
      <w:r>
        <w:rPr>
          <w:rFonts w:ascii="Times New Roman" w:eastAsia="Times New Roman" w:hAnsi="Times New Roman" w:hint="eastAsia"/>
          <w:sz w:val="28"/>
          <w:szCs w:val="28"/>
        </w:rPr>
        <w:t>иностранным</w:t>
      </w:r>
      <w:r>
        <w:rPr>
          <w:rFonts w:ascii="Times New Roman" w:eastAsia="Times New Roman" w:hAnsi="Times New Roman"/>
          <w:sz w:val="28"/>
          <w:szCs w:val="28"/>
        </w:rPr>
        <w:t xml:space="preserve"> </w:t>
      </w:r>
      <w:r>
        <w:rPr>
          <w:rFonts w:ascii="Times New Roman" w:eastAsia="Times New Roman" w:hAnsi="Times New Roman" w:hint="eastAsia"/>
          <w:sz w:val="28"/>
          <w:szCs w:val="28"/>
        </w:rPr>
        <w:t>лицом</w:t>
      </w:r>
      <w:r>
        <w:rPr>
          <w:rFonts w:ascii="Times New Roman" w:eastAsia="Times New Roman" w:hAnsi="Times New Roman"/>
          <w:sz w:val="28"/>
          <w:szCs w:val="28"/>
        </w:rPr>
        <w:t xml:space="preserve">, </w:t>
      </w:r>
      <w:r>
        <w:rPr>
          <w:rFonts w:ascii="Times New Roman" w:eastAsia="Times New Roman" w:hAnsi="Times New Roman" w:hint="eastAsia"/>
          <w:sz w:val="28"/>
          <w:szCs w:val="28"/>
        </w:rPr>
        <w:t>подлежит</w:t>
      </w:r>
      <w:r>
        <w:rPr>
          <w:rFonts w:ascii="Times New Roman" w:eastAsia="Times New Roman" w:hAnsi="Times New Roman"/>
          <w:sz w:val="28"/>
          <w:szCs w:val="28"/>
        </w:rPr>
        <w:t xml:space="preserve"> </w:t>
      </w:r>
      <w:r>
        <w:rPr>
          <w:rFonts w:ascii="Times New Roman" w:eastAsia="Times New Roman" w:hAnsi="Times New Roman" w:hint="eastAsia"/>
          <w:sz w:val="28"/>
          <w:szCs w:val="28"/>
        </w:rPr>
        <w:t>отклонению</w:t>
      </w:r>
      <w:r>
        <w:rPr>
          <w:rFonts w:ascii="Times New Roman" w:eastAsia="Times New Roman" w:hAnsi="Times New Roman"/>
          <w:sz w:val="28"/>
          <w:szCs w:val="28"/>
        </w:rPr>
        <w:t>;</w:t>
      </w:r>
    </w:p>
    <w:p w14:paraId="6FA7005E" w14:textId="77777777" w:rsidR="00EE0DB7" w:rsidRDefault="00370EA2">
      <w:pPr>
        <w:spacing w:line="288" w:lineRule="atLeast"/>
        <w:ind w:firstLine="726"/>
        <w:jc w:val="both"/>
        <w:rPr>
          <w:rFonts w:ascii="Times New Roman" w:hAnsi="Times New Roman"/>
          <w:sz w:val="24"/>
          <w:szCs w:val="24"/>
        </w:rPr>
      </w:pPr>
      <w:r>
        <w:rPr>
          <w:rFonts w:ascii="Times New Roman" w:hAnsi="Times New Roman"/>
          <w:sz w:val="28"/>
          <w:szCs w:val="28"/>
        </w:rPr>
        <w:t>заключение договора на выполнение такой работы, оказание такой услуги с подрядчиком (исполнителем), являющимся иностранным лицом, не допускается;</w:t>
      </w:r>
    </w:p>
    <w:p w14:paraId="74C5F6A7" w14:textId="77777777" w:rsidR="00EE0DB7" w:rsidRDefault="00370EA2">
      <w:pPr>
        <w:spacing w:line="288" w:lineRule="atLeast"/>
        <w:ind w:firstLine="726"/>
        <w:jc w:val="both"/>
        <w:rPr>
          <w:rFonts w:ascii="Times New Roman" w:hAnsi="Times New Roman"/>
          <w:sz w:val="28"/>
          <w:szCs w:val="28"/>
        </w:rPr>
      </w:pPr>
      <w:r>
        <w:rPr>
          <w:rFonts w:ascii="Times New Roman" w:hAnsi="Times New Roman"/>
          <w:sz w:val="28"/>
          <w:szCs w:val="28"/>
        </w:rPr>
        <w:t>перемена подрядчика (исполнителя) (в случае, если эта перемена допускается гражданским законодательством), с к</w:t>
      </w:r>
      <w:r>
        <w:rPr>
          <w:rFonts w:ascii="Times New Roman" w:hAnsi="Times New Roman"/>
          <w:sz w:val="28"/>
          <w:szCs w:val="28"/>
        </w:rPr>
        <w:t>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 не допускается.</w:t>
      </w:r>
    </w:p>
    <w:p w14:paraId="69946312" w14:textId="77777777" w:rsidR="00EE0DB7" w:rsidRDefault="00370EA2">
      <w:pPr>
        <w:tabs>
          <w:tab w:val="left" w:pos="709"/>
        </w:tabs>
        <w:spacing w:line="288" w:lineRule="atLeast"/>
        <w:ind w:firstLine="726"/>
        <w:jc w:val="both"/>
        <w:rPr>
          <w:rFonts w:ascii="Times New Roman" w:hAnsi="Times New Roman"/>
          <w:sz w:val="28"/>
          <w:szCs w:val="28"/>
        </w:rPr>
      </w:pPr>
      <w:r>
        <w:rPr>
          <w:rFonts w:ascii="Times New Roman" w:hAnsi="Times New Roman"/>
          <w:sz w:val="28"/>
          <w:szCs w:val="28"/>
        </w:rPr>
        <w:t>2) если в извещении об осуществлении закупки, документации о конкурентно</w:t>
      </w:r>
      <w:r>
        <w:rPr>
          <w:rFonts w:ascii="Times New Roman" w:hAnsi="Times New Roman"/>
          <w:sz w:val="28"/>
          <w:szCs w:val="28"/>
        </w:rPr>
        <w:t>й закупке в соответствии с Постановлением № 1875 установлено ограничение закупки работы, услуг, соответственно выполняемой, оказываемой иностранным лицом:</w:t>
      </w:r>
    </w:p>
    <w:p w14:paraId="7CA993DC" w14:textId="77777777" w:rsidR="00EE0DB7" w:rsidRDefault="00370EA2">
      <w:pPr>
        <w:tabs>
          <w:tab w:val="left" w:pos="709"/>
        </w:tabs>
        <w:spacing w:line="288" w:lineRule="atLeast"/>
        <w:ind w:firstLine="726"/>
        <w:jc w:val="both"/>
        <w:rPr>
          <w:rFonts w:ascii="Times New Roman" w:hAnsi="Times New Roman"/>
          <w:b/>
          <w:bCs/>
          <w:sz w:val="24"/>
          <w:szCs w:val="24"/>
        </w:rPr>
      </w:pPr>
      <w:r>
        <w:rPr>
          <w:rFonts w:ascii="Times New Roman" w:hAnsi="Times New Roman"/>
          <w:sz w:val="28"/>
          <w:szCs w:val="28"/>
        </w:rPr>
        <w:t>все заявки на участие в такой закупке, поданные иностранными лицами, подлежат отклонению, если поданн</w:t>
      </w:r>
      <w:r>
        <w:rPr>
          <w:rFonts w:ascii="Times New Roman" w:hAnsi="Times New Roman"/>
          <w:sz w:val="28"/>
          <w:szCs w:val="28"/>
        </w:rPr>
        <w:t>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конкурентной закупке</w:t>
      </w:r>
      <w:bookmarkStart w:id="14" w:name="undefined"/>
      <w:bookmarkEnd w:id="14"/>
      <w:r>
        <w:rPr>
          <w:rFonts w:ascii="Times New Roman" w:hAnsi="Times New Roman"/>
          <w:sz w:val="28"/>
          <w:szCs w:val="28"/>
        </w:rPr>
        <w:t>;</w:t>
      </w:r>
    </w:p>
    <w:p w14:paraId="109A5576" w14:textId="77777777" w:rsidR="00EE0DB7" w:rsidRDefault="00370EA2">
      <w:pPr>
        <w:tabs>
          <w:tab w:val="left" w:pos="709"/>
        </w:tabs>
        <w:spacing w:line="288" w:lineRule="atLeast"/>
        <w:ind w:firstLine="726"/>
        <w:jc w:val="both"/>
        <w:rPr>
          <w:rFonts w:ascii="Times New Roman" w:hAnsi="Times New Roman"/>
          <w:sz w:val="24"/>
          <w:szCs w:val="24"/>
        </w:rPr>
      </w:pPr>
      <w:r>
        <w:rPr>
          <w:rFonts w:ascii="Times New Roman" w:hAnsi="Times New Roman"/>
          <w:sz w:val="28"/>
          <w:szCs w:val="28"/>
        </w:rPr>
        <w:t>заключение договора с участником закупки, являющимся иностран</w:t>
      </w:r>
      <w:r>
        <w:rPr>
          <w:rFonts w:ascii="Times New Roman" w:hAnsi="Times New Roman"/>
          <w:sz w:val="28"/>
          <w:szCs w:val="28"/>
        </w:rPr>
        <w:t xml:space="preserve">ным лицом, если российским лицом поданы заявка на участие в закупке, </w:t>
      </w:r>
      <w:r>
        <w:rPr>
          <w:rFonts w:ascii="Times New Roman" w:hAnsi="Times New Roman"/>
          <w:sz w:val="28"/>
          <w:szCs w:val="28"/>
        </w:rPr>
        <w:lastRenderedPageBreak/>
        <w:t>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документации о конкурентной заку</w:t>
      </w:r>
      <w:r>
        <w:rPr>
          <w:rFonts w:ascii="Times New Roman" w:hAnsi="Times New Roman"/>
          <w:sz w:val="28"/>
          <w:szCs w:val="28"/>
        </w:rPr>
        <w:t>пке, не допускается;</w:t>
      </w:r>
    </w:p>
    <w:p w14:paraId="0BCD5122" w14:textId="77777777" w:rsidR="00EE0DB7" w:rsidRDefault="00370EA2">
      <w:pPr>
        <w:tabs>
          <w:tab w:val="left" w:pos="709"/>
        </w:tabs>
        <w:spacing w:line="288" w:lineRule="atLeast"/>
        <w:ind w:firstLine="726"/>
        <w:jc w:val="both"/>
        <w:rPr>
          <w:rFonts w:ascii="Times New Roman" w:hAnsi="Times New Roman"/>
          <w:sz w:val="28"/>
          <w:szCs w:val="28"/>
        </w:rPr>
      </w:pPr>
      <w:r>
        <w:rPr>
          <w:rFonts w:ascii="Times New Roman" w:hAnsi="Times New Roman"/>
          <w:sz w:val="28"/>
          <w:szCs w:val="28"/>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w:t>
      </w:r>
      <w:r>
        <w:rPr>
          <w:rFonts w:ascii="Times New Roman" w:hAnsi="Times New Roman"/>
          <w:sz w:val="28"/>
          <w:szCs w:val="28"/>
        </w:rPr>
        <w:t>торого установлено данное ограничение, если договор заключен с российским лицом, не допускается.</w:t>
      </w:r>
    </w:p>
    <w:p w14:paraId="5EAE40D8" w14:textId="77777777" w:rsidR="00EE0DB7" w:rsidRDefault="00370EA2">
      <w:pPr>
        <w:tabs>
          <w:tab w:val="left" w:pos="709"/>
          <w:tab w:val="left" w:pos="1276"/>
        </w:tabs>
        <w:spacing w:line="288" w:lineRule="atLeast"/>
        <w:ind w:firstLine="726"/>
        <w:jc w:val="both"/>
        <w:rPr>
          <w:rFonts w:ascii="Times New Roman" w:hAnsi="Times New Roman"/>
          <w:sz w:val="28"/>
          <w:szCs w:val="28"/>
        </w:rPr>
      </w:pPr>
      <w:r>
        <w:rPr>
          <w:rFonts w:ascii="Times New Roman" w:hAnsi="Times New Roman"/>
          <w:sz w:val="28"/>
          <w:szCs w:val="28"/>
        </w:rPr>
        <w:t>3) если Правительством Российской Федерации установлено преимущество в отношении работы, услуги, соответственно выполняемой, оказываемой российским лицом:</w:t>
      </w:r>
    </w:p>
    <w:p w14:paraId="5DFA80D9" w14:textId="77777777" w:rsidR="00EE0DB7" w:rsidRDefault="00370EA2">
      <w:pPr>
        <w:spacing w:line="288" w:lineRule="atLeast"/>
        <w:ind w:firstLine="726"/>
        <w:jc w:val="both"/>
        <w:rPr>
          <w:rFonts w:ascii="Times New Roman" w:hAnsi="Times New Roman"/>
          <w:sz w:val="24"/>
          <w:szCs w:val="24"/>
        </w:rPr>
      </w:pPr>
      <w:r>
        <w:rPr>
          <w:rFonts w:ascii="Times New Roman" w:hAnsi="Times New Roman"/>
          <w:sz w:val="28"/>
          <w:szCs w:val="28"/>
        </w:rPr>
        <w:t xml:space="preserve">при </w:t>
      </w:r>
      <w:r>
        <w:rPr>
          <w:rFonts w:ascii="Times New Roman" w:hAnsi="Times New Roman"/>
          <w:sz w:val="28"/>
          <w:szCs w:val="28"/>
        </w:rPr>
        <w:t>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процентов ценового предложения, поданного участником закупки, являющимся росси</w:t>
      </w:r>
      <w:r>
        <w:rPr>
          <w:rFonts w:ascii="Times New Roman" w:hAnsi="Times New Roman"/>
          <w:sz w:val="28"/>
          <w:szCs w:val="28"/>
        </w:rPr>
        <w:t>йским лицом, либо увеличение на 15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 В указанном случае договор заключается без учета снижения либо увели</w:t>
      </w:r>
      <w:r>
        <w:rPr>
          <w:rFonts w:ascii="Times New Roman" w:hAnsi="Times New Roman"/>
          <w:sz w:val="28"/>
          <w:szCs w:val="28"/>
        </w:rPr>
        <w:t xml:space="preserve">чения ценового предложения; </w:t>
      </w:r>
    </w:p>
    <w:p w14:paraId="6E2DF1A0" w14:textId="77777777" w:rsidR="00EE0DB7" w:rsidRDefault="00370EA2">
      <w:pPr>
        <w:widowControl w:val="0"/>
        <w:shd w:val="clear" w:color="auto" w:fill="FFFFFF"/>
        <w:tabs>
          <w:tab w:val="left" w:pos="709"/>
          <w:tab w:val="left" w:pos="1701"/>
        </w:tabs>
        <w:jc w:val="both"/>
        <w:rPr>
          <w:rFonts w:ascii="Times New Roman" w:hAnsi="Times New Roman"/>
          <w:color w:val="000000"/>
          <w:sz w:val="28"/>
          <w:szCs w:val="28"/>
          <w:highlight w:val="white"/>
        </w:rPr>
      </w:pPr>
      <w:r>
        <w:rPr>
          <w:rFonts w:ascii="Times New Roman" w:hAnsi="Times New Roman"/>
          <w:sz w:val="28"/>
          <w:szCs w:val="28"/>
        </w:rPr>
        <w:t xml:space="preserve">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w:t>
      </w:r>
      <w:r>
        <w:rPr>
          <w:rFonts w:ascii="Times New Roman" w:hAnsi="Times New Roman"/>
          <w:sz w:val="28"/>
          <w:szCs w:val="28"/>
        </w:rPr>
        <w:t>ицом</w:t>
      </w:r>
      <w:r>
        <w:rPr>
          <w:rFonts w:ascii="Times New Roman" w:hAnsi="Times New Roman"/>
          <w:sz w:val="28"/>
          <w:szCs w:val="28"/>
          <w:highlight w:val="white"/>
        </w:rPr>
        <w:t>.</w:t>
      </w:r>
    </w:p>
    <w:p w14:paraId="739B7D6F" w14:textId="77777777" w:rsidR="00EE0DB7" w:rsidRDefault="00370EA2">
      <w:pPr>
        <w:pStyle w:val="1"/>
        <w:keepNext w:val="0"/>
        <w:widowControl w:val="0"/>
        <w:pBdr>
          <w:right w:val="none" w:sz="4" w:space="1" w:color="000000"/>
        </w:pBdr>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15" w:name="_Toc516146015"/>
      <w:r>
        <w:rPr>
          <w:rFonts w:ascii="Times New Roman" w:hAnsi="Times New Roman"/>
          <w:b w:val="0"/>
          <w:sz w:val="28"/>
          <w:szCs w:val="28"/>
          <w:highlight w:val="white"/>
        </w:rPr>
        <w:t xml:space="preserve">Глава 9. ПОРЯДОК </w:t>
      </w:r>
      <w:bookmarkEnd w:id="13"/>
      <w:r>
        <w:rPr>
          <w:rFonts w:ascii="Times New Roman" w:hAnsi="Times New Roman"/>
          <w:b w:val="0"/>
          <w:sz w:val="28"/>
          <w:szCs w:val="28"/>
          <w:highlight w:val="white"/>
        </w:rPr>
        <w:t>ОПРЕДЕЛЕНИЯ</w:t>
      </w:r>
      <w:bookmarkEnd w:id="15"/>
      <w:r>
        <w:rPr>
          <w:rFonts w:ascii="Times New Roman" w:hAnsi="Times New Roman"/>
          <w:b w:val="0"/>
          <w:sz w:val="28"/>
          <w:szCs w:val="28"/>
          <w:highlight w:val="white"/>
        </w:rPr>
        <w:t xml:space="preserve"> И ОБОСНОВАНИЯ</w:t>
      </w:r>
    </w:p>
    <w:p w14:paraId="2F280456" w14:textId="77777777" w:rsidR="00EE0DB7" w:rsidRDefault="00370EA2">
      <w:pPr>
        <w:pStyle w:val="1"/>
        <w:keepNext w:val="0"/>
        <w:widowControl w:val="0"/>
        <w:pBdr>
          <w:right w:val="none" w:sz="4" w:space="1" w:color="000000"/>
        </w:pBdr>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16" w:name="_Toc450226734"/>
      <w:bookmarkStart w:id="17" w:name="_Toc516146016"/>
      <w:r>
        <w:rPr>
          <w:rFonts w:ascii="Times New Roman" w:hAnsi="Times New Roman"/>
          <w:b w:val="0"/>
          <w:sz w:val="28"/>
          <w:szCs w:val="28"/>
          <w:highlight w:val="white"/>
        </w:rPr>
        <w:t>НАЧАЛЬНОЙ (МАКСИМАЛЬНОЙ) ЦЕНЫ ДОГОВОРА</w:t>
      </w:r>
      <w:bookmarkEnd w:id="16"/>
      <w:r>
        <w:rPr>
          <w:rFonts w:ascii="Times New Roman" w:hAnsi="Times New Roman"/>
          <w:b w:val="0"/>
          <w:sz w:val="28"/>
          <w:szCs w:val="28"/>
          <w:highlight w:val="white"/>
        </w:rPr>
        <w:t>,</w:t>
      </w:r>
      <w:r>
        <w:rPr>
          <w:rFonts w:ascii="Times New Roman" w:hAnsi="Times New Roman"/>
          <w:sz w:val="28"/>
          <w:szCs w:val="28"/>
          <w:highlight w:val="white"/>
        </w:rPr>
        <w:t xml:space="preserve"> </w:t>
      </w:r>
      <w:r>
        <w:rPr>
          <w:rFonts w:ascii="Times New Roman" w:hAnsi="Times New Roman"/>
          <w:b w:val="0"/>
          <w:sz w:val="28"/>
          <w:szCs w:val="28"/>
          <w:highlight w:val="white"/>
        </w:rPr>
        <w:t>ЦЕНЫ ДОГОВОРА, ЗАКЛЮЧАЕМОГО С ЕДИНСТВЕННЫМ ПОСТАВЩИКОМ (ПОДРЯДЧИКОМ, ИСПОЛНИТЕЛЕМ)</w:t>
      </w:r>
      <w:bookmarkEnd w:id="17"/>
      <w:r>
        <w:rPr>
          <w:rFonts w:ascii="Times New Roman" w:hAnsi="Times New Roman"/>
          <w:b w:val="0"/>
          <w:sz w:val="28"/>
          <w:szCs w:val="28"/>
          <w:highlight w:val="white"/>
        </w:rPr>
        <w:t>, НАЧАЛЬНОЙ СУММЫ ЦЕН ЕДИНИЦ ТОВАРА, РАБОТЫ, УСЛУГИ</w:t>
      </w:r>
    </w:p>
    <w:p w14:paraId="2D3B1835" w14:textId="77777777" w:rsidR="00EE0DB7" w:rsidRDefault="00EE0DB7">
      <w:pPr>
        <w:pStyle w:val="a5"/>
        <w:widowControl w:val="0"/>
        <w:pBdr>
          <w:right w:val="none" w:sz="4" w:space="1" w:color="000000"/>
        </w:pBdr>
        <w:shd w:val="clear" w:color="auto" w:fill="FFFFFF"/>
        <w:tabs>
          <w:tab w:val="left" w:pos="709"/>
          <w:tab w:val="left" w:pos="1701"/>
        </w:tabs>
        <w:spacing w:after="0" w:line="240" w:lineRule="auto"/>
        <w:ind w:firstLine="709"/>
        <w:jc w:val="center"/>
        <w:rPr>
          <w:rFonts w:ascii="Times New Roman" w:hAnsi="Times New Roman"/>
          <w:b/>
          <w:color w:val="000000"/>
          <w:sz w:val="28"/>
          <w:szCs w:val="28"/>
          <w:highlight w:val="white"/>
        </w:rPr>
      </w:pPr>
    </w:p>
    <w:p w14:paraId="4F1C6F3D" w14:textId="77777777" w:rsidR="00EE0DB7" w:rsidRDefault="00370EA2">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9.1. НМЦД, либо формула цены, устанавливающая правила расчета су</w:t>
      </w:r>
      <w:r>
        <w:rPr>
          <w:rFonts w:ascii="Times New Roman" w:eastAsia="Times New Roman" w:hAnsi="Times New Roman"/>
          <w:sz w:val="28"/>
          <w:szCs w:val="28"/>
          <w:highlight w:val="white"/>
        </w:rPr>
        <w:t xml:space="preserve">мм, подлежащих уплате Заказчиком поставщику (подрядчику, исполнителю) в ходе исполнения договора, либо цена единицы товара, работы, услуги, начальная сумма цен единиц товара, работы, услуги (в случае, если количество поставляемого товара, объем подлежащих </w:t>
      </w:r>
      <w:r>
        <w:rPr>
          <w:rFonts w:ascii="Times New Roman" w:eastAsia="Times New Roman" w:hAnsi="Times New Roman"/>
          <w:sz w:val="28"/>
          <w:szCs w:val="28"/>
          <w:highlight w:val="white"/>
        </w:rPr>
        <w:t>выполнению работ, оказанию услуг невозможно определить), цена договора, заключаемого с единственным поставщиком (подрядчиком, исполнителем) определяются и обосновываются Заказчиком в документально оформленном отчете посредством применения одного или нескол</w:t>
      </w:r>
      <w:r>
        <w:rPr>
          <w:rFonts w:ascii="Times New Roman" w:eastAsia="Times New Roman" w:hAnsi="Times New Roman"/>
          <w:sz w:val="28"/>
          <w:szCs w:val="28"/>
          <w:highlight w:val="white"/>
        </w:rPr>
        <w:t>ьких следующих методов:</w:t>
      </w:r>
    </w:p>
    <w:p w14:paraId="10E443AA" w14:textId="77777777" w:rsidR="00EE0DB7" w:rsidRDefault="00370EA2">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1) метод сопоставимых рыночных цен (анализ рынка);</w:t>
      </w:r>
    </w:p>
    <w:p w14:paraId="200495B2" w14:textId="77777777" w:rsidR="00EE0DB7" w:rsidRDefault="00370EA2">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2) тарифный метод;</w:t>
      </w:r>
    </w:p>
    <w:p w14:paraId="6AEF8555" w14:textId="77777777" w:rsidR="00EE0DB7" w:rsidRDefault="00370EA2">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3) проектно-сметный метод;</w:t>
      </w:r>
    </w:p>
    <w:p w14:paraId="01DB0C83" w14:textId="77777777" w:rsidR="00EE0DB7" w:rsidRDefault="00370EA2">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4) затратный метод;</w:t>
      </w:r>
    </w:p>
    <w:p w14:paraId="4B7BB02B" w14:textId="77777777" w:rsidR="00EE0DB7" w:rsidRDefault="00370EA2">
      <w:pPr>
        <w:widowControl w:val="0"/>
        <w:pBdr>
          <w:right w:val="none" w:sz="4" w:space="1" w:color="000000"/>
        </w:pBdr>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lastRenderedPageBreak/>
        <w:t>5) иной метод.</w:t>
      </w:r>
    </w:p>
    <w:p w14:paraId="63222C66" w14:textId="77777777" w:rsidR="00EE0DB7" w:rsidRDefault="00370EA2" w:rsidP="00A90515">
      <w:pPr>
        <w:pStyle w:val="a5"/>
        <w:widowControl w:val="0"/>
        <w:numPr>
          <w:ilvl w:val="1"/>
          <w:numId w:val="5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Метод сопоставимых рыночных цен (анализа рынка) заключается в установлении НМЦД, максимального значе</w:t>
      </w:r>
      <w:r>
        <w:rPr>
          <w:rFonts w:ascii="Times New Roman" w:eastAsia="Times New Roman" w:hAnsi="Times New Roman"/>
          <w:color w:val="000000"/>
          <w:sz w:val="28"/>
          <w:szCs w:val="28"/>
          <w:highlight w:val="white"/>
        </w:rPr>
        <w:t>ния цены договора, цены единицы товара, работы, услуги, цены договора, заключаемого с единственным поставщиком (подрядчиком, исполнителем), на основании информации о рыночных ценах идентичных товаров, работ, услуг, планируемых к закупкам, или при их отсутс</w:t>
      </w:r>
      <w:r>
        <w:rPr>
          <w:rFonts w:ascii="Times New Roman" w:eastAsia="Times New Roman" w:hAnsi="Times New Roman"/>
          <w:color w:val="000000"/>
          <w:sz w:val="28"/>
          <w:szCs w:val="28"/>
          <w:highlight w:val="white"/>
        </w:rPr>
        <w:t>твии однородных товаров, работ, услуг.</w:t>
      </w:r>
    </w:p>
    <w:p w14:paraId="310E408A" w14:textId="77777777" w:rsidR="00EE0DB7" w:rsidRDefault="00370EA2" w:rsidP="00A90515">
      <w:pPr>
        <w:pStyle w:val="a5"/>
        <w:widowControl w:val="0"/>
        <w:numPr>
          <w:ilvl w:val="2"/>
          <w:numId w:val="5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Идентичными признаются: </w:t>
      </w:r>
    </w:p>
    <w:p w14:paraId="0ACEAECD" w14:textId="77777777" w:rsidR="00EE0DB7" w:rsidRDefault="00370EA2" w:rsidP="00A90515">
      <w:pPr>
        <w:pStyle w:val="a5"/>
        <w:widowControl w:val="0"/>
        <w:numPr>
          <w:ilvl w:val="0"/>
          <w:numId w:val="4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w:t>
      </w:r>
      <w:r>
        <w:rPr>
          <w:rFonts w:ascii="Times New Roman" w:eastAsia="Times New Roman" w:hAnsi="Times New Roman"/>
          <w:color w:val="000000"/>
          <w:sz w:val="28"/>
          <w:szCs w:val="28"/>
          <w:highlight w:val="white"/>
        </w:rPr>
        <w:t>т учитываться, в том числе страна происхождения и производитель. Незначительные различия во внешнем виде товаров могут не учитываться;</w:t>
      </w:r>
    </w:p>
    <w:p w14:paraId="36149895" w14:textId="77777777" w:rsidR="00EE0DB7" w:rsidRDefault="00370EA2" w:rsidP="00A90515">
      <w:pPr>
        <w:pStyle w:val="a5"/>
        <w:widowControl w:val="0"/>
        <w:numPr>
          <w:ilvl w:val="0"/>
          <w:numId w:val="4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работы, услуги, обладающие одинаковыми характерными для них основными признаками (качественными характеристиками), в том </w:t>
      </w:r>
      <w:r>
        <w:rPr>
          <w:rFonts w:ascii="Times New Roman" w:eastAsia="Times New Roman" w:hAnsi="Times New Roman"/>
          <w:color w:val="000000"/>
          <w:sz w:val="28"/>
          <w:szCs w:val="28"/>
          <w:highlight w:val="white"/>
        </w:rPr>
        <w:t xml:space="preserve">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w:t>
      </w:r>
    </w:p>
    <w:p w14:paraId="4F2E691D" w14:textId="77777777" w:rsidR="00EE0DB7" w:rsidRDefault="00370EA2" w:rsidP="00A90515">
      <w:pPr>
        <w:pStyle w:val="a5"/>
        <w:widowControl w:val="0"/>
        <w:numPr>
          <w:ilvl w:val="2"/>
          <w:numId w:val="5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Однородными признаются:</w:t>
      </w:r>
    </w:p>
    <w:p w14:paraId="42836756" w14:textId="77777777" w:rsidR="00EE0DB7" w:rsidRDefault="00370EA2" w:rsidP="00A90515">
      <w:pPr>
        <w:pStyle w:val="a5"/>
        <w:widowControl w:val="0"/>
        <w:numPr>
          <w:ilvl w:val="0"/>
          <w:numId w:val="4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w:t>
      </w:r>
      <w:r>
        <w:rPr>
          <w:rFonts w:ascii="Times New Roman" w:eastAsia="Times New Roman" w:hAnsi="Times New Roman"/>
          <w:color w:val="000000"/>
          <w:sz w:val="28"/>
          <w:szCs w:val="28"/>
          <w:highlight w:val="white"/>
        </w:rPr>
        <w:t xml:space="preserve"> репутация на рынке, страна происхождения;</w:t>
      </w:r>
    </w:p>
    <w:p w14:paraId="46201400" w14:textId="77777777" w:rsidR="00EE0DB7" w:rsidRDefault="00370EA2" w:rsidP="00A90515">
      <w:pPr>
        <w:pStyle w:val="a5"/>
        <w:widowControl w:val="0"/>
        <w:numPr>
          <w:ilvl w:val="0"/>
          <w:numId w:val="4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w:t>
      </w:r>
      <w:r>
        <w:rPr>
          <w:rFonts w:ascii="Times New Roman" w:eastAsia="Times New Roman" w:hAnsi="Times New Roman"/>
          <w:color w:val="000000"/>
          <w:sz w:val="28"/>
          <w:szCs w:val="28"/>
          <w:highlight w:val="white"/>
        </w:rPr>
        <w:t>чество, репутация на рынке, а также вид работ, услуг, их объем, уникальность и коммерческая взаимозаменяемость.</w:t>
      </w:r>
    </w:p>
    <w:p w14:paraId="57AC21F5" w14:textId="77777777" w:rsidR="00EE0DB7" w:rsidRDefault="00370EA2" w:rsidP="00A90515">
      <w:pPr>
        <w:pStyle w:val="a5"/>
        <w:widowControl w:val="0"/>
        <w:numPr>
          <w:ilvl w:val="2"/>
          <w:numId w:val="55"/>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целях получения ценовой информации в отношении товара, работы, услуги для определения НМЦД, максимального значения цены договора, цены единицы</w:t>
      </w:r>
      <w:r>
        <w:rPr>
          <w:rFonts w:ascii="Times New Roman" w:eastAsia="Times New Roman" w:hAnsi="Times New Roman"/>
          <w:color w:val="000000"/>
          <w:sz w:val="28"/>
          <w:szCs w:val="28"/>
          <w:highlight w:val="white"/>
        </w:rPr>
        <w:t xml:space="preserve"> товара, работы, услуги, цены договора, заключаемого с единственным поставщиком (подрядчиком, исполнителем), осуществляются следующие процедуры:</w:t>
      </w:r>
    </w:p>
    <w:p w14:paraId="019FABAB" w14:textId="77777777" w:rsidR="00EE0DB7" w:rsidRDefault="00370EA2" w:rsidP="00A90515">
      <w:pPr>
        <w:pStyle w:val="a5"/>
        <w:widowControl w:val="0"/>
        <w:numPr>
          <w:ilvl w:val="0"/>
          <w:numId w:val="47"/>
        </w:numPr>
        <w:shd w:val="clear" w:color="auto" w:fill="FFFFFF"/>
        <w:tabs>
          <w:tab w:val="left" w:pos="106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размещение запросов на предоставление ценовой информации на ЭП, и (или) направление запросов на предоставлен</w:t>
      </w:r>
      <w:r>
        <w:rPr>
          <w:rFonts w:ascii="Times New Roman" w:eastAsia="Times New Roman" w:hAnsi="Times New Roman"/>
          <w:color w:val="000000"/>
          <w:sz w:val="28"/>
          <w:szCs w:val="28"/>
          <w:highlight w:val="white"/>
        </w:rPr>
        <w:t>ие ценовой информации не менее чем трем потенциальным поставщикам (подрядчикам, исполнителям), обладающим опытом поставок (выполнения работ, оказания услуг) соответствующих товаров (работ, услуг), информация о которых имеется в свободном доступе (в частнос</w:t>
      </w:r>
      <w:r>
        <w:rPr>
          <w:rFonts w:ascii="Times New Roman" w:eastAsia="Times New Roman" w:hAnsi="Times New Roman"/>
          <w:color w:val="000000"/>
          <w:sz w:val="28"/>
          <w:szCs w:val="28"/>
          <w:highlight w:val="white"/>
        </w:rPr>
        <w:t>ти, опубликована в печати, размещена на сайтах в информационно-телекоммуникационной сети «Интернет»). Такой запрос должен содержать:</w:t>
      </w:r>
    </w:p>
    <w:p w14:paraId="658975AB"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 xml:space="preserve">подробное описание предмета закупки, включая указание единицы </w:t>
      </w:r>
      <w:r>
        <w:rPr>
          <w:rFonts w:ascii="Times New Roman" w:eastAsia="Times New Roman" w:hAnsi="Times New Roman"/>
          <w:color w:val="000000"/>
          <w:sz w:val="28"/>
          <w:szCs w:val="28"/>
          <w:highlight w:val="white"/>
        </w:rPr>
        <w:lastRenderedPageBreak/>
        <w:t>измерения, количества товара, объема работы или услуги;</w:t>
      </w:r>
    </w:p>
    <w:p w14:paraId="657403F3"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пер</w:t>
      </w:r>
      <w:r>
        <w:rPr>
          <w:rFonts w:ascii="Times New Roman" w:eastAsia="Times New Roman" w:hAnsi="Times New Roman"/>
          <w:color w:val="000000"/>
          <w:sz w:val="28"/>
          <w:szCs w:val="28"/>
          <w:highlight w:val="white"/>
        </w:rPr>
        <w:t>ечень сведений, необходимых для определения идентичности или однородности товара, работы, услуги, а именно перечень функциональных, технических, качественных, а также эксплуатационных характеристик;</w:t>
      </w:r>
    </w:p>
    <w:p w14:paraId="2EC87CFC"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основные условия исполнения договора, заключаемого по ре</w:t>
      </w:r>
      <w:r>
        <w:rPr>
          <w:rFonts w:ascii="Times New Roman" w:eastAsia="Times New Roman" w:hAnsi="Times New Roman"/>
          <w:color w:val="000000"/>
          <w:sz w:val="28"/>
          <w:szCs w:val="28"/>
          <w:highlight w:val="white"/>
        </w:rPr>
        <w:t>зультатам закупки, включая требования к порядку (сроку, месту) поставки товара, выполнению работ, оказанию услуг, предполагаемые сроки проведения закупки, порядок оплаты, размер обеспечения исполнения договора, требования к гарантийному сроку товара, работ</w:t>
      </w:r>
      <w:r>
        <w:rPr>
          <w:rFonts w:ascii="Times New Roman" w:eastAsia="Times New Roman" w:hAnsi="Times New Roman"/>
          <w:color w:val="000000"/>
          <w:sz w:val="28"/>
          <w:szCs w:val="28"/>
          <w:highlight w:val="white"/>
        </w:rPr>
        <w:t xml:space="preserve">ы, услуги и (или) объему предоставления гарантий их качества, </w:t>
      </w:r>
      <w:r>
        <w:rPr>
          <w:rFonts w:ascii="Times New Roman" w:eastAsia="Times New Roman" w:hAnsi="Times New Roman"/>
          <w:color w:val="auto"/>
          <w:sz w:val="28"/>
          <w:szCs w:val="28"/>
        </w:rPr>
        <w:t>размер обеспечения гарантийных обязательств</w:t>
      </w:r>
      <w:r>
        <w:rPr>
          <w:rFonts w:ascii="Times New Roman" w:eastAsia="Times New Roman" w:hAnsi="Times New Roman"/>
          <w:color w:val="000000"/>
          <w:sz w:val="28"/>
          <w:szCs w:val="28"/>
          <w:highlight w:val="white"/>
        </w:rPr>
        <w:t>;</w:t>
      </w:r>
    </w:p>
    <w:p w14:paraId="5C6FA51D"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порядок формирования НМЦД, максимального значения цены договора, цены единицы товара, работы, услуги, содержащий перечень всех учтенных при формиров</w:t>
      </w:r>
      <w:r>
        <w:rPr>
          <w:rFonts w:ascii="Times New Roman" w:eastAsia="Times New Roman" w:hAnsi="Times New Roman"/>
          <w:color w:val="000000"/>
          <w:sz w:val="28"/>
          <w:szCs w:val="28"/>
          <w:highlight w:val="white"/>
        </w:rPr>
        <w:t xml:space="preserve">ании затрат; </w:t>
      </w:r>
    </w:p>
    <w:p w14:paraId="421E3402"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сроки предоставления ценовой информации;</w:t>
      </w:r>
    </w:p>
    <w:p w14:paraId="1BBE0ED7"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информацию о том, что проведение данной процедуры сбора информации не влечет за собой возникновение каких-либо обязательств Заказчика;</w:t>
      </w:r>
    </w:p>
    <w:p w14:paraId="654C06F9"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указание о том, что из ответа на запрос должны однозначно опред</w:t>
      </w:r>
      <w:r>
        <w:rPr>
          <w:rFonts w:ascii="Times New Roman" w:eastAsia="Times New Roman" w:hAnsi="Times New Roman"/>
          <w:color w:val="000000"/>
          <w:sz w:val="28"/>
          <w:szCs w:val="28"/>
          <w:highlight w:val="white"/>
        </w:rPr>
        <w:t>еляться цена единицы товара, работы, услуги и общая цена договора на условиях, указанных в запросе, срок действия предлагаемой цены, расчет такой цены с целью предупреждения намеренного завышения или занижения цен товаров, работ, услуг;</w:t>
      </w:r>
    </w:p>
    <w:p w14:paraId="30B4797E" w14:textId="77777777" w:rsidR="00EE0DB7" w:rsidRDefault="00370EA2" w:rsidP="00A90515">
      <w:pPr>
        <w:pStyle w:val="a5"/>
        <w:widowControl w:val="0"/>
        <w:numPr>
          <w:ilvl w:val="0"/>
          <w:numId w:val="4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осуществление поиска ценовой информации в реестре договоров и реестре контрактов, размещенных Заказчиками в ЕИС. При этом, в расчет принимается информация о ценах товаров, работ, услуг, содержащаяся в договорах, контрактах, которые исполнены в течение посл</w:t>
      </w:r>
      <w:r>
        <w:rPr>
          <w:rFonts w:ascii="Times New Roman" w:eastAsia="Times New Roman" w:hAnsi="Times New Roman"/>
          <w:color w:val="000000"/>
          <w:sz w:val="28"/>
          <w:szCs w:val="28"/>
          <w:highlight w:val="white"/>
        </w:rPr>
        <w:t>едних шести месяцев.</w:t>
      </w:r>
    </w:p>
    <w:p w14:paraId="16A593FE"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Обоснование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сформированное с учетом ценовой информации, полу</w:t>
      </w:r>
      <w:r>
        <w:rPr>
          <w:rFonts w:ascii="Times New Roman" w:eastAsia="Times New Roman" w:hAnsi="Times New Roman"/>
          <w:color w:val="000000"/>
          <w:sz w:val="28"/>
          <w:szCs w:val="28"/>
          <w:highlight w:val="white"/>
        </w:rPr>
        <w:t xml:space="preserve">ченной из реестра контрактов, реестра договоров, размещенных Заказчиками в ЕИС, должно содержать сведения о соответствующих номерах реестровых записей в реестре контрактов, реестре договоров; </w:t>
      </w:r>
    </w:p>
    <w:p w14:paraId="692B3A1B" w14:textId="77777777" w:rsidR="00EE0DB7" w:rsidRDefault="00370EA2" w:rsidP="00A90515">
      <w:pPr>
        <w:pStyle w:val="a5"/>
        <w:widowControl w:val="0"/>
        <w:numPr>
          <w:ilvl w:val="0"/>
          <w:numId w:val="47"/>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осуществление сбора и анализа общедоступной ценовой информации,</w:t>
      </w:r>
      <w:r>
        <w:rPr>
          <w:rFonts w:ascii="Times New Roman" w:eastAsia="Times New Roman" w:hAnsi="Times New Roman"/>
          <w:color w:val="000000"/>
          <w:sz w:val="28"/>
          <w:szCs w:val="28"/>
          <w:highlight w:val="white"/>
        </w:rPr>
        <w:t xml:space="preserve"> к которой относится в том числе:</w:t>
      </w:r>
    </w:p>
    <w:p w14:paraId="3A611EE9"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r>
      <w:r>
        <w:rPr>
          <w:rFonts w:ascii="Times New Roman" w:eastAsia="Times New Roman" w:hAnsi="Times New Roman"/>
          <w:color w:val="000000"/>
          <w:sz w:val="28"/>
          <w:szCs w:val="28"/>
          <w:highlight w:val="white"/>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14:paraId="3AEBA936"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w:t>
      </w:r>
      <w:r>
        <w:rPr>
          <w:rFonts w:ascii="Times New Roman" w:eastAsia="Times New Roman" w:hAnsi="Times New Roman"/>
          <w:color w:val="000000"/>
          <w:sz w:val="28"/>
          <w:szCs w:val="28"/>
          <w:highlight w:val="white"/>
        </w:rPr>
        <w:t>формация о котировках на российских биржах и иностранных биржах;</w:t>
      </w:r>
    </w:p>
    <w:p w14:paraId="7DC74AEA"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котировках на ЭП;</w:t>
      </w:r>
    </w:p>
    <w:p w14:paraId="6191EC17"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ab/>
        <w:t>данные государственной статистической отчетности о ценах товаров, работ, услуг;</w:t>
      </w:r>
    </w:p>
    <w:p w14:paraId="361B1C93"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ценах товаров, работ, услуг, содержащаяся в официальных источник</w:t>
      </w:r>
      <w:r>
        <w:rPr>
          <w:rFonts w:ascii="Times New Roman" w:eastAsia="Times New Roman" w:hAnsi="Times New Roman"/>
          <w:color w:val="000000"/>
          <w:sz w:val="28"/>
          <w:szCs w:val="28"/>
          <w:highlight w:val="white"/>
        </w:rPr>
        <w:t>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w:t>
      </w:r>
      <w:r>
        <w:rPr>
          <w:rFonts w:ascii="Times New Roman" w:eastAsia="Times New Roman" w:hAnsi="Times New Roman"/>
          <w:color w:val="000000"/>
          <w:sz w:val="28"/>
          <w:szCs w:val="28"/>
          <w:highlight w:val="white"/>
        </w:rPr>
        <w:t>нформации иностранных государств, международных организаций или иных общедоступных изданиях;</w:t>
      </w:r>
    </w:p>
    <w:p w14:paraId="492414A9"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w:t>
      </w:r>
      <w:r>
        <w:rPr>
          <w:rFonts w:ascii="Times New Roman" w:eastAsia="Times New Roman" w:hAnsi="Times New Roman"/>
          <w:color w:val="000000"/>
          <w:sz w:val="28"/>
          <w:szCs w:val="28"/>
          <w:highlight w:val="white"/>
        </w:rPr>
        <w:t>йской Федерации;</w:t>
      </w:r>
    </w:p>
    <w:p w14:paraId="08396865"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информация информационно-ценовых агентств. При этом в расчет принимается информация таких агентств, которая предоставлена на условиях раскрытия методологии расчета цен;</w:t>
      </w:r>
    </w:p>
    <w:p w14:paraId="1D66ABBB"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иные источники информации, в том числе общедоступные результаты изуч</w:t>
      </w:r>
      <w:r>
        <w:rPr>
          <w:rFonts w:ascii="Times New Roman" w:eastAsia="Times New Roman" w:hAnsi="Times New Roman"/>
          <w:color w:val="000000"/>
          <w:sz w:val="28"/>
          <w:szCs w:val="28"/>
          <w:highlight w:val="white"/>
        </w:rPr>
        <w:t>ения рынка.</w:t>
      </w:r>
    </w:p>
    <w:p w14:paraId="06D6F1E4"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Если источником ценовой информации являются данные из информационно-телекоммуникационной сети «Интернет», обоснование НМЦД, максимального значения цены договора, цены единицы товара, работы, услуги, цены договора, заключаемого с единственным по</w:t>
      </w:r>
      <w:r>
        <w:rPr>
          <w:rFonts w:ascii="Times New Roman" w:eastAsia="Times New Roman" w:hAnsi="Times New Roman"/>
          <w:color w:val="000000"/>
          <w:sz w:val="28"/>
          <w:szCs w:val="28"/>
          <w:highlight w:val="white"/>
        </w:rPr>
        <w:t>ставщиком (подрядчиком, исполнителем), должно содержать сведения об адресе соответствующей страницы (URL-адрес) в информационно-телекоммуникационной сети « Интернет», а также графическое изображение снимка экрана монитора («</w:t>
      </w:r>
      <w:proofErr w:type="spellStart"/>
      <w:r>
        <w:rPr>
          <w:rFonts w:ascii="Times New Roman" w:eastAsia="Times New Roman" w:hAnsi="Times New Roman"/>
          <w:color w:val="000000"/>
          <w:sz w:val="28"/>
          <w:szCs w:val="28"/>
          <w:highlight w:val="white"/>
        </w:rPr>
        <w:t>screenshot</w:t>
      </w:r>
      <w:proofErr w:type="spellEnd"/>
      <w:r>
        <w:rPr>
          <w:rFonts w:ascii="Times New Roman" w:eastAsia="Times New Roman" w:hAnsi="Times New Roman"/>
          <w:color w:val="000000"/>
          <w:sz w:val="28"/>
          <w:szCs w:val="28"/>
          <w:highlight w:val="white"/>
        </w:rPr>
        <w:t>» соответствующей стра</w:t>
      </w:r>
      <w:r>
        <w:rPr>
          <w:rFonts w:ascii="Times New Roman" w:eastAsia="Times New Roman" w:hAnsi="Times New Roman"/>
          <w:color w:val="000000"/>
          <w:sz w:val="28"/>
          <w:szCs w:val="28"/>
          <w:highlight w:val="white"/>
        </w:rPr>
        <w:t>ницы);</w:t>
      </w:r>
    </w:p>
    <w:p w14:paraId="7F0A59D8" w14:textId="77777777" w:rsidR="00EE0DB7" w:rsidRDefault="00370EA2" w:rsidP="00A90515">
      <w:pPr>
        <w:pStyle w:val="a5"/>
        <w:widowControl w:val="0"/>
        <w:numPr>
          <w:ilvl w:val="0"/>
          <w:numId w:val="4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 инициативе Заказчика, в том числе, на основании договора, может быть проведено изучение рынка в целях получения ценовой информации, необходимой для определения НМЦД, максимального значения цены договора, цены единицы товара, работы, услуги, цены </w:t>
      </w:r>
      <w:r>
        <w:rPr>
          <w:rFonts w:ascii="Times New Roman" w:eastAsia="Times New Roman" w:hAnsi="Times New Roman"/>
          <w:color w:val="000000"/>
          <w:sz w:val="28"/>
          <w:szCs w:val="28"/>
          <w:highlight w:val="white"/>
        </w:rPr>
        <w:t xml:space="preserve">договора, заключаемого с единственным поставщиком (подрядчиком, исполнителем). Результаты такого изучения рынка рассматриваются наряду с иными источниками ценовой информации при условии раскрытия в отчетах об их результатах методологии расчета цен. </w:t>
      </w:r>
    </w:p>
    <w:p w14:paraId="4B259F24" w14:textId="77777777" w:rsidR="00EE0DB7" w:rsidRDefault="00370EA2" w:rsidP="00A90515">
      <w:pPr>
        <w:pStyle w:val="a5"/>
        <w:widowControl w:val="0"/>
        <w:numPr>
          <w:ilvl w:val="2"/>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целях определения НМЦД, максимального значения цены договора, цены единицы товара, работы, услуги, </w:t>
      </w:r>
      <w:r>
        <w:rPr>
          <w:rFonts w:ascii="Times New Roman" w:eastAsia="Times New Roman" w:hAnsi="Times New Roman"/>
          <w:color w:val="000000" w:themeColor="text1"/>
          <w:sz w:val="28"/>
          <w:szCs w:val="28"/>
          <w:highlight w:val="white"/>
        </w:rPr>
        <w:t xml:space="preserve">цены договора, заключаемого с единственным поставщиком (подрядчиком, исполнителем) </w:t>
      </w:r>
      <w:proofErr w:type="gramStart"/>
      <w:r>
        <w:rPr>
          <w:rFonts w:ascii="Times New Roman" w:eastAsia="Times New Roman" w:hAnsi="Times New Roman"/>
          <w:color w:val="000000"/>
          <w:sz w:val="28"/>
          <w:szCs w:val="28"/>
          <w:highlight w:val="white"/>
        </w:rPr>
        <w:t>методом сопоставимых рыночных цен (анализа рынка)</w:t>
      </w:r>
      <w:proofErr w:type="gramEnd"/>
      <w:r>
        <w:rPr>
          <w:rFonts w:ascii="Times New Roman" w:eastAsia="Times New Roman" w:hAnsi="Times New Roman"/>
          <w:color w:val="000000"/>
          <w:sz w:val="28"/>
          <w:szCs w:val="28"/>
          <w:highlight w:val="white"/>
        </w:rPr>
        <w:t xml:space="preserve"> используется не менее </w:t>
      </w:r>
      <w:r>
        <w:rPr>
          <w:rFonts w:ascii="Times New Roman" w:eastAsia="Times New Roman" w:hAnsi="Times New Roman"/>
          <w:color w:val="000000"/>
          <w:sz w:val="28"/>
          <w:szCs w:val="28"/>
          <w:highlight w:val="white"/>
        </w:rPr>
        <w:t>трех источников ценовой информации, за исключением случая, предусмотренного пунктом 9.2.6. При этом применяются сведения о ценах, полученные не ранее чем за шесть месяцев до даты размещения в ЕИС, на официальном сайте извещения об осуществлении конкурентно</w:t>
      </w:r>
      <w:r>
        <w:rPr>
          <w:rFonts w:ascii="Times New Roman" w:eastAsia="Times New Roman" w:hAnsi="Times New Roman"/>
          <w:color w:val="000000"/>
          <w:sz w:val="28"/>
          <w:szCs w:val="28"/>
          <w:highlight w:val="white"/>
        </w:rPr>
        <w:t>й закупки, заключения договора с единственным поставщиком (подрядчиком, исполнителем), за исключением случая, когда полученная Заказчиком ценовая информация содержит иной срок действия цены.</w:t>
      </w:r>
    </w:p>
    <w:p w14:paraId="7D5702AA" w14:textId="77777777" w:rsidR="00EE0DB7" w:rsidRDefault="00370EA2" w:rsidP="00A90515">
      <w:pPr>
        <w:pStyle w:val="a4"/>
        <w:widowControl w:val="0"/>
        <w:numPr>
          <w:ilvl w:val="2"/>
          <w:numId w:val="48"/>
        </w:numPr>
        <w:tabs>
          <w:tab w:val="left" w:pos="851"/>
          <w:tab w:val="left" w:pos="993"/>
          <w:tab w:val="left" w:pos="1276"/>
        </w:tabs>
        <w:spacing w:after="0" w:line="240" w:lineRule="auto"/>
        <w:ind w:left="0" w:right="9"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lastRenderedPageBreak/>
        <w:t xml:space="preserve"> </w:t>
      </w:r>
      <w:proofErr w:type="gramStart"/>
      <w:r>
        <w:rPr>
          <w:rFonts w:ascii="Times New Roman" w:eastAsia="Times New Roman" w:hAnsi="Times New Roman"/>
          <w:color w:val="000000" w:themeColor="text1"/>
          <w:sz w:val="28"/>
          <w:szCs w:val="28"/>
          <w:highlight w:val="white"/>
        </w:rPr>
        <w:t>При  применении</w:t>
      </w:r>
      <w:proofErr w:type="gramEnd"/>
      <w:r>
        <w:rPr>
          <w:rFonts w:ascii="Times New Roman" w:eastAsia="Times New Roman" w:hAnsi="Times New Roman"/>
          <w:color w:val="000000" w:themeColor="text1"/>
          <w:sz w:val="28"/>
          <w:szCs w:val="28"/>
          <w:highlight w:val="white"/>
        </w:rPr>
        <w:t xml:space="preserve"> метода сопоставимых рыночных цен (анализ  рынка)</w:t>
      </w:r>
      <w:r>
        <w:rPr>
          <w:rFonts w:ascii="Times New Roman" w:eastAsia="Times New Roman" w:hAnsi="Times New Roman"/>
          <w:color w:val="000000" w:themeColor="text1"/>
          <w:sz w:val="28"/>
          <w:szCs w:val="28"/>
          <w:highlight w:val="white"/>
        </w:rPr>
        <w:t xml:space="preserve"> в качестве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принимается цена не выше среднего значения рыночной стоимости товаров, работ, у</w:t>
      </w:r>
      <w:r>
        <w:rPr>
          <w:rFonts w:ascii="Times New Roman" w:eastAsia="Times New Roman" w:hAnsi="Times New Roman"/>
          <w:color w:val="000000" w:themeColor="text1"/>
          <w:sz w:val="28"/>
          <w:szCs w:val="28"/>
          <w:highlight w:val="white"/>
        </w:rPr>
        <w:t xml:space="preserve">слуг, рассчитанного с использованием источников ценовой информации. При этом в указанных случаях Заказчик вправе принять наименьшее ценовое предложение.  </w:t>
      </w:r>
    </w:p>
    <w:p w14:paraId="0E0E24C1" w14:textId="77777777" w:rsidR="00EE0DB7" w:rsidRDefault="00370EA2">
      <w:pPr>
        <w:pStyle w:val="af6"/>
        <w:ind w:firstLine="709"/>
        <w:jc w:val="both"/>
        <w:rPr>
          <w:rFonts w:ascii="Times New Roman" w:hAnsi="Times New Roman"/>
          <w:color w:val="4F81BD" w:themeColor="accent1"/>
          <w:sz w:val="28"/>
          <w:szCs w:val="28"/>
          <w:highlight w:val="white"/>
        </w:rPr>
      </w:pPr>
      <w:r>
        <w:rPr>
          <w:rFonts w:ascii="Times New Roman" w:eastAsia="Times New Roman" w:hAnsi="Times New Roman"/>
          <w:color w:val="000000"/>
          <w:sz w:val="28"/>
          <w:szCs w:val="28"/>
          <w:highlight w:val="white"/>
        </w:rPr>
        <w:t>9.2.6. В случае, если цена договора, заключаемого с единственным поставщиком (подрядчиком, исполнител</w:t>
      </w:r>
      <w:r>
        <w:rPr>
          <w:rFonts w:ascii="Times New Roman" w:eastAsia="Times New Roman" w:hAnsi="Times New Roman"/>
          <w:color w:val="000000"/>
          <w:sz w:val="28"/>
          <w:szCs w:val="28"/>
          <w:highlight w:val="white"/>
        </w:rPr>
        <w:t xml:space="preserve">ем) не превышает одного миллиона рублей, </w:t>
      </w:r>
      <w:proofErr w:type="gramStart"/>
      <w:r>
        <w:rPr>
          <w:rFonts w:ascii="Times New Roman" w:eastAsia="Times New Roman" w:hAnsi="Times New Roman"/>
          <w:color w:val="000000"/>
          <w:sz w:val="28"/>
          <w:szCs w:val="28"/>
          <w:highlight w:val="white"/>
        </w:rPr>
        <w:t>Заказчик  обосновывает</w:t>
      </w:r>
      <w:proofErr w:type="gramEnd"/>
      <w:r>
        <w:rPr>
          <w:rFonts w:ascii="Times New Roman" w:eastAsia="Times New Roman" w:hAnsi="Times New Roman"/>
          <w:color w:val="000000"/>
          <w:sz w:val="28"/>
          <w:szCs w:val="28"/>
          <w:highlight w:val="white"/>
        </w:rPr>
        <w:t xml:space="preserve"> цену договора с единственным поставщиком (подрядчиком, исполнителем), цену единицы товара, работы, услуги с использованием не менее двух источников ценовой информации, за исключением случая, п</w:t>
      </w:r>
      <w:r>
        <w:rPr>
          <w:rFonts w:ascii="Times New Roman" w:eastAsia="Times New Roman" w:hAnsi="Times New Roman"/>
          <w:color w:val="000000"/>
          <w:sz w:val="28"/>
          <w:szCs w:val="28"/>
          <w:highlight w:val="white"/>
        </w:rPr>
        <w:t>редусмотренного пунктом 9.2.7 Положения.</w:t>
      </w:r>
    </w:p>
    <w:p w14:paraId="4FA4B04B" w14:textId="77777777" w:rsidR="00EE0DB7" w:rsidRDefault="00370EA2">
      <w:pPr>
        <w:pStyle w:val="af6"/>
        <w:ind w:firstLine="709"/>
        <w:jc w:val="both"/>
        <w:rPr>
          <w:rFonts w:ascii="Times New Roman" w:hAnsi="Times New Roman"/>
          <w:i/>
          <w:iCs/>
          <w:color w:val="4F81BD" w:themeColor="accent1"/>
          <w:sz w:val="28"/>
          <w:szCs w:val="28"/>
          <w:highlight w:val="white"/>
        </w:rPr>
      </w:pPr>
      <w:r>
        <w:rPr>
          <w:rFonts w:ascii="Times New Roman" w:eastAsia="Times New Roman" w:hAnsi="Times New Roman"/>
          <w:sz w:val="28"/>
          <w:szCs w:val="28"/>
          <w:highlight w:val="white"/>
        </w:rPr>
        <w:t xml:space="preserve">9.2.7. В случае, если цена договора, заключаемого </w:t>
      </w:r>
      <w:proofErr w:type="gramStart"/>
      <w:r>
        <w:rPr>
          <w:rFonts w:ascii="Times New Roman" w:eastAsia="Times New Roman" w:hAnsi="Times New Roman"/>
          <w:sz w:val="28"/>
          <w:szCs w:val="28"/>
          <w:highlight w:val="white"/>
        </w:rPr>
        <w:t>с единственным поставщиком (подрядчиком, исполнителем)</w:t>
      </w:r>
      <w:proofErr w:type="gramEnd"/>
      <w:r>
        <w:rPr>
          <w:rFonts w:ascii="Times New Roman" w:eastAsia="Times New Roman" w:hAnsi="Times New Roman"/>
          <w:sz w:val="28"/>
          <w:szCs w:val="28"/>
          <w:highlight w:val="white"/>
        </w:rPr>
        <w:t xml:space="preserve"> не превышает </w:t>
      </w:r>
      <w:r>
        <w:rPr>
          <w:rFonts w:ascii="Times New Roman" w:eastAsia="Times New Roman" w:hAnsi="Times New Roman"/>
          <w:color w:val="000000" w:themeColor="text1"/>
          <w:sz w:val="28"/>
          <w:szCs w:val="28"/>
          <w:highlight w:val="white"/>
        </w:rPr>
        <w:t>100</w:t>
      </w:r>
      <w:r>
        <w:rPr>
          <w:rFonts w:ascii="Times New Roman" w:eastAsia="Times New Roman" w:hAnsi="Times New Roman"/>
          <w:sz w:val="28"/>
          <w:szCs w:val="28"/>
          <w:highlight w:val="white"/>
        </w:rPr>
        <w:t xml:space="preserve"> тысяч рублей, Заказчик вправе не обосновывать цену такого договора.</w:t>
      </w:r>
      <w:r>
        <w:rPr>
          <w:rFonts w:ascii="Times New Roman" w:eastAsia="Times New Roman" w:hAnsi="Times New Roman"/>
          <w:color w:val="4F81BD" w:themeColor="accent1"/>
          <w:sz w:val="28"/>
          <w:szCs w:val="28"/>
          <w:highlight w:val="white"/>
        </w:rPr>
        <w:t xml:space="preserve"> </w:t>
      </w:r>
    </w:p>
    <w:p w14:paraId="7C0BFF37"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9.2.8. В целях</w:t>
      </w:r>
      <w:r>
        <w:rPr>
          <w:rFonts w:ascii="Times New Roman" w:eastAsia="Times New Roman" w:hAnsi="Times New Roman"/>
          <w:color w:val="000000"/>
          <w:sz w:val="28"/>
          <w:szCs w:val="28"/>
          <w:highlight w:val="white"/>
        </w:rPr>
        <w:t xml:space="preserve"> определения однородности совокупности значений выявленных цен, используемых в расчете НМЦД, цены единицы товара, работы, услуги необходимо определять коэффициент вариации. Коэффициент вариации цены определяется по следующей формуле:</w:t>
      </w:r>
    </w:p>
    <w:p w14:paraId="734AD63E" w14:textId="77777777" w:rsidR="00EE0DB7" w:rsidRDefault="00EE0DB7">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1909ECB5"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61D14BB5" wp14:editId="35523C44">
            <wp:extent cx="1333500" cy="469900"/>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pic:cNvPicPr>
                  </pic:nvPicPr>
                  <pic:blipFill>
                    <a:blip r:embed="rId11">
                      <a:extLst>
                        <a:ext uri="{96DAC541-7B7A-43D3-8B79-37D633B846F1}">
                          <asvg:svgBlip xmlns:asvg="http://schemas.microsoft.com/office/drawing/2016/SVG/main" r:embed="rId12"/>
                        </a:ext>
                      </a:extLst>
                    </a:blip>
                    <a:stretch/>
                  </pic:blipFill>
                  <pic:spPr bwMode="auto">
                    <a:xfrm>
                      <a:off x="0" y="0"/>
                      <a:ext cx="1333500" cy="469900"/>
                    </a:xfrm>
                    <a:prstGeom prst="rect">
                      <a:avLst/>
                    </a:prstGeom>
                    <a:noFill/>
                    <a:ln>
                      <a:noFill/>
                    </a:ln>
                  </pic:spPr>
                </pic:pic>
              </a:graphicData>
            </a:graphic>
          </wp:inline>
        </w:drawing>
      </w:r>
      <w:r>
        <w:rPr>
          <w:rFonts w:ascii="Times New Roman" w:eastAsia="Times New Roman" w:hAnsi="Times New Roman"/>
          <w:color w:val="000000"/>
          <w:sz w:val="28"/>
          <w:szCs w:val="28"/>
          <w:highlight w:val="white"/>
        </w:rPr>
        <w:t>,</w:t>
      </w:r>
    </w:p>
    <w:p w14:paraId="2CCA89B0"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где:</w:t>
      </w:r>
    </w:p>
    <w:p w14:paraId="7110E5AC"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V - коэффициент вариации;</w:t>
      </w:r>
    </w:p>
    <w:p w14:paraId="3047F54A"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2EDECA8E" wp14:editId="340D78DC">
            <wp:extent cx="1752600" cy="603250"/>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pic:cNvPicPr>
                  </pic:nvPicPr>
                  <pic:blipFill>
                    <a:blip r:embed="rId13">
                      <a:extLst>
                        <a:ext uri="{96DAC541-7B7A-43D3-8B79-37D633B846F1}">
                          <asvg:svgBlip xmlns:asvg="http://schemas.microsoft.com/office/drawing/2016/SVG/main" r:embed="rId14"/>
                        </a:ext>
                      </a:extLst>
                    </a:blip>
                    <a:stretch/>
                  </pic:blipFill>
                  <pic:spPr bwMode="auto">
                    <a:xfrm>
                      <a:off x="0" y="0"/>
                      <a:ext cx="1752599" cy="603250"/>
                    </a:xfrm>
                    <a:prstGeom prst="rect">
                      <a:avLst/>
                    </a:prstGeom>
                    <a:noFill/>
                    <a:ln>
                      <a:noFill/>
                    </a:ln>
                  </pic:spPr>
                </pic:pic>
              </a:graphicData>
            </a:graphic>
          </wp:inline>
        </w:drawing>
      </w:r>
      <w:r>
        <w:rPr>
          <w:rFonts w:ascii="Times New Roman" w:eastAsia="Times New Roman" w:hAnsi="Times New Roman"/>
          <w:color w:val="000000"/>
          <w:sz w:val="28"/>
          <w:szCs w:val="28"/>
          <w:highlight w:val="white"/>
        </w:rPr>
        <w:t xml:space="preserve"> - среднее квадратичное отклонение;</w:t>
      </w:r>
    </w:p>
    <w:p w14:paraId="5399F0D2"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noProof/>
          <w:color w:val="000000"/>
          <w:sz w:val="28"/>
          <w:szCs w:val="28"/>
          <w:highlight w:val="white"/>
          <w:lang w:eastAsia="ru-RU"/>
        </w:rPr>
        <w:drawing>
          <wp:inline distT="0" distB="0" distL="0" distR="0" wp14:anchorId="03E27082" wp14:editId="2102E3E0">
            <wp:extent cx="177800" cy="247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pic:cNvPicPr>
                  </pic:nvPicPr>
                  <pic:blipFill>
                    <a:blip r:embed="rId15">
                      <a:extLst>
                        <a:ext uri="{96DAC541-7B7A-43D3-8B79-37D633B846F1}">
                          <asvg:svgBlip xmlns:asvg="http://schemas.microsoft.com/office/drawing/2016/SVG/main" r:embed="rId16"/>
                        </a:ext>
                      </a:extLst>
                    </a:blip>
                    <a:stretch/>
                  </pic:blipFill>
                  <pic:spPr bwMode="auto">
                    <a:xfrm>
                      <a:off x="0" y="0"/>
                      <a:ext cx="177800" cy="247650"/>
                    </a:xfrm>
                    <a:prstGeom prst="rect">
                      <a:avLst/>
                    </a:prstGeom>
                    <a:noFill/>
                    <a:ln>
                      <a:noFill/>
                      <a:round/>
                    </a:ln>
                  </pic:spPr>
                </pic:pic>
              </a:graphicData>
            </a:graphic>
          </wp:inline>
        </w:drawing>
      </w:r>
      <w:r>
        <w:rPr>
          <w:rFonts w:ascii="Times New Roman" w:eastAsia="Times New Roman" w:hAnsi="Times New Roman"/>
          <w:color w:val="000000"/>
          <w:sz w:val="28"/>
          <w:szCs w:val="28"/>
          <w:highlight w:val="white"/>
        </w:rPr>
        <w:t xml:space="preserve"> - цена единицы товара, работы, услуги, указанная в источнике с номером i;</w:t>
      </w:r>
    </w:p>
    <w:p w14:paraId="53B8996E"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&lt;</w:t>
      </w:r>
      <w:r>
        <w:rPr>
          <w:rFonts w:ascii="Times New Roman" w:eastAsia="Times New Roman" w:hAnsi="Times New Roman"/>
          <w:i/>
          <w:color w:val="000000"/>
          <w:sz w:val="28"/>
          <w:szCs w:val="28"/>
          <w:highlight w:val="white"/>
        </w:rPr>
        <w:t>ц</w:t>
      </w:r>
      <w:r>
        <w:rPr>
          <w:rFonts w:ascii="Times New Roman" w:eastAsia="Times New Roman" w:hAnsi="Times New Roman"/>
          <w:color w:val="000000"/>
          <w:sz w:val="28"/>
          <w:szCs w:val="28"/>
          <w:highlight w:val="white"/>
        </w:rPr>
        <w:t>&gt; - средняя арифметическая величина цены единицы товара, работы, услуги;</w:t>
      </w:r>
    </w:p>
    <w:p w14:paraId="6BE2F570"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i/>
          <w:color w:val="000000"/>
          <w:sz w:val="28"/>
          <w:szCs w:val="28"/>
          <w:highlight w:val="white"/>
        </w:rPr>
        <w:t>n</w:t>
      </w:r>
      <w:r>
        <w:rPr>
          <w:rFonts w:ascii="Times New Roman" w:eastAsia="Times New Roman" w:hAnsi="Times New Roman"/>
          <w:color w:val="000000"/>
          <w:sz w:val="28"/>
          <w:szCs w:val="28"/>
          <w:highlight w:val="white"/>
        </w:rPr>
        <w:t xml:space="preserve"> - количество значений, используемых в ра</w:t>
      </w:r>
      <w:r>
        <w:rPr>
          <w:rFonts w:ascii="Times New Roman" w:eastAsia="Times New Roman" w:hAnsi="Times New Roman"/>
          <w:color w:val="000000"/>
          <w:sz w:val="28"/>
          <w:szCs w:val="28"/>
          <w:highlight w:val="white"/>
        </w:rPr>
        <w:t>счете.</w:t>
      </w:r>
    </w:p>
    <w:p w14:paraId="7CEEB9C7" w14:textId="77777777" w:rsidR="00EE0DB7" w:rsidRDefault="00EE0DB7">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6D59FD4D"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Совокупность зн</w:t>
      </w:r>
      <w:r>
        <w:rPr>
          <w:rFonts w:ascii="Times New Roman" w:eastAsia="Times New Roman" w:hAnsi="Times New Roman"/>
          <w:color w:val="000000"/>
          <w:sz w:val="28"/>
          <w:szCs w:val="28"/>
          <w:highlight w:val="white"/>
        </w:rPr>
        <w:t xml:space="preserve">ачений, используемых в расчете, при определении НМЦД считается неоднородной, если коэффициент вариации цены превышает 33 процента. Если коэффициент вариации превышает 33 процента, Заказчик проводит дополнительные исследования в целях увеличения количества </w:t>
      </w:r>
      <w:r>
        <w:rPr>
          <w:rFonts w:ascii="Times New Roman" w:eastAsia="Times New Roman" w:hAnsi="Times New Roman"/>
          <w:color w:val="000000"/>
          <w:sz w:val="28"/>
          <w:szCs w:val="28"/>
          <w:highlight w:val="white"/>
        </w:rPr>
        <w:t>ценовой информации, используемой в расчетах либо применяет другой метод обоснования НМЦД, максимального значения цены договора, либо цены единицы товара, работы, услуги, цена договора, заключаемого с единственным поставщиком (подрядчиком, исполнителем).</w:t>
      </w:r>
    </w:p>
    <w:p w14:paraId="30577679" w14:textId="77777777" w:rsidR="00EE0DB7" w:rsidRDefault="00370EA2" w:rsidP="00A90515">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Та</w:t>
      </w:r>
      <w:r>
        <w:rPr>
          <w:rFonts w:ascii="Times New Roman" w:eastAsia="Times New Roman" w:hAnsi="Times New Roman"/>
          <w:color w:val="000000"/>
          <w:sz w:val="28"/>
          <w:szCs w:val="28"/>
          <w:highlight w:val="white"/>
        </w:rPr>
        <w:t xml:space="preserve">рифный метод применяется Заказчиком, если в соответствии с законодательством Российской Федерации цены закупаемых товаров, работ, услуг для нужд Заказчика подлежат государственному регулированию или установлены нормативными актами местного самоуправления. </w:t>
      </w:r>
      <w:r>
        <w:rPr>
          <w:rFonts w:ascii="Times New Roman" w:eastAsia="Times New Roman" w:hAnsi="Times New Roman"/>
          <w:color w:val="000000"/>
          <w:sz w:val="28"/>
          <w:szCs w:val="28"/>
          <w:highlight w:val="white"/>
        </w:rPr>
        <w:t>В этом случае НМЦД, максимальное значение цены договора, цена единицы товара, работы, услуги,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14:paraId="2668D168" w14:textId="77777777" w:rsidR="00EE0DB7" w:rsidRDefault="00370EA2" w:rsidP="00A90515">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Проект</w:t>
      </w:r>
      <w:r>
        <w:rPr>
          <w:rFonts w:ascii="Times New Roman" w:eastAsia="Times New Roman" w:hAnsi="Times New Roman"/>
          <w:color w:val="000000"/>
          <w:sz w:val="28"/>
          <w:szCs w:val="28"/>
          <w:highlight w:val="white"/>
        </w:rPr>
        <w:t>но-сметный метод заключается в определении НМЦД, цены договора, заключаемого с единственным поставщиком (подрядчиком, исполнителем), на:</w:t>
      </w:r>
    </w:p>
    <w:p w14:paraId="1E364745" w14:textId="77777777" w:rsidR="00EE0DB7" w:rsidRDefault="00370EA2" w:rsidP="00A90515">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строительство, реконструкцию, капитальный ремонт объекта капитального строительства на основании проектной документации</w:t>
      </w:r>
      <w:r>
        <w:rPr>
          <w:rFonts w:ascii="Times New Roman" w:eastAsia="Times New Roman" w:hAnsi="Times New Roman"/>
          <w:color w:val="000000"/>
          <w:sz w:val="28"/>
          <w:szCs w:val="28"/>
          <w:highlight w:val="white"/>
        </w:rPr>
        <w:t>, подготовку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w:t>
      </w:r>
      <w:r>
        <w:rPr>
          <w:rFonts w:ascii="Times New Roman" w:eastAsia="Times New Roman" w:hAnsi="Times New Roman"/>
          <w:color w:val="000000"/>
          <w:sz w:val="28"/>
          <w:szCs w:val="28"/>
          <w:highlight w:val="white"/>
        </w:rPr>
        <w:t>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органом исполнительной власт</w:t>
      </w:r>
      <w:r>
        <w:rPr>
          <w:rFonts w:ascii="Times New Roman" w:eastAsia="Times New Roman" w:hAnsi="Times New Roman"/>
          <w:color w:val="000000"/>
          <w:sz w:val="28"/>
          <w:szCs w:val="28"/>
          <w:highlight w:val="white"/>
        </w:rPr>
        <w:t>и субъекта Российской Федерации;</w:t>
      </w:r>
    </w:p>
    <w:p w14:paraId="2358D64B" w14:textId="77777777" w:rsidR="00EE0DB7" w:rsidRDefault="00370EA2" w:rsidP="00A90515">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w:t>
      </w:r>
      <w:r>
        <w:rPr>
          <w:rFonts w:ascii="Times New Roman" w:eastAsia="Times New Roman" w:hAnsi="Times New Roman"/>
          <w:color w:val="000000"/>
          <w:sz w:val="28"/>
          <w:szCs w:val="28"/>
          <w:highlight w:val="white"/>
        </w:rPr>
        <w:t>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органом исполнительной власти, уполномоченным Правительством Российской Федерации в области го</w:t>
      </w:r>
      <w:r>
        <w:rPr>
          <w:rFonts w:ascii="Times New Roman" w:eastAsia="Times New Roman" w:hAnsi="Times New Roman"/>
          <w:color w:val="000000"/>
          <w:sz w:val="28"/>
          <w:szCs w:val="28"/>
          <w:highlight w:val="white"/>
        </w:rPr>
        <w:t>сударственной охраны объектов культурного наследия;</w:t>
      </w:r>
    </w:p>
    <w:p w14:paraId="2221C5E0" w14:textId="77777777" w:rsidR="00EE0DB7" w:rsidRDefault="00370EA2" w:rsidP="00A90515">
      <w:pPr>
        <w:pStyle w:val="a5"/>
        <w:widowControl w:val="0"/>
        <w:numPr>
          <w:ilvl w:val="0"/>
          <w:numId w:val="4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для определения сметной стоимости строительства, 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w:t>
      </w:r>
      <w:r>
        <w:rPr>
          <w:rFonts w:ascii="Times New Roman" w:eastAsia="Times New Roman" w:hAnsi="Times New Roman"/>
          <w:color w:val="000000"/>
          <w:sz w:val="28"/>
          <w:szCs w:val="28"/>
          <w:highlight w:val="white"/>
        </w:rPr>
        <w:t xml:space="preserve"> со сметными нормативами.  </w:t>
      </w:r>
    </w:p>
    <w:p w14:paraId="04B0F8EC" w14:textId="77777777" w:rsidR="00EE0DB7" w:rsidRDefault="00370EA2" w:rsidP="00A90515">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Затратный метод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w:t>
      </w:r>
      <w:r>
        <w:rPr>
          <w:rFonts w:ascii="Times New Roman" w:eastAsia="Times New Roman" w:hAnsi="Times New Roman"/>
          <w:color w:val="000000"/>
          <w:sz w:val="28"/>
          <w:szCs w:val="28"/>
          <w:highlight w:val="white"/>
        </w:rPr>
        <w:t>ны единицы товара, работы, услуги, цены договора, заключаемого с единственным поставщиком (подрядчиком, исполнителем), как суммы произведенных затрат. При этом учитываются обычные в подобных случаях прямые и косвенные затраты на производство или приобретен</w:t>
      </w:r>
      <w:r>
        <w:rPr>
          <w:rFonts w:ascii="Times New Roman" w:eastAsia="Times New Roman" w:hAnsi="Times New Roman"/>
          <w:color w:val="000000"/>
          <w:sz w:val="28"/>
          <w:szCs w:val="28"/>
          <w:highlight w:val="white"/>
        </w:rPr>
        <w:t>ие и (или) реализацию товаров, работ, услуг, затраты на транспортировку, хранение, страхование и иные затраты.</w:t>
      </w:r>
    </w:p>
    <w:p w14:paraId="144A2158" w14:textId="77777777" w:rsidR="00EE0DB7" w:rsidRDefault="00370EA2" w:rsidP="00A90515">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В случае невозможности применения для определения НМЦД, максимального значения цены договора,  цены единицы товара, работы, услуги, цены договора</w:t>
      </w:r>
      <w:r>
        <w:rPr>
          <w:rFonts w:ascii="Times New Roman" w:eastAsia="Times New Roman" w:hAnsi="Times New Roman"/>
          <w:color w:val="000000"/>
          <w:sz w:val="28"/>
          <w:szCs w:val="28"/>
          <w:highlight w:val="white"/>
        </w:rPr>
        <w:t xml:space="preserve">, заключаемого с единственным поставщиком (подрядчиком, исполнителем), методов, указанных в </w:t>
      </w:r>
      <w:hyperlink r:id="rId17" w:tooltip="consultantplus://offline/ref=E1CDEE8571133724360A4B2C3918C49BAA0B3BE446E3727267D9300C78F9F0750F245E088395C533OED4I" w:history="1">
        <w:r>
          <w:rPr>
            <w:rFonts w:ascii="Times New Roman" w:eastAsia="Times New Roman" w:hAnsi="Times New Roman"/>
            <w:color w:val="000000"/>
            <w:sz w:val="28"/>
            <w:szCs w:val="28"/>
            <w:highlight w:val="white"/>
          </w:rPr>
          <w:t>пункте</w:t>
        </w:r>
      </w:hyperlink>
      <w:r>
        <w:rPr>
          <w:rFonts w:ascii="Times New Roman" w:eastAsia="Times New Roman" w:hAnsi="Times New Roman"/>
          <w:color w:val="000000"/>
          <w:sz w:val="28"/>
          <w:szCs w:val="28"/>
          <w:highlight w:val="white"/>
        </w:rPr>
        <w:t xml:space="preserve"> 9.1 Положения, Заказчик вправе применить иные методы. В этом случае в обоснование НМЦД, максимального значения цены договора, цены единицы товара, работы, услуги,</w:t>
      </w:r>
      <w:r>
        <w:rPr>
          <w:rFonts w:ascii="Times New Roman" w:eastAsia="Times New Roman" w:hAnsi="Times New Roman"/>
          <w:color w:val="000000"/>
          <w:sz w:val="28"/>
          <w:szCs w:val="28"/>
          <w:highlight w:val="white"/>
        </w:rPr>
        <w:t xml:space="preserve"> цены договора, заключаемого с единственным поставщиком (подрядчиком, исполнителем), Заказчик обязан включить обоснование невозможности применения указанных методов.</w:t>
      </w:r>
    </w:p>
    <w:p w14:paraId="7AEDFBDD" w14:textId="77777777" w:rsidR="00EE0DB7" w:rsidRDefault="00370EA2" w:rsidP="00A90515">
      <w:pPr>
        <w:pStyle w:val="a5"/>
        <w:widowControl w:val="0"/>
        <w:numPr>
          <w:ilvl w:val="1"/>
          <w:numId w:val="4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осуществлении закупки в случае, если количество поставляемых товаров, объем подлежащих</w:t>
      </w:r>
      <w:r>
        <w:rPr>
          <w:rFonts w:ascii="Times New Roman" w:eastAsia="Times New Roman" w:hAnsi="Times New Roman"/>
          <w:color w:val="000000"/>
          <w:sz w:val="28"/>
          <w:szCs w:val="28"/>
          <w:highlight w:val="white"/>
        </w:rPr>
        <w:t xml:space="preserve"> выполнению работ, оказанию услуг невозможно определить, Заказчик в соответствии с настоящей главой определяет начальную сумму цен единиц товаров, работ, услуг и максимальное значение цены договора и обосновывает начальную цену единицы товара, работы, услу</w:t>
      </w:r>
      <w:r>
        <w:rPr>
          <w:rFonts w:ascii="Times New Roman" w:eastAsia="Times New Roman" w:hAnsi="Times New Roman"/>
          <w:color w:val="000000"/>
          <w:sz w:val="28"/>
          <w:szCs w:val="28"/>
          <w:highlight w:val="white"/>
        </w:rPr>
        <w:t>ги.</w:t>
      </w:r>
    </w:p>
    <w:p w14:paraId="16E457C1" w14:textId="77777777" w:rsidR="00EE0DB7" w:rsidRDefault="00370EA2">
      <w:pPr>
        <w:pStyle w:val="a5"/>
        <w:widowControl w:val="0"/>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невозможности или нецелесообразности определения фиксированной цены договора и (или) цены единицы, товара, работы, услуги определяются формула цены и максимальное значение цены договора. Порядок </w:t>
      </w:r>
      <w:r>
        <w:rPr>
          <w:rFonts w:ascii="Times New Roman" w:eastAsia="Times New Roman" w:hAnsi="Times New Roman"/>
          <w:color w:val="000000" w:themeColor="text1"/>
          <w:sz w:val="28"/>
          <w:szCs w:val="28"/>
          <w:highlight w:val="white"/>
        </w:rPr>
        <w:t>определения формулы цены и максимальной цены дог</w:t>
      </w:r>
      <w:r>
        <w:rPr>
          <w:rFonts w:ascii="Times New Roman" w:eastAsia="Times New Roman" w:hAnsi="Times New Roman"/>
          <w:color w:val="000000" w:themeColor="text1"/>
          <w:sz w:val="28"/>
          <w:szCs w:val="28"/>
          <w:highlight w:val="white"/>
        </w:rPr>
        <w:t>овора</w:t>
      </w:r>
      <w:r>
        <w:rPr>
          <w:rFonts w:ascii="Times New Roman" w:eastAsia="Times New Roman" w:hAnsi="Times New Roman"/>
          <w:color w:val="000000"/>
          <w:sz w:val="28"/>
          <w:szCs w:val="28"/>
          <w:highlight w:val="white"/>
        </w:rPr>
        <w:t xml:space="preserve"> устанавливается Заказчиком в извещении об осуществлении закупки, документации о конкурентной закупке.  Максимальное значение цены договора может определяться, исходя из лимитов финансирования, установленных Заказчиком, максимально ожидаемых объемов п</w:t>
      </w:r>
      <w:r>
        <w:rPr>
          <w:rFonts w:ascii="Times New Roman" w:eastAsia="Times New Roman" w:hAnsi="Times New Roman"/>
          <w:color w:val="000000"/>
          <w:sz w:val="28"/>
          <w:szCs w:val="28"/>
          <w:highlight w:val="white"/>
        </w:rPr>
        <w:t>отребности в продукции или значений формулы цены, иных значимых факторов. Формула цены может включать в себя постоянные и переменные величины, в том числе, отражающие рыночные цены на момент исполнения договора, факторы, влияющие на величину затрат при исп</w:t>
      </w:r>
      <w:r>
        <w:rPr>
          <w:rFonts w:ascii="Times New Roman" w:eastAsia="Times New Roman" w:hAnsi="Times New Roman"/>
          <w:color w:val="000000"/>
          <w:sz w:val="28"/>
          <w:szCs w:val="28"/>
          <w:highlight w:val="white"/>
        </w:rPr>
        <w:t xml:space="preserve">олнении договора, объем продукции, и иные показатели, влияющие на цену договора или цену единицы товара, работы, услуги. При определении начальных цен единиц товаров, работ, услуг применяются методы, предусмотренные пунктом </w:t>
      </w:r>
      <w:proofErr w:type="gramStart"/>
      <w:r>
        <w:rPr>
          <w:rFonts w:ascii="Times New Roman" w:eastAsia="Times New Roman" w:hAnsi="Times New Roman"/>
          <w:color w:val="000000"/>
          <w:sz w:val="28"/>
          <w:szCs w:val="28"/>
          <w:highlight w:val="white"/>
        </w:rPr>
        <w:t>9.1  Положения</w:t>
      </w:r>
      <w:proofErr w:type="gramEnd"/>
      <w:r>
        <w:rPr>
          <w:rFonts w:ascii="Times New Roman" w:eastAsia="Times New Roman" w:hAnsi="Times New Roman"/>
          <w:color w:val="000000"/>
          <w:sz w:val="28"/>
          <w:szCs w:val="28"/>
          <w:highlight w:val="white"/>
        </w:rPr>
        <w:t>.</w:t>
      </w:r>
    </w:p>
    <w:p w14:paraId="5107545D" w14:textId="77777777" w:rsidR="00EE0DB7" w:rsidRDefault="00370EA2">
      <w:pPr>
        <w:pStyle w:val="af6"/>
        <w:ind w:firstLine="709"/>
        <w:jc w:val="both"/>
        <w:rPr>
          <w:rFonts w:ascii="Times New Roman" w:hAnsi="Times New Roman"/>
          <w:color w:val="4F81BD" w:themeColor="accent1"/>
          <w:sz w:val="28"/>
          <w:szCs w:val="28"/>
          <w:highlight w:val="white"/>
        </w:rPr>
      </w:pPr>
      <w:r>
        <w:rPr>
          <w:rFonts w:ascii="Times New Roman" w:eastAsia="Times New Roman" w:hAnsi="Times New Roman"/>
          <w:color w:val="000000" w:themeColor="text1"/>
          <w:sz w:val="28"/>
          <w:szCs w:val="28"/>
          <w:highlight w:val="white"/>
        </w:rPr>
        <w:t>9.8.</w:t>
      </w:r>
      <w:r>
        <w:rPr>
          <w:rFonts w:ascii="Times New Roman" w:eastAsia="Times New Roman" w:hAnsi="Times New Roman"/>
          <w:color w:val="4F81BD" w:themeColor="accent1"/>
          <w:sz w:val="28"/>
          <w:szCs w:val="28"/>
          <w:highlight w:val="white"/>
        </w:rPr>
        <w:t xml:space="preserve"> </w:t>
      </w:r>
      <w:r>
        <w:rPr>
          <w:rFonts w:ascii="Times New Roman" w:eastAsia="Times New Roman" w:hAnsi="Times New Roman"/>
          <w:color w:val="000000"/>
          <w:sz w:val="28"/>
          <w:szCs w:val="28"/>
          <w:highlight w:val="white"/>
        </w:rPr>
        <w:t>Обо</w:t>
      </w:r>
      <w:r>
        <w:rPr>
          <w:rFonts w:ascii="Times New Roman" w:eastAsia="Times New Roman" w:hAnsi="Times New Roman"/>
          <w:color w:val="000000"/>
          <w:sz w:val="28"/>
          <w:szCs w:val="28"/>
          <w:highlight w:val="white"/>
        </w:rPr>
        <w:t xml:space="preserve">снование НМЦД, максимального значения цены договора, цены единицы товара, работы, услуги, цены договора, заключаемого с единственным поставщиком (подрядчиком, исполнителем), в том числе соответствующие расчеты, ценовая информация, полученная Заказчиком из </w:t>
      </w:r>
      <w:r>
        <w:rPr>
          <w:rFonts w:ascii="Times New Roman" w:eastAsia="Times New Roman" w:hAnsi="Times New Roman"/>
          <w:color w:val="000000"/>
          <w:sz w:val="28"/>
          <w:szCs w:val="28"/>
          <w:highlight w:val="white"/>
        </w:rPr>
        <w:t>различных источников, подлежат хранению вместе с соответствующей документацией о закупке в течение не менее чем трех лет.</w:t>
      </w:r>
    </w:p>
    <w:p w14:paraId="213C580B" w14:textId="77777777" w:rsidR="00EE0DB7" w:rsidRDefault="00EE0DB7">
      <w:pPr>
        <w:pStyle w:val="ConsPlusNormal"/>
        <w:widowControl w:val="0"/>
        <w:shd w:val="clear" w:color="auto" w:fill="FFFFFF"/>
        <w:tabs>
          <w:tab w:val="left" w:pos="709"/>
        </w:tabs>
        <w:ind w:firstLine="709"/>
        <w:jc w:val="both"/>
        <w:rPr>
          <w:highlight w:val="white"/>
        </w:rPr>
      </w:pPr>
    </w:p>
    <w:p w14:paraId="230A52D3"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18" w:name="_Toc450226735"/>
      <w:bookmarkStart w:id="19" w:name="_Toc516146017"/>
      <w:r>
        <w:rPr>
          <w:rFonts w:ascii="Times New Roman" w:hAnsi="Times New Roman"/>
          <w:b w:val="0"/>
          <w:sz w:val="28"/>
          <w:szCs w:val="28"/>
          <w:highlight w:val="white"/>
        </w:rPr>
        <w:t>Глава 10. ТРЕБОВАНИЯ К УЧАСТНИКАМ ЗАКУПКИ</w:t>
      </w:r>
      <w:bookmarkEnd w:id="18"/>
      <w:bookmarkEnd w:id="19"/>
    </w:p>
    <w:p w14:paraId="5E181E4D"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5E4F4BE8" w14:textId="77777777" w:rsidR="00EE0DB7" w:rsidRDefault="00370EA2" w:rsidP="00A90515">
      <w:pPr>
        <w:pStyle w:val="a5"/>
        <w:widowControl w:val="0"/>
        <w:numPr>
          <w:ilvl w:val="1"/>
          <w:numId w:val="50"/>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0" w:name="требования"/>
      <w:bookmarkEnd w:id="20"/>
      <w:r>
        <w:rPr>
          <w:rFonts w:ascii="Times New Roman" w:eastAsia="Times New Roman" w:hAnsi="Times New Roman"/>
          <w:color w:val="000000"/>
          <w:sz w:val="28"/>
          <w:szCs w:val="28"/>
          <w:highlight w:val="white"/>
        </w:rPr>
        <w:t xml:space="preserve">При осуществлении закупки, участниками которой являются лица, указанные в части 5 статьи 3 Федерального закона № 223-ФЗ, Заказчик устанавливает следующие требования: </w:t>
      </w:r>
    </w:p>
    <w:p w14:paraId="231FFE9E" w14:textId="77777777" w:rsidR="00EE0DB7" w:rsidRDefault="00370EA2" w:rsidP="00A90515">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соответствие требованиям, устанавливаемым в соответствии с </w:t>
      </w:r>
      <w:r>
        <w:rPr>
          <w:rFonts w:ascii="Times New Roman" w:eastAsia="Times New Roman" w:hAnsi="Times New Roman"/>
          <w:color w:val="000000"/>
          <w:sz w:val="28"/>
          <w:szCs w:val="28"/>
          <w:highlight w:val="white"/>
        </w:rPr>
        <w:lastRenderedPageBreak/>
        <w:t>законодательством Российской Ф</w:t>
      </w:r>
      <w:r>
        <w:rPr>
          <w:rFonts w:ascii="Times New Roman" w:eastAsia="Times New Roman" w:hAnsi="Times New Roman"/>
          <w:color w:val="000000"/>
          <w:sz w:val="28"/>
          <w:szCs w:val="28"/>
          <w:highlight w:val="white"/>
        </w:rPr>
        <w:t>едерации к лицам, осуществляющим поставку товара, выполнение работы и оказание услуги, являющихся предметом закупки;</w:t>
      </w:r>
    </w:p>
    <w:p w14:paraId="1D77A621" w14:textId="77777777" w:rsidR="00EE0DB7" w:rsidRDefault="00370EA2" w:rsidP="00A90515">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непроведение ликвидации участника закупки - юридического лица и отсутствие решения арбитражного суда о признании участника закупки - юридич</w:t>
      </w:r>
      <w:r>
        <w:rPr>
          <w:rFonts w:ascii="Times New Roman" w:eastAsia="Times New Roman" w:hAnsi="Times New Roman"/>
          <w:color w:val="000000"/>
          <w:sz w:val="28"/>
          <w:szCs w:val="28"/>
          <w:highlight w:val="white"/>
        </w:rPr>
        <w:t>еского лица или индивидуального предпринимателя несостоятельным (банкротом) и об открытии конкурсного производства;</w:t>
      </w:r>
    </w:p>
    <w:p w14:paraId="122CF258" w14:textId="77777777" w:rsidR="00EE0DB7" w:rsidRDefault="00370EA2" w:rsidP="00A90515">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proofErr w:type="spellStart"/>
      <w:r>
        <w:rPr>
          <w:rFonts w:ascii="Times New Roman" w:eastAsia="Times New Roman" w:hAnsi="Times New Roman"/>
          <w:color w:val="000000"/>
          <w:sz w:val="28"/>
          <w:szCs w:val="28"/>
          <w:highlight w:val="white"/>
        </w:rPr>
        <w:t>неприостановление</w:t>
      </w:r>
      <w:proofErr w:type="spellEnd"/>
      <w:r>
        <w:rPr>
          <w:rFonts w:ascii="Times New Roman" w:eastAsia="Times New Roman" w:hAnsi="Times New Roman"/>
          <w:color w:val="000000"/>
          <w:sz w:val="28"/>
          <w:szCs w:val="28"/>
          <w:highlight w:val="white"/>
        </w:rPr>
        <w:t xml:space="preserve"> деятельности участника закупки в порядке, установленном Кодексом Российской Федерации об административных правонарушениях </w:t>
      </w:r>
      <w:r>
        <w:rPr>
          <w:rFonts w:ascii="Times New Roman" w:eastAsia="Times New Roman" w:hAnsi="Times New Roman"/>
          <w:color w:val="000000"/>
          <w:sz w:val="28"/>
          <w:szCs w:val="28"/>
          <w:highlight w:val="white"/>
        </w:rPr>
        <w:t>на дату подачи заявки на участие в закупке;</w:t>
      </w:r>
    </w:p>
    <w:p w14:paraId="6159CFD7" w14:textId="77777777" w:rsidR="00EE0DB7" w:rsidRDefault="00370EA2" w:rsidP="00A90515">
      <w:pPr>
        <w:pStyle w:val="a5"/>
        <w:widowControl w:val="0"/>
        <w:numPr>
          <w:ilvl w:val="0"/>
          <w:numId w:val="51"/>
        </w:numPr>
        <w:shd w:val="clear" w:color="auto" w:fill="FFFFFF"/>
        <w:tabs>
          <w:tab w:val="left" w:pos="709"/>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w:t>
      </w:r>
      <w:r>
        <w:rPr>
          <w:rFonts w:ascii="Times New Roman" w:eastAsia="Times New Roman" w:hAnsi="Times New Roman"/>
          <w:color w:val="000000"/>
          <w:sz w:val="28"/>
          <w:szCs w:val="28"/>
          <w:highlight w:val="white"/>
        </w:rPr>
        <w:t>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w:t>
      </w:r>
      <w:r>
        <w:rPr>
          <w:rFonts w:ascii="Times New Roman" w:eastAsia="Times New Roman" w:hAnsi="Times New Roman"/>
          <w:color w:val="000000"/>
          <w:sz w:val="28"/>
          <w:szCs w:val="28"/>
          <w:highlight w:val="white"/>
        </w:rPr>
        <w:t>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w:t>
      </w:r>
      <w:r>
        <w:rPr>
          <w:rFonts w:ascii="Times New Roman" w:eastAsia="Times New Roman" w:hAnsi="Times New Roman"/>
          <w:color w:val="000000"/>
          <w:sz w:val="28"/>
          <w:szCs w:val="28"/>
          <w:highlight w:val="white"/>
        </w:rPr>
        <w:t>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w:t>
      </w:r>
      <w:r>
        <w:rPr>
          <w:rFonts w:ascii="Times New Roman" w:eastAsia="Times New Roman" w:hAnsi="Times New Roman"/>
          <w:color w:val="000000"/>
          <w:sz w:val="28"/>
          <w:szCs w:val="28"/>
          <w:highlight w:val="white"/>
        </w:rPr>
        <w:t>ии указанных недоимки, задолженности и решение по такому заявлению на дату рассмотрения заявки на участие в закупке не принято;</w:t>
      </w:r>
    </w:p>
    <w:p w14:paraId="4D875BF2" w14:textId="77777777" w:rsidR="00EE0DB7" w:rsidRDefault="00370EA2" w:rsidP="00A90515">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w:t>
      </w:r>
      <w:r>
        <w:rPr>
          <w:rFonts w:ascii="Times New Roman" w:eastAsia="Times New Roman" w:hAnsi="Times New Roman"/>
          <w:color w:val="000000"/>
          <w:sz w:val="28"/>
          <w:szCs w:val="28"/>
          <w:highlight w:val="white"/>
        </w:rPr>
        <w:t>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w:t>
      </w:r>
      <w:r>
        <w:rPr>
          <w:rFonts w:ascii="Times New Roman" w:eastAsia="Times New Roman" w:hAnsi="Times New Roman"/>
          <w:color w:val="000000"/>
          <w:sz w:val="28"/>
          <w:szCs w:val="28"/>
          <w:highlight w:val="white"/>
        </w:rPr>
        <w:t>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w:t>
      </w:r>
      <w:r>
        <w:rPr>
          <w:rFonts w:ascii="Times New Roman" w:eastAsia="Times New Roman" w:hAnsi="Times New Roman"/>
          <w:color w:val="000000"/>
          <w:sz w:val="28"/>
          <w:szCs w:val="28"/>
          <w:highlight w:val="white"/>
        </w:rPr>
        <w:t>азания в виде дисквалификации;</w:t>
      </w:r>
    </w:p>
    <w:p w14:paraId="5CDF41E2" w14:textId="77777777" w:rsidR="00EE0DB7" w:rsidRDefault="00370EA2" w:rsidP="00A90515">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w:t>
      </w:r>
      <w:r>
        <w:rPr>
          <w:rFonts w:ascii="Times New Roman" w:eastAsia="Times New Roman" w:hAnsi="Times New Roman"/>
          <w:color w:val="000000"/>
          <w:sz w:val="28"/>
          <w:szCs w:val="28"/>
          <w:highlight w:val="white"/>
        </w:rPr>
        <w:t xml:space="preserve">ого статьей 19.28 Кодекса Российской </w:t>
      </w:r>
      <w:r>
        <w:rPr>
          <w:rFonts w:ascii="Times New Roman" w:eastAsia="Times New Roman" w:hAnsi="Times New Roman"/>
          <w:color w:val="000000"/>
          <w:sz w:val="28"/>
          <w:szCs w:val="28"/>
          <w:highlight w:val="white"/>
        </w:rPr>
        <w:lastRenderedPageBreak/>
        <w:t>Федерации об административных правонарушениях;</w:t>
      </w:r>
    </w:p>
    <w:p w14:paraId="7BEF5550" w14:textId="77777777" w:rsidR="00EE0DB7" w:rsidRDefault="00370EA2" w:rsidP="00A90515">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w:t>
      </w:r>
      <w:r>
        <w:rPr>
          <w:rFonts w:ascii="Times New Roman" w:eastAsia="Times New Roman" w:hAnsi="Times New Roman"/>
          <w:color w:val="000000"/>
          <w:sz w:val="28"/>
          <w:szCs w:val="28"/>
          <w:highlight w:val="white"/>
        </w:rPr>
        <w:t>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27A8D294" w14:textId="77777777" w:rsidR="00EE0DB7" w:rsidRDefault="00370EA2" w:rsidP="00A90515">
      <w:pPr>
        <w:pStyle w:val="a5"/>
        <w:widowControl w:val="0"/>
        <w:numPr>
          <w:ilvl w:val="0"/>
          <w:numId w:val="5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отсутствие между участником закупки и Заказчиком конфликта интересов, под которы</w:t>
      </w:r>
      <w:r>
        <w:rPr>
          <w:rFonts w:ascii="Times New Roman" w:eastAsia="Times New Roman" w:hAnsi="Times New Roman"/>
          <w:color w:val="000000"/>
          <w:sz w:val="28"/>
          <w:szCs w:val="28"/>
          <w:highlight w:val="white"/>
        </w:rPr>
        <w:t>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w:t>
      </w:r>
      <w:r>
        <w:rPr>
          <w:rFonts w:ascii="Times New Roman" w:eastAsia="Times New Roman" w:hAnsi="Times New Roman"/>
          <w:color w:val="000000"/>
          <w:sz w:val="28"/>
          <w:szCs w:val="28"/>
          <w:highlight w:val="white"/>
        </w:rPr>
        <w:t>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w:t>
      </w:r>
      <w:r>
        <w:rPr>
          <w:rFonts w:ascii="Times New Roman" w:eastAsia="Times New Roman" w:hAnsi="Times New Roman"/>
          <w:color w:val="000000"/>
          <w:sz w:val="28"/>
          <w:szCs w:val="28"/>
          <w:highlight w:val="white"/>
        </w:rPr>
        <w:t>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w:t>
      </w:r>
      <w:r>
        <w:rPr>
          <w:rFonts w:ascii="Times New Roman" w:eastAsia="Times New Roman" w:hAnsi="Times New Roman"/>
          <w:color w:val="000000"/>
          <w:sz w:val="28"/>
          <w:szCs w:val="28"/>
          <w:highlight w:val="white"/>
        </w:rPr>
        <w:t>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настоящего подпункта понимаются физические лица, владеющие напр</w:t>
      </w:r>
      <w:r>
        <w:rPr>
          <w:rFonts w:ascii="Times New Roman" w:eastAsia="Times New Roman" w:hAnsi="Times New Roman"/>
          <w:color w:val="000000"/>
          <w:sz w:val="28"/>
          <w:szCs w:val="28"/>
          <w:highlight w:val="white"/>
        </w:rPr>
        <w:t>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2A33CA1" w14:textId="77777777" w:rsidR="00EE0DB7" w:rsidRDefault="00370EA2" w:rsidP="00A90515">
      <w:pPr>
        <w:numPr>
          <w:ilvl w:val="0"/>
          <w:numId w:val="51"/>
        </w:numPr>
        <w:tabs>
          <w:tab w:val="left" w:pos="1134"/>
        </w:tabs>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отсутствие у участника закупки</w:t>
      </w:r>
      <w:r>
        <w:rPr>
          <w:rFonts w:ascii="Times New Roman" w:eastAsia="Times New Roman" w:hAnsi="Times New Roman"/>
          <w:color w:val="000000" w:themeColor="text1"/>
          <w:sz w:val="28"/>
          <w:szCs w:val="28"/>
          <w:highlight w:val="white"/>
          <w:lang w:eastAsia="ru-RU"/>
        </w:rPr>
        <w:t xml:space="preserve"> ограничений для участия в закупках, установленных законодательством Российской Федерации;</w:t>
      </w:r>
    </w:p>
    <w:p w14:paraId="1B599D32" w14:textId="77777777" w:rsidR="00EE0DB7" w:rsidRDefault="00370EA2" w:rsidP="00A90515">
      <w:pPr>
        <w:widowControl w:val="0"/>
        <w:numPr>
          <w:ilvl w:val="0"/>
          <w:numId w:val="51"/>
        </w:numPr>
        <w:tabs>
          <w:tab w:val="left" w:pos="851"/>
          <w:tab w:val="left" w:pos="993"/>
        </w:tabs>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участник закупки не является иностранным агентом в соответствии с Федеральным законом № 255-ФЗ.</w:t>
      </w:r>
    </w:p>
    <w:p w14:paraId="57F03D30" w14:textId="77777777" w:rsidR="00EE0DB7" w:rsidRDefault="00370EA2">
      <w:pPr>
        <w:widowControl w:val="0"/>
        <w:tabs>
          <w:tab w:val="left" w:pos="709"/>
          <w:tab w:val="left" w:pos="851"/>
          <w:tab w:val="left" w:pos="993"/>
        </w:tabs>
        <w:ind w:firstLine="567"/>
        <w:jc w:val="both"/>
        <w:rPr>
          <w:rFonts w:ascii="Times New Roman" w:hAnsi="Times New Roman"/>
          <w:color w:val="0070C0"/>
          <w:sz w:val="28"/>
          <w:szCs w:val="28"/>
          <w:highlight w:val="white"/>
        </w:rPr>
      </w:pPr>
      <w:r>
        <w:rPr>
          <w:rFonts w:ascii="Times New Roman" w:eastAsia="Times New Roman" w:hAnsi="Times New Roman"/>
          <w:color w:val="000000" w:themeColor="text1"/>
          <w:sz w:val="28"/>
          <w:szCs w:val="28"/>
          <w:highlight w:val="white"/>
        </w:rPr>
        <w:t xml:space="preserve">  10.2. </w:t>
      </w:r>
      <w:r>
        <w:rPr>
          <w:rFonts w:ascii="Times New Roman" w:eastAsia="Times New Roman" w:hAnsi="Times New Roman"/>
          <w:color w:val="000000"/>
          <w:sz w:val="28"/>
          <w:szCs w:val="28"/>
          <w:highlight w:val="white"/>
        </w:rPr>
        <w:t>Заказчик вправе установить в извещении об осуществлении кон</w:t>
      </w:r>
      <w:r>
        <w:rPr>
          <w:rFonts w:ascii="Times New Roman" w:eastAsia="Times New Roman" w:hAnsi="Times New Roman"/>
          <w:color w:val="000000"/>
          <w:sz w:val="28"/>
          <w:szCs w:val="28"/>
          <w:highlight w:val="white"/>
        </w:rPr>
        <w:t xml:space="preserve">курентной закупки, документации о конкурентной закупке требование об отсутствии информации об участнике закупки в реестре недобросовестных поставщиков, предусмотренном статьей 5 Федерального закона № 223-ФЗ, и (или) в реестре недобросовестных поставщиков, </w:t>
      </w:r>
      <w:r>
        <w:rPr>
          <w:rFonts w:ascii="Times New Roman" w:eastAsia="Times New Roman" w:hAnsi="Times New Roman"/>
          <w:color w:val="000000"/>
          <w:sz w:val="28"/>
          <w:szCs w:val="28"/>
          <w:highlight w:val="white"/>
        </w:rPr>
        <w:t>предусмотренном Федеральным законом № 44-ФЗ.</w:t>
      </w:r>
    </w:p>
    <w:p w14:paraId="366832DB" w14:textId="77777777" w:rsidR="00EE0DB7" w:rsidRDefault="00370EA2">
      <w:pPr>
        <w:widowControl w:val="0"/>
        <w:shd w:val="clear" w:color="auto" w:fill="FFFFFF"/>
        <w:tabs>
          <w:tab w:val="left" w:pos="0"/>
          <w:tab w:val="left" w:pos="709"/>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w:t>
      </w:r>
      <w:bookmarkStart w:id="21" w:name="требованиякалиф"/>
      <w:bookmarkEnd w:id="21"/>
      <w:r>
        <w:rPr>
          <w:rFonts w:ascii="Times New Roman" w:eastAsia="Times New Roman" w:hAnsi="Times New Roman"/>
          <w:sz w:val="28"/>
          <w:szCs w:val="28"/>
          <w:highlight w:val="white"/>
          <w:lang w:eastAsia="ru-RU"/>
        </w:rPr>
        <w:t>10.3. При осуществлении конкурентной закупки, Заказчик вправе установить квалификационные (дополнительные) требования к участникам закупки, в том числе:</w:t>
      </w:r>
    </w:p>
    <w:p w14:paraId="5673BBEC" w14:textId="77777777" w:rsidR="00EE0DB7" w:rsidRDefault="00370EA2">
      <w:pPr>
        <w:widowControl w:val="0"/>
        <w:shd w:val="clear" w:color="auto" w:fill="FFFFFF"/>
        <w:tabs>
          <w:tab w:val="left" w:pos="0"/>
        </w:tabs>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к наличию материальных, финансовых и трудовых ресурсов, необходимых для исполнения договора;</w:t>
      </w:r>
    </w:p>
    <w:p w14:paraId="30FD27B3" w14:textId="77777777" w:rsidR="00EE0DB7" w:rsidRDefault="00370EA2">
      <w:pPr>
        <w:widowControl w:val="0"/>
        <w:shd w:val="clear" w:color="auto" w:fill="FFFFFF"/>
        <w:tabs>
          <w:tab w:val="left" w:pos="0"/>
        </w:tabs>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к наличию опыта исполнения (с учетом правопреемства) договора </w:t>
      </w:r>
      <w:r>
        <w:rPr>
          <w:rFonts w:ascii="Times New Roman" w:eastAsia="Times New Roman" w:hAnsi="Times New Roman"/>
          <w:sz w:val="28"/>
          <w:szCs w:val="28"/>
          <w:highlight w:val="white"/>
          <w:lang w:eastAsia="ru-RU"/>
        </w:rPr>
        <w:lastRenderedPageBreak/>
        <w:t xml:space="preserve">(контракта) на выполнение работ, оказание услуг, поставку товара сопоставимого характера и объема за последние три года до даты подачи заявки на участие в соответствующей закупке. При </w:t>
      </w:r>
      <w:r>
        <w:rPr>
          <w:rFonts w:ascii="Times New Roman" w:eastAsia="Times New Roman" w:hAnsi="Times New Roman"/>
          <w:sz w:val="28"/>
          <w:szCs w:val="28"/>
          <w:highlight w:val="white"/>
          <w:lang w:eastAsia="ru-RU"/>
        </w:rPr>
        <w:t>этом стоимость ранее исполненного договора (контракта) устанавливается в пределах 50 процентов НМЦД, максимального значения цены договора, на право заключения которого проводится закупка. Параметры, по которым будет определяться аналогичность (сопоставимос</w:t>
      </w:r>
      <w:r>
        <w:rPr>
          <w:rFonts w:ascii="Times New Roman" w:eastAsia="Times New Roman" w:hAnsi="Times New Roman"/>
          <w:sz w:val="28"/>
          <w:szCs w:val="28"/>
          <w:highlight w:val="white"/>
          <w:lang w:eastAsia="ru-RU"/>
        </w:rPr>
        <w:t>ть) товаров, работ, услуг, должны быть определены в документации о конкурентной закупке.</w:t>
      </w:r>
    </w:p>
    <w:p w14:paraId="7AE8C522" w14:textId="77777777" w:rsidR="00EE0DB7" w:rsidRDefault="00370EA2">
      <w:pPr>
        <w:widowControl w:val="0"/>
        <w:shd w:val="clear" w:color="auto" w:fill="FFFFFF"/>
        <w:tabs>
          <w:tab w:val="left" w:pos="0"/>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10.4. Закупочная комиссия проверяет соответствие участников закупки требованиям, указанным в подпункте 1 пункта 10.1 и пунктах 10.2, 10.3 (при наличии таких </w:t>
      </w:r>
      <w:r>
        <w:rPr>
          <w:rFonts w:ascii="Times New Roman" w:eastAsia="Times New Roman" w:hAnsi="Times New Roman"/>
          <w:sz w:val="28"/>
          <w:szCs w:val="28"/>
          <w:highlight w:val="white"/>
        </w:rPr>
        <w:t xml:space="preserve">требований) Положения. Закупочная комиссия вправе проверять соответствие участников закупки требованиям, указанным в подпунктах 2 - 10 пункта 10.1 Положения. </w:t>
      </w:r>
    </w:p>
    <w:p w14:paraId="4EDF91A7" w14:textId="77777777" w:rsidR="00EE0DB7" w:rsidRDefault="00370EA2">
      <w:pPr>
        <w:pStyle w:val="a5"/>
        <w:widowControl w:val="0"/>
        <w:shd w:val="clear" w:color="auto" w:fill="FFFFFF"/>
        <w:tabs>
          <w:tab w:val="left" w:pos="0"/>
          <w:tab w:val="left" w:pos="1701"/>
        </w:tabs>
        <w:spacing w:after="0" w:line="240" w:lineRule="auto"/>
        <w:ind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10.5. </w:t>
      </w:r>
      <w:r>
        <w:rPr>
          <w:rFonts w:ascii="Times New Roman" w:eastAsia="Times New Roman" w:hAnsi="Times New Roman"/>
          <w:color w:val="000000"/>
          <w:sz w:val="28"/>
          <w:szCs w:val="28"/>
          <w:highlight w:val="white"/>
        </w:rPr>
        <w:t xml:space="preserve">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w:t>
      </w:r>
      <w:r>
        <w:rPr>
          <w:rFonts w:ascii="Times New Roman" w:eastAsia="Times New Roman" w:hAnsi="Times New Roman"/>
          <w:color w:val="000000"/>
          <w:sz w:val="28"/>
          <w:szCs w:val="28"/>
          <w:highlight w:val="white"/>
        </w:rPr>
        <w:t>или закупочная комиссия обнаружит, что участник закупки не соответствует требованиям, указанным в пункте 10.1, пунктах 10.2, 10.3 (при наличии таких требований) Положения, или предоставил недостоверную информацию в отношении своего соответствия указанным т</w:t>
      </w:r>
      <w:r>
        <w:rPr>
          <w:rFonts w:ascii="Times New Roman" w:eastAsia="Times New Roman" w:hAnsi="Times New Roman"/>
          <w:color w:val="000000"/>
          <w:sz w:val="28"/>
          <w:szCs w:val="28"/>
          <w:highlight w:val="white"/>
        </w:rPr>
        <w:t>ребованиям.</w:t>
      </w:r>
    </w:p>
    <w:p w14:paraId="71E38783" w14:textId="77777777" w:rsidR="00EE0DB7" w:rsidRDefault="00370EA2">
      <w:pPr>
        <w:pStyle w:val="-5"/>
        <w:widowControl w:val="0"/>
        <w:shd w:val="clear" w:color="auto" w:fill="FFFFFF"/>
        <w:tabs>
          <w:tab w:val="left" w:pos="539"/>
        </w:tabs>
        <w:spacing w:after="0"/>
        <w:ind w:firstLine="709"/>
        <w:contextualSpacing w:val="0"/>
        <w:rPr>
          <w:sz w:val="28"/>
          <w:szCs w:val="28"/>
          <w:highlight w:val="white"/>
        </w:rPr>
      </w:pPr>
      <w:r>
        <w:rPr>
          <w:sz w:val="28"/>
          <w:szCs w:val="28"/>
          <w:highlight w:val="white"/>
        </w:rPr>
        <w:t xml:space="preserve">10.6. Лица, выступающие на стороне одного участника процедуры закупки (коллективный участник закупки), обязаны заключить между собой соглашение, соответствующее нормам Гражданского кодекса Российской Федерации, в котором: </w:t>
      </w:r>
    </w:p>
    <w:p w14:paraId="40D2903F" w14:textId="77777777" w:rsidR="00EE0DB7" w:rsidRDefault="00370EA2">
      <w:pPr>
        <w:pStyle w:val="-6"/>
        <w:widowControl w:val="0"/>
        <w:numPr>
          <w:ilvl w:val="0"/>
          <w:numId w:val="0"/>
        </w:numPr>
        <w:shd w:val="clear" w:color="auto" w:fill="FFFFFF"/>
        <w:tabs>
          <w:tab w:val="left" w:pos="539"/>
        </w:tabs>
        <w:ind w:firstLine="709"/>
        <w:rPr>
          <w:sz w:val="28"/>
          <w:szCs w:val="28"/>
          <w:highlight w:val="white"/>
        </w:rPr>
      </w:pPr>
      <w:r>
        <w:rPr>
          <w:sz w:val="28"/>
          <w:szCs w:val="28"/>
          <w:highlight w:val="white"/>
        </w:rPr>
        <w:t>1) определены права и</w:t>
      </w:r>
      <w:r>
        <w:rPr>
          <w:sz w:val="28"/>
          <w:szCs w:val="28"/>
          <w:highlight w:val="white"/>
        </w:rPr>
        <w:t xml:space="preserve"> обязанности сторон как в рамках участия в процедуре закупки, так и в рамках исполнения договора;</w:t>
      </w:r>
    </w:p>
    <w:p w14:paraId="68F48AD7" w14:textId="77777777" w:rsidR="00EE0DB7" w:rsidRDefault="00370EA2">
      <w:pPr>
        <w:pStyle w:val="-6"/>
        <w:widowControl w:val="0"/>
        <w:numPr>
          <w:ilvl w:val="0"/>
          <w:numId w:val="0"/>
        </w:numPr>
        <w:shd w:val="clear" w:color="auto" w:fill="FFFFFF"/>
        <w:tabs>
          <w:tab w:val="left" w:pos="539"/>
        </w:tabs>
        <w:ind w:firstLine="709"/>
        <w:rPr>
          <w:sz w:val="28"/>
          <w:szCs w:val="28"/>
          <w:highlight w:val="white"/>
        </w:rPr>
      </w:pPr>
      <w:r>
        <w:rPr>
          <w:sz w:val="28"/>
          <w:szCs w:val="28"/>
          <w:highlight w:val="white"/>
        </w:rPr>
        <w:t xml:space="preserve">2) определен один из участников закупки, который в дальнейшем будет представлять интересы каждого члена коллективного участника закупки во взаимоотношениях с </w:t>
      </w:r>
      <w:r>
        <w:rPr>
          <w:sz w:val="28"/>
          <w:szCs w:val="28"/>
          <w:highlight w:val="white"/>
        </w:rPr>
        <w:t>Заказчиком (лидер), в том числе подписывать заявку от имени всех членов коллективного участника закупки;</w:t>
      </w:r>
    </w:p>
    <w:p w14:paraId="087F3EAA" w14:textId="77777777" w:rsidR="00EE0DB7" w:rsidRDefault="00370EA2">
      <w:pPr>
        <w:pStyle w:val="-6"/>
        <w:widowControl w:val="0"/>
        <w:numPr>
          <w:ilvl w:val="0"/>
          <w:numId w:val="0"/>
        </w:numPr>
        <w:shd w:val="clear" w:color="auto" w:fill="FFFFFF"/>
        <w:tabs>
          <w:tab w:val="left" w:pos="539"/>
        </w:tabs>
        <w:ind w:firstLine="709"/>
        <w:rPr>
          <w:sz w:val="28"/>
          <w:szCs w:val="28"/>
          <w:highlight w:val="white"/>
        </w:rPr>
      </w:pPr>
      <w:r>
        <w:rPr>
          <w:sz w:val="28"/>
          <w:szCs w:val="28"/>
          <w:highlight w:val="white"/>
        </w:rPr>
        <w:t>3) установлена солидарная ответственность по обязательствам, связанным с участием в закупке, заключением и последующим исполнением договора;</w:t>
      </w:r>
    </w:p>
    <w:p w14:paraId="1493AA18" w14:textId="77777777" w:rsidR="00EE0DB7" w:rsidRDefault="00370EA2">
      <w:pPr>
        <w:pStyle w:val="-5"/>
        <w:widowControl w:val="0"/>
        <w:shd w:val="clear" w:color="auto" w:fill="FFFFFF"/>
        <w:tabs>
          <w:tab w:val="left" w:pos="539"/>
        </w:tabs>
        <w:spacing w:after="0"/>
        <w:ind w:firstLine="709"/>
        <w:contextualSpacing w:val="0"/>
        <w:rPr>
          <w:sz w:val="28"/>
          <w:szCs w:val="28"/>
          <w:highlight w:val="white"/>
        </w:rPr>
      </w:pPr>
      <w:r>
        <w:rPr>
          <w:sz w:val="28"/>
          <w:szCs w:val="28"/>
          <w:highlight w:val="white"/>
        </w:rPr>
        <w:t>4) указаны</w:t>
      </w:r>
      <w:r>
        <w:rPr>
          <w:sz w:val="28"/>
          <w:szCs w:val="28"/>
          <w:highlight w:val="white"/>
        </w:rPr>
        <w:t xml:space="preserve"> сведения о распределении номенклатуры, объемов, стоимости и сроков поставок товара (выполнения работ, оказания услуг) между членами коллективного участника закупки (в случае установления Заказчиком данного требования в документации (извещении).</w:t>
      </w:r>
    </w:p>
    <w:p w14:paraId="7FF1263E" w14:textId="77777777" w:rsidR="00EE0DB7" w:rsidRDefault="00370EA2">
      <w:pPr>
        <w:pStyle w:val="-5"/>
        <w:widowControl w:val="0"/>
        <w:shd w:val="clear" w:color="auto" w:fill="FFFFFF"/>
        <w:tabs>
          <w:tab w:val="left" w:pos="539"/>
        </w:tabs>
        <w:spacing w:after="0"/>
        <w:ind w:firstLine="709"/>
        <w:contextualSpacing w:val="0"/>
        <w:rPr>
          <w:sz w:val="28"/>
          <w:szCs w:val="28"/>
          <w:highlight w:val="white"/>
        </w:rPr>
      </w:pPr>
      <w:r>
        <w:rPr>
          <w:sz w:val="28"/>
          <w:szCs w:val="28"/>
          <w:highlight w:val="white"/>
        </w:rPr>
        <w:t>В случае н</w:t>
      </w:r>
      <w:r>
        <w:rPr>
          <w:sz w:val="28"/>
          <w:szCs w:val="28"/>
          <w:highlight w:val="white"/>
        </w:rPr>
        <w:t>есоответствия соглашения требованиям настоящего пункта заявка коллективного участника подлежит отклонению.</w:t>
      </w:r>
    </w:p>
    <w:p w14:paraId="61551C52" w14:textId="77777777" w:rsidR="00EE0DB7" w:rsidRDefault="00370EA2">
      <w:pPr>
        <w:pStyle w:val="a5"/>
        <w:widowControl w:val="0"/>
        <w:shd w:val="clear" w:color="auto" w:fill="FFFFFF"/>
        <w:tabs>
          <w:tab w:val="left" w:pos="0"/>
          <w:tab w:val="left" w:pos="709"/>
          <w:tab w:val="left" w:pos="1701"/>
        </w:tabs>
        <w:spacing w:after="0" w:line="240" w:lineRule="auto"/>
        <w:ind w:left="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Копия соглашения между лицами, выступающими на стороне одного    </w:t>
      </w:r>
    </w:p>
    <w:p w14:paraId="192C631D" w14:textId="77777777" w:rsidR="00EE0DB7" w:rsidRDefault="00370EA2">
      <w:pPr>
        <w:pStyle w:val="a5"/>
        <w:widowControl w:val="0"/>
        <w:shd w:val="clear" w:color="auto" w:fill="FFFFFF"/>
        <w:tabs>
          <w:tab w:val="left" w:pos="0"/>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участника закупки, представляется в составе заявки.</w:t>
      </w:r>
    </w:p>
    <w:p w14:paraId="56E30389" w14:textId="77777777" w:rsidR="00EE0DB7" w:rsidRDefault="00370EA2">
      <w:pPr>
        <w:pStyle w:val="-6"/>
        <w:widowControl w:val="0"/>
        <w:numPr>
          <w:ilvl w:val="0"/>
          <w:numId w:val="0"/>
        </w:numPr>
        <w:shd w:val="clear" w:color="auto" w:fill="FFFFFF"/>
        <w:rPr>
          <w:sz w:val="28"/>
          <w:szCs w:val="28"/>
          <w:highlight w:val="white"/>
        </w:rPr>
      </w:pPr>
      <w:r>
        <w:rPr>
          <w:sz w:val="28"/>
          <w:szCs w:val="28"/>
          <w:highlight w:val="white"/>
        </w:rPr>
        <w:t xml:space="preserve">          10.6.1. Заявка подгот</w:t>
      </w:r>
      <w:r>
        <w:rPr>
          <w:sz w:val="28"/>
          <w:szCs w:val="28"/>
          <w:highlight w:val="white"/>
        </w:rPr>
        <w:t xml:space="preserve">авливается и подается лидером от своего имени со ссылкой на то, что он представляет интересы коллективного участника </w:t>
      </w:r>
      <w:r>
        <w:rPr>
          <w:sz w:val="28"/>
          <w:szCs w:val="28"/>
          <w:highlight w:val="white"/>
        </w:rPr>
        <w:lastRenderedPageBreak/>
        <w:t>закупки.</w:t>
      </w:r>
    </w:p>
    <w:p w14:paraId="5E0B7ADB" w14:textId="77777777" w:rsidR="00EE0DB7" w:rsidRDefault="00370EA2">
      <w:pPr>
        <w:pStyle w:val="-6"/>
        <w:widowControl w:val="0"/>
        <w:numPr>
          <w:ilvl w:val="0"/>
          <w:numId w:val="0"/>
        </w:numPr>
        <w:shd w:val="clear" w:color="auto" w:fill="FFFFFF"/>
        <w:ind w:firstLine="709"/>
        <w:rPr>
          <w:sz w:val="28"/>
          <w:szCs w:val="28"/>
          <w:highlight w:val="white"/>
        </w:rPr>
      </w:pPr>
      <w:r>
        <w:rPr>
          <w:sz w:val="28"/>
          <w:szCs w:val="28"/>
          <w:highlight w:val="white"/>
        </w:rPr>
        <w:t>10.6.2. Каждое лицо, входящее в состав коллективного участника закупки, должно отвечать требованиям, установленным в подпунктах 2-6,</w:t>
      </w:r>
      <w:r>
        <w:rPr>
          <w:sz w:val="28"/>
          <w:szCs w:val="28"/>
          <w:highlight w:val="white"/>
        </w:rPr>
        <w:br/>
        <w:t>8-10 пункта 10.1, в пункте 10.2 Положения (в случае установления Заказчиком данного требования в документации, извещении).</w:t>
      </w:r>
    </w:p>
    <w:p w14:paraId="79750676" w14:textId="77777777" w:rsidR="00EE0DB7" w:rsidRDefault="00370EA2">
      <w:pPr>
        <w:pStyle w:val="-6"/>
        <w:widowControl w:val="0"/>
        <w:numPr>
          <w:ilvl w:val="0"/>
          <w:numId w:val="0"/>
        </w:numPr>
        <w:shd w:val="clear" w:color="auto" w:fill="FFFFFF"/>
        <w:ind w:firstLine="709"/>
        <w:rPr>
          <w:sz w:val="28"/>
          <w:szCs w:val="28"/>
          <w:highlight w:val="white"/>
        </w:rPr>
      </w:pPr>
      <w:r>
        <w:rPr>
          <w:sz w:val="28"/>
          <w:szCs w:val="28"/>
          <w:highlight w:val="white"/>
        </w:rPr>
        <w:t xml:space="preserve">10.6.3. Лица, входящие в состав коллективного участника закупки, должны в совокупности отвечать требованиям, установленным в подпунктах </w:t>
      </w:r>
      <w:r>
        <w:rPr>
          <w:sz w:val="28"/>
          <w:szCs w:val="28"/>
          <w:highlight w:val="white"/>
        </w:rPr>
        <w:br/>
        <w:t>1, 7 пункта 10.1, в пункте 10.3 Положения (в случае установления Заказчиком данного требования в документации, извещени</w:t>
      </w:r>
      <w:r>
        <w:rPr>
          <w:sz w:val="28"/>
          <w:szCs w:val="28"/>
          <w:highlight w:val="white"/>
        </w:rPr>
        <w:t>и).</w:t>
      </w:r>
    </w:p>
    <w:p w14:paraId="1985D415" w14:textId="77777777" w:rsidR="00EE0DB7" w:rsidRDefault="00370EA2">
      <w:pPr>
        <w:pStyle w:val="-6"/>
        <w:widowControl w:val="0"/>
        <w:numPr>
          <w:ilvl w:val="0"/>
          <w:numId w:val="0"/>
        </w:numPr>
        <w:shd w:val="clear" w:color="auto" w:fill="FFFFFF"/>
        <w:ind w:firstLine="709"/>
        <w:rPr>
          <w:sz w:val="28"/>
          <w:szCs w:val="28"/>
          <w:highlight w:val="white"/>
        </w:rPr>
      </w:pPr>
      <w:r>
        <w:rPr>
          <w:sz w:val="28"/>
          <w:szCs w:val="28"/>
          <w:highlight w:val="white"/>
        </w:rPr>
        <w:t>10.6.4. Заявка, которую подает коллективный участник закупки, может быть отклонена на любом этапе процедуры закупки, если будет установлено, что из состава коллективного участника закупки вышел один или более участников закупки, и в связи с этим коллек</w:t>
      </w:r>
      <w:r>
        <w:rPr>
          <w:sz w:val="28"/>
          <w:szCs w:val="28"/>
          <w:highlight w:val="white"/>
        </w:rPr>
        <w:t>тивный участник закупки перестал соответствовать требованиям, установленным в подпунктах 1, 7 пункта 10.1, в пункте 10.3 Положения (в случае установления Заказчиком данного требования в документации, извещении).</w:t>
      </w:r>
    </w:p>
    <w:p w14:paraId="3E25DCCE" w14:textId="77777777" w:rsidR="00EE0DB7" w:rsidRDefault="00370EA2">
      <w:pPr>
        <w:pStyle w:val="a5"/>
        <w:widowControl w:val="0"/>
        <w:shd w:val="clear" w:color="auto" w:fill="FFFFFF"/>
        <w:tabs>
          <w:tab w:val="left" w:pos="0"/>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10.6.5. Лицо, входящие в состав ко</w:t>
      </w:r>
      <w:r>
        <w:rPr>
          <w:rFonts w:ascii="Times New Roman" w:eastAsia="Times New Roman" w:hAnsi="Times New Roman"/>
          <w:color w:val="000000"/>
          <w:sz w:val="28"/>
          <w:szCs w:val="28"/>
          <w:highlight w:val="white"/>
        </w:rPr>
        <w:t xml:space="preserve">ллективного участника закупки, не может подавать самостоятельную заявку для участия в конкурентной закупке или входить в состав других коллективных участников для участия в этой конкурентной закупке. Несоблюдение данного требования является основанием для </w:t>
      </w:r>
      <w:r>
        <w:rPr>
          <w:rFonts w:ascii="Times New Roman" w:eastAsia="Times New Roman" w:hAnsi="Times New Roman"/>
          <w:color w:val="000000"/>
          <w:sz w:val="28"/>
          <w:szCs w:val="28"/>
          <w:highlight w:val="white"/>
        </w:rPr>
        <w:t xml:space="preserve">отклонения заявок как всех участников данной закупки, на стороне которых выступает такое лицо, так и заявки, поданной таким лицом самостоятельно. </w:t>
      </w:r>
    </w:p>
    <w:p w14:paraId="4D94A6FF" w14:textId="77777777" w:rsidR="00EE0DB7" w:rsidRDefault="00370EA2">
      <w:pPr>
        <w:pStyle w:val="a5"/>
        <w:widowControl w:val="0"/>
        <w:shd w:val="clear" w:color="auto" w:fill="FFFFFF"/>
        <w:tabs>
          <w:tab w:val="left" w:pos="0"/>
          <w:tab w:val="left" w:pos="709"/>
          <w:tab w:val="left" w:pos="1701"/>
        </w:tabs>
        <w:spacing w:after="0" w:line="240" w:lineRule="auto"/>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 xml:space="preserve">10.7. При осуществлении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Заказчик вправ</w:t>
      </w:r>
      <w:r>
        <w:rPr>
          <w:rFonts w:ascii="Times New Roman" w:eastAsia="Times New Roman" w:hAnsi="Times New Roman"/>
          <w:sz w:val="28"/>
          <w:szCs w:val="28"/>
          <w:highlight w:val="white"/>
        </w:rPr>
        <w:t>е устанавливать требования к участникам закупки, предусмотренные подпунктами «а» - «з» пункта 9 части 19.1 статьи 3.4 Федерального закона № 223-ФЗ.</w:t>
      </w:r>
    </w:p>
    <w:p w14:paraId="5AD76E82" w14:textId="77777777" w:rsidR="00EE0DB7" w:rsidRDefault="00370EA2">
      <w:pPr>
        <w:widowControl w:val="0"/>
        <w:tabs>
          <w:tab w:val="left" w:pos="0"/>
          <w:tab w:val="left" w:pos="851"/>
        </w:tabs>
        <w:ind w:firstLine="567"/>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w:t>
      </w:r>
    </w:p>
    <w:p w14:paraId="15B76452"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2" w:name="_Toc516146018"/>
      <w:r>
        <w:rPr>
          <w:rFonts w:ascii="Times New Roman" w:hAnsi="Times New Roman"/>
          <w:b w:val="0"/>
          <w:sz w:val="28"/>
          <w:szCs w:val="28"/>
          <w:highlight w:val="white"/>
        </w:rPr>
        <w:t>Глава 11. СОДЕРЖАНИЕ ЗАЯВКИ НА УЧАСТИЕ В КОНКУРЕНТНОЙ ЗАКУПКЕ</w:t>
      </w:r>
      <w:bookmarkEnd w:id="22"/>
    </w:p>
    <w:p w14:paraId="37905144"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68A6F60" w14:textId="77777777" w:rsidR="00EE0DB7" w:rsidRDefault="00370EA2">
      <w:pPr>
        <w:pStyle w:val="a5"/>
        <w:widowControl w:val="0"/>
        <w:numPr>
          <w:ilvl w:val="1"/>
          <w:numId w:val="1"/>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3" w:name="заявка"/>
      <w:bookmarkEnd w:id="23"/>
      <w:r>
        <w:rPr>
          <w:rFonts w:ascii="Times New Roman" w:eastAsia="Times New Roman" w:hAnsi="Times New Roman"/>
          <w:color w:val="000000"/>
          <w:sz w:val="28"/>
          <w:szCs w:val="28"/>
          <w:highlight w:val="white"/>
        </w:rPr>
        <w:t xml:space="preserve">Заявка на участие в конкурентной </w:t>
      </w:r>
      <w:proofErr w:type="gramStart"/>
      <w:r>
        <w:rPr>
          <w:rFonts w:ascii="Times New Roman" w:eastAsia="Times New Roman" w:hAnsi="Times New Roman"/>
          <w:color w:val="000000"/>
          <w:sz w:val="28"/>
          <w:szCs w:val="28"/>
          <w:highlight w:val="white"/>
        </w:rPr>
        <w:t>закупке,  участниками</w:t>
      </w:r>
      <w:proofErr w:type="gramEnd"/>
      <w:r>
        <w:rPr>
          <w:rFonts w:ascii="Times New Roman" w:eastAsia="Times New Roman" w:hAnsi="Times New Roman"/>
          <w:color w:val="000000"/>
          <w:sz w:val="28"/>
          <w:szCs w:val="28"/>
          <w:highlight w:val="white"/>
        </w:rPr>
        <w:t xml:space="preserve"> которой являются лица, указанные в части 5 статьи 3 Федерального закона                          № 223-ФЗ, в соответствии с требованиями извещения об осуществлении конкурентной закупки, документации о </w:t>
      </w:r>
      <w:r>
        <w:rPr>
          <w:rFonts w:ascii="Times New Roman" w:eastAsia="Times New Roman" w:hAnsi="Times New Roman"/>
          <w:color w:val="000000"/>
          <w:sz w:val="28"/>
          <w:szCs w:val="28"/>
          <w:highlight w:val="white"/>
        </w:rPr>
        <w:t>конкурентной закупке, должна содержать:</w:t>
      </w:r>
    </w:p>
    <w:p w14:paraId="77DF8F43" w14:textId="77777777" w:rsidR="00EE0DB7" w:rsidRDefault="00370EA2">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согласие участника закупки</w:t>
      </w:r>
      <w:r>
        <w:rPr>
          <w:rFonts w:ascii="Times New Roman" w:eastAsia="Times New Roman" w:hAnsi="Times New Roman"/>
          <w:color w:val="000000"/>
          <w:sz w:val="28"/>
          <w:szCs w:val="28"/>
          <w:highlight w:val="white"/>
        </w:rPr>
        <w:t xml:space="preserve"> на поставку товара, выполнение работы или оказание услуги на условиях, предусмотренных извещением об осуществлении конкурентной закупки и (или) документацией о конкурентной закупке и не подлежащих изменению по результатам проведения закупочной процедуры. </w:t>
      </w:r>
      <w:r>
        <w:rPr>
          <w:rFonts w:ascii="Times New Roman" w:eastAsia="Times New Roman" w:hAnsi="Times New Roman"/>
          <w:color w:val="000000"/>
          <w:sz w:val="28"/>
          <w:szCs w:val="28"/>
          <w:highlight w:val="white"/>
        </w:rPr>
        <w:t>В случае осуществления конкурентной закупки в электронной форме такое согласие участник закупки может подать с применением программно-аппаратных средств ЭП;</w:t>
      </w:r>
    </w:p>
    <w:p w14:paraId="5687F1ED" w14:textId="77777777" w:rsidR="00EE0DB7" w:rsidRDefault="00370EA2">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описание поставляемого товара, выполняемой работы, </w:t>
      </w:r>
      <w:r>
        <w:rPr>
          <w:rFonts w:ascii="Times New Roman" w:eastAsia="Times New Roman" w:hAnsi="Times New Roman"/>
          <w:color w:val="000000"/>
          <w:sz w:val="28"/>
          <w:szCs w:val="28"/>
          <w:highlight w:val="white"/>
        </w:rPr>
        <w:lastRenderedPageBreak/>
        <w:t>оказываемой услуги, которые являются предметом з</w:t>
      </w:r>
      <w:r>
        <w:rPr>
          <w:rFonts w:ascii="Times New Roman" w:eastAsia="Times New Roman" w:hAnsi="Times New Roman"/>
          <w:color w:val="000000"/>
          <w:sz w:val="28"/>
          <w:szCs w:val="28"/>
          <w:highlight w:val="white"/>
        </w:rPr>
        <w:t xml:space="preserve">акупки в соответствии с требованиями </w:t>
      </w:r>
      <w:r>
        <w:rPr>
          <w:rFonts w:ascii="Times New Roman" w:eastAsia="Times New Roman" w:hAnsi="Times New Roman"/>
          <w:sz w:val="28"/>
          <w:szCs w:val="28"/>
        </w:rPr>
        <w:t xml:space="preserve">извещения об осуществлении конкурентной закупки, </w:t>
      </w:r>
      <w:r>
        <w:rPr>
          <w:rFonts w:ascii="Times New Roman" w:eastAsia="Times New Roman" w:hAnsi="Times New Roman"/>
          <w:color w:val="000000"/>
          <w:sz w:val="28"/>
          <w:szCs w:val="28"/>
          <w:highlight w:val="white"/>
        </w:rPr>
        <w:t>документации о конкурентной закупке. При осуществлении закупки товара или закупки работы, услуги, для выполнения, оказания которых используется товар, конкретные показате</w:t>
      </w:r>
      <w:r>
        <w:rPr>
          <w:rFonts w:ascii="Times New Roman" w:eastAsia="Times New Roman" w:hAnsi="Times New Roman"/>
          <w:color w:val="000000"/>
          <w:sz w:val="28"/>
          <w:szCs w:val="28"/>
          <w:highlight w:val="white"/>
        </w:rPr>
        <w:t>ли товара, соответствующие значениям, установленным извещением об осуществлении конкурентной закупки и (или) документацией о конкурентной закупке, указание на товарный знак (его словесное обозначение) (при наличии), производителя (при наличии требования За</w:t>
      </w:r>
      <w:r>
        <w:rPr>
          <w:rFonts w:ascii="Times New Roman" w:eastAsia="Times New Roman" w:hAnsi="Times New Roman"/>
          <w:color w:val="000000"/>
          <w:sz w:val="28"/>
          <w:szCs w:val="28"/>
          <w:highlight w:val="white"/>
        </w:rPr>
        <w:t xml:space="preserve">казчика), наименование страны происхождения поставляемого товара (включается в заявку на участие в случае отсутствия в извещении об осуществлении конкурентной закупки и (или) документации о конкурентной закупке указания на товарный знак или в случае, если </w:t>
      </w:r>
      <w:r>
        <w:rPr>
          <w:rFonts w:ascii="Times New Roman" w:eastAsia="Times New Roman" w:hAnsi="Times New Roman"/>
          <w:color w:val="000000"/>
          <w:sz w:val="28"/>
          <w:szCs w:val="28"/>
          <w:highlight w:val="white"/>
        </w:rPr>
        <w:t>участник закупки предлагает товар, который обозначен товарным знаком, отличным от товарного знака, указанного в извещении об  осуществлении конкурентной закупки и (или) документации о конкурентной закупке). Отсутствие в заявке на участие в закупке указания</w:t>
      </w:r>
      <w:r>
        <w:rPr>
          <w:rFonts w:ascii="Times New Roman" w:eastAsia="Times New Roman" w:hAnsi="Times New Roman"/>
          <w:color w:val="000000"/>
          <w:sz w:val="28"/>
          <w:szCs w:val="28"/>
          <w:highlight w:val="white"/>
        </w:rPr>
        <w:t xml:space="preserve">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иностранного товара;</w:t>
      </w:r>
    </w:p>
    <w:p w14:paraId="38590337" w14:textId="77777777" w:rsidR="00EE0DB7" w:rsidRDefault="00370EA2">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наименование, фирменное наименование (п</w:t>
      </w:r>
      <w:r>
        <w:rPr>
          <w:rFonts w:ascii="Times New Roman" w:eastAsia="Times New Roman" w:hAnsi="Times New Roman"/>
          <w:color w:val="000000"/>
          <w:sz w:val="28"/>
          <w:szCs w:val="28"/>
          <w:highlight w:val="white"/>
        </w:rPr>
        <w:t>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закупки, адрес электронной почты, номер контактного телефона, идентификационны</w:t>
      </w:r>
      <w:r>
        <w:rPr>
          <w:rFonts w:ascii="Times New Roman" w:eastAsia="Times New Roman" w:hAnsi="Times New Roman"/>
          <w:color w:val="000000"/>
          <w:sz w:val="28"/>
          <w:szCs w:val="28"/>
          <w:highlight w:val="white"/>
        </w:rPr>
        <w:t>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 идентификационный номер налогоплатель</w:t>
      </w:r>
      <w:r>
        <w:rPr>
          <w:rFonts w:ascii="Times New Roman" w:eastAsia="Times New Roman" w:hAnsi="Times New Roman"/>
          <w:color w:val="000000"/>
          <w:sz w:val="28"/>
          <w:szCs w:val="28"/>
          <w:highlight w:val="white"/>
        </w:rPr>
        <w:t>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49DD20F5" w14:textId="77777777" w:rsidR="00EE0DB7" w:rsidRDefault="00370EA2">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auto"/>
          <w:sz w:val="28"/>
          <w:szCs w:val="28"/>
          <w:highlight w:val="white"/>
        </w:rPr>
        <w:t xml:space="preserve">выписку из единого государственного реестра юридических лиц (для юридического лица), выписку из </w:t>
      </w:r>
      <w:r>
        <w:rPr>
          <w:rFonts w:ascii="Times New Roman" w:eastAsia="Times New Roman" w:hAnsi="Times New Roman"/>
          <w:color w:val="auto"/>
          <w:sz w:val="28"/>
          <w:szCs w:val="28"/>
          <w:highlight w:val="white"/>
        </w:rPr>
        <w:t>единого государственного реестра индивидуальных предпринимателей (для индивидуального предпринимателя), полученную не ранее чем за шесть месяцев до даты размещения в ЕИС, на официальном сайте извещения о проведении конкурентной закупки (полученную не ранее</w:t>
      </w:r>
      <w:r>
        <w:rPr>
          <w:rFonts w:ascii="Times New Roman" w:eastAsia="Times New Roman" w:hAnsi="Times New Roman"/>
          <w:color w:val="auto"/>
          <w:sz w:val="28"/>
          <w:szCs w:val="28"/>
          <w:highlight w:val="white"/>
        </w:rPr>
        <w:t xml:space="preserve"> чем за шесть месяцев до дня получения приглашения об участии в конкурентной закупке),</w:t>
      </w:r>
      <w:r>
        <w:rPr>
          <w:rFonts w:ascii="Times New Roman" w:eastAsia="Times New Roman" w:hAnsi="Times New Roman"/>
          <w:color w:val="000000"/>
          <w:sz w:val="28"/>
          <w:szCs w:val="28"/>
          <w:highlight w:val="white"/>
        </w:rPr>
        <w:t xml:space="preserve">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w:t>
      </w:r>
      <w:r>
        <w:rPr>
          <w:rFonts w:ascii="Times New Roman" w:eastAsia="Times New Roman" w:hAnsi="Times New Roman"/>
          <w:color w:val="000000"/>
          <w:sz w:val="28"/>
          <w:szCs w:val="28"/>
          <w:highlight w:val="white"/>
        </w:rPr>
        <w:t>дпринимателя в соответствии с законодательством соответствующего государства (для иностранного лица)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434637E3" w14:textId="77777777" w:rsidR="00EE0DB7" w:rsidRDefault="00370EA2">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до</w:t>
      </w:r>
      <w:r>
        <w:rPr>
          <w:rFonts w:ascii="Times New Roman" w:eastAsia="Times New Roman" w:hAnsi="Times New Roman"/>
          <w:color w:val="000000"/>
          <w:sz w:val="28"/>
          <w:szCs w:val="28"/>
          <w:highlight w:val="white"/>
        </w:rPr>
        <w:t xml:space="preserve">кумент, подтверждающий полномочия лица на осуществление действий от имени участника закупки, а именно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w:t>
      </w:r>
      <w:r>
        <w:rPr>
          <w:rFonts w:ascii="Times New Roman" w:eastAsia="Times New Roman" w:hAnsi="Times New Roman"/>
          <w:color w:val="000000"/>
          <w:sz w:val="28"/>
          <w:szCs w:val="28"/>
          <w:highlight w:val="white"/>
        </w:rPr>
        <w:t>обладает правом действовать от имени участника закупки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w:t>
      </w:r>
      <w:r>
        <w:rPr>
          <w:rFonts w:ascii="Times New Roman" w:eastAsia="Times New Roman" w:hAnsi="Times New Roman"/>
          <w:color w:val="000000"/>
          <w:sz w:val="28"/>
          <w:szCs w:val="28"/>
          <w:highlight w:val="white"/>
        </w:rPr>
        <w:t>и участника закупки, заверенную печатью участника закупки (при наличии) и подписанную руководителем участника закупки (для юридических лиц), уполномоченным лицом. В случае, если указанная доверенность подписана лицом, уполномоченным руководителем участника</w:t>
      </w:r>
      <w:r>
        <w:rPr>
          <w:rFonts w:ascii="Times New Roman" w:eastAsia="Times New Roman" w:hAnsi="Times New Roman"/>
          <w:color w:val="000000"/>
          <w:sz w:val="28"/>
          <w:szCs w:val="28"/>
          <w:highlight w:val="white"/>
        </w:rPr>
        <w:t xml:space="preserve"> закупки, заявка на участие в закупке должна содержать также документ, подтверждающий полномочия такого лица. В случае, если участник закупки в порядке, предусмотренном законодательством Российской Федерации, осуществление полномочий своего единоличного ис</w:t>
      </w:r>
      <w:r>
        <w:rPr>
          <w:rFonts w:ascii="Times New Roman" w:eastAsia="Times New Roman" w:hAnsi="Times New Roman"/>
          <w:color w:val="000000"/>
          <w:sz w:val="28"/>
          <w:szCs w:val="28"/>
          <w:highlight w:val="white"/>
        </w:rPr>
        <w:t>полнительного органа передал управляющей организации или индивидуальному предпринимателю (управляющему), в составе заявки на участие в закупке такой участник должен предоставить копию такого решения, а также копию договора о передаче полномочий (за исключе</w:t>
      </w:r>
      <w:r>
        <w:rPr>
          <w:rFonts w:ascii="Times New Roman" w:eastAsia="Times New Roman" w:hAnsi="Times New Roman"/>
          <w:color w:val="000000"/>
          <w:sz w:val="28"/>
          <w:szCs w:val="28"/>
          <w:highlight w:val="white"/>
        </w:rPr>
        <w:t>нием конкурентных закупок в электронной форме, при условии наличия доступа к указанным документам и информации, обеспеченного оператором ЭП);</w:t>
      </w:r>
    </w:p>
    <w:p w14:paraId="77DAD3FB" w14:textId="77777777" w:rsidR="00EE0DB7" w:rsidRDefault="00370EA2">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копии учредительных документов участника закупки (для юридических лиц) (за исключением конкурентных закупок в элек</w:t>
      </w:r>
      <w:r>
        <w:rPr>
          <w:rFonts w:ascii="Times New Roman" w:eastAsia="Times New Roman" w:hAnsi="Times New Roman"/>
          <w:color w:val="000000"/>
          <w:sz w:val="28"/>
          <w:szCs w:val="28"/>
          <w:highlight w:val="white"/>
        </w:rPr>
        <w:t>тронной форме, при условии наличия доступа к указанным документам и информации, обеспеченного оператором ЭП);</w:t>
      </w:r>
    </w:p>
    <w:p w14:paraId="21034031" w14:textId="77777777" w:rsidR="00EE0DB7" w:rsidRDefault="00370EA2">
      <w:pPr>
        <w:pStyle w:val="a5"/>
        <w:widowControl w:val="0"/>
        <w:numPr>
          <w:ilvl w:val="0"/>
          <w:numId w:val="2"/>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решение об одобрении или о совершении крупной сделки в случае, если требование о необходимости наличия такого решения для совершения крупной сделк</w:t>
      </w:r>
      <w:r>
        <w:rPr>
          <w:rFonts w:ascii="Times New Roman" w:eastAsia="Times New Roman" w:hAnsi="Times New Roman"/>
          <w:color w:val="000000"/>
          <w:sz w:val="28"/>
          <w:szCs w:val="28"/>
          <w:highlight w:val="white"/>
        </w:rPr>
        <w:t>и установлено законодательством Российской Федерации,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w:t>
      </w:r>
      <w:r>
        <w:rPr>
          <w:rFonts w:ascii="Times New Roman" w:eastAsia="Times New Roman" w:hAnsi="Times New Roman"/>
          <w:color w:val="000000"/>
          <w:sz w:val="28"/>
          <w:szCs w:val="28"/>
          <w:highlight w:val="white"/>
        </w:rPr>
        <w:t>акупке, обеспечения исполнения договора являются крупной сделкой (за исключением конкурентных закупок в электронной форме при условии наличия доступа к указанным документам и информации, обеспеченного оператором ЭП);</w:t>
      </w:r>
    </w:p>
    <w:p w14:paraId="14C262F5" w14:textId="77777777" w:rsidR="00EE0DB7" w:rsidRDefault="00370EA2">
      <w:pPr>
        <w:widowControl w:val="0"/>
        <w:shd w:val="clear" w:color="auto" w:fill="FFFFFF"/>
        <w:tabs>
          <w:tab w:val="left" w:pos="0"/>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8) документы, подтверждающие соответств</w:t>
      </w:r>
      <w:r>
        <w:rPr>
          <w:rFonts w:ascii="Times New Roman" w:eastAsia="Times New Roman" w:hAnsi="Times New Roman"/>
          <w:sz w:val="28"/>
          <w:szCs w:val="28"/>
          <w:highlight w:val="white"/>
        </w:rPr>
        <w:t>ие участника закупки требованиям, установленным Заказчиком в извещении об осуществлении конкурентной закупки, документации о конкурентной закупке в соответствии с под</w:t>
      </w:r>
      <w:hyperlink r:id="rId18" w:tooltip="consultantplus://offline/ref=31EFEF0662329F82AFFE46F11822458464144919E415E75E04BFAA036F3DFADD6A5389044DCB5891B8zDI" w:history="1">
        <w:r>
          <w:rPr>
            <w:rFonts w:ascii="Times New Roman" w:eastAsia="Times New Roman" w:hAnsi="Times New Roman"/>
            <w:sz w:val="28"/>
            <w:szCs w:val="28"/>
            <w:highlight w:val="white"/>
          </w:rPr>
          <w:t>пунктом 1 пункта</w:t>
        </w:r>
      </w:hyperlink>
      <w:r>
        <w:rPr>
          <w:rFonts w:ascii="Times New Roman" w:eastAsia="Times New Roman" w:hAnsi="Times New Roman"/>
          <w:sz w:val="28"/>
          <w:szCs w:val="28"/>
          <w:highlight w:val="white"/>
        </w:rPr>
        <w:t xml:space="preserve"> 10.1, пунктом 10.3 Положения (при наличии таких требований), пунктами 10.6, 10</w:t>
      </w:r>
      <w:r>
        <w:rPr>
          <w:rFonts w:ascii="Times New Roman" w:eastAsia="Times New Roman" w:hAnsi="Times New Roman"/>
          <w:sz w:val="28"/>
          <w:szCs w:val="28"/>
          <w:highlight w:val="white"/>
        </w:rPr>
        <w:t>.6.1-10.6.5</w:t>
      </w:r>
      <w:r>
        <w:rPr>
          <w:rFonts w:ascii="Times New Roman" w:eastAsia="Times New Roman" w:hAnsi="Times New Roman"/>
          <w:color w:val="000000"/>
          <w:sz w:val="28"/>
          <w:szCs w:val="28"/>
          <w:highlight w:val="white"/>
        </w:rPr>
        <w:t xml:space="preserve"> </w:t>
      </w:r>
      <w:r>
        <w:rPr>
          <w:rFonts w:ascii="Times New Roman" w:eastAsia="Times New Roman" w:hAnsi="Times New Roman"/>
          <w:sz w:val="28"/>
          <w:szCs w:val="28"/>
          <w:highlight w:val="white"/>
        </w:rPr>
        <w:t>Положения (в случае, если заявка подана коллективным участником), а также декларацию о соответствии участника закупки требованиям, установленным подпунктами                        2-10 пункта 10.1 Положения.</w:t>
      </w:r>
    </w:p>
    <w:p w14:paraId="005B0B9A" w14:textId="77777777" w:rsidR="00EE0DB7" w:rsidRDefault="00370EA2">
      <w:pPr>
        <w:widowControl w:val="0"/>
        <w:shd w:val="clear" w:color="auto" w:fill="FFFFFF"/>
        <w:tabs>
          <w:tab w:val="left" w:pos="709"/>
          <w:tab w:val="left" w:pos="1701"/>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В случае, если при осуществлении зак</w:t>
      </w:r>
      <w:r>
        <w:rPr>
          <w:rFonts w:ascii="Times New Roman" w:eastAsia="Times New Roman" w:hAnsi="Times New Roman"/>
          <w:sz w:val="28"/>
          <w:szCs w:val="28"/>
          <w:highlight w:val="white"/>
        </w:rPr>
        <w:t xml:space="preserve">упки товаров, работ, услуг </w:t>
      </w:r>
      <w:r>
        <w:rPr>
          <w:rFonts w:ascii="Times New Roman" w:eastAsia="Times New Roman" w:hAnsi="Times New Roman"/>
          <w:sz w:val="28"/>
          <w:szCs w:val="28"/>
          <w:highlight w:val="white"/>
        </w:rPr>
        <w:lastRenderedPageBreak/>
        <w:t xml:space="preserve">Заказчик в извещении об осуществлении конкурентной закупки, документации о конкурентной закупке установил квалификационное (дополнительные) требование, предусмотренное пунктом 10.3 Положения, о наличии опыта исполнения (с учетом </w:t>
      </w:r>
      <w:r>
        <w:rPr>
          <w:rFonts w:ascii="Times New Roman" w:eastAsia="Times New Roman" w:hAnsi="Times New Roman"/>
          <w:sz w:val="28"/>
          <w:szCs w:val="28"/>
          <w:highlight w:val="white"/>
        </w:rPr>
        <w:t>правопреемства) договора (контракта) сопоставимого характера и объема, участник закупки подтверждает наличие требуемого опыта путем предоставления:</w:t>
      </w:r>
    </w:p>
    <w:p w14:paraId="3FD8C812" w14:textId="77777777" w:rsidR="00EE0DB7" w:rsidRDefault="00370EA2">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копии исполненного за последние три года до даты окончания срока подачи заявок на участие в соответствующей </w:t>
      </w:r>
      <w:r>
        <w:rPr>
          <w:rFonts w:ascii="Times New Roman" w:eastAsia="Times New Roman" w:hAnsi="Times New Roman"/>
          <w:sz w:val="28"/>
          <w:szCs w:val="28"/>
          <w:highlight w:val="white"/>
        </w:rPr>
        <w:t>закупке контракта (договора), в предмет которого включен один 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w:t>
      </w:r>
      <w:r>
        <w:rPr>
          <w:rFonts w:ascii="Times New Roman" w:eastAsia="Times New Roman" w:hAnsi="Times New Roman"/>
          <w:sz w:val="28"/>
          <w:szCs w:val="28"/>
          <w:highlight w:val="white"/>
        </w:rPr>
        <w:t xml:space="preserve"> предмету закупки;</w:t>
      </w:r>
    </w:p>
    <w:p w14:paraId="7A802C0F" w14:textId="77777777" w:rsidR="00EE0DB7" w:rsidRDefault="00370EA2">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копии акта (актов) выполненных работ, копии (копий) документа (документов) о приемке поставленного товара, оказанной услуги, соответственно, содержащего (содержащих) все обязательные реквизиты, установленные частью 2 статьи 9 Федеральног</w:t>
      </w:r>
      <w:r>
        <w:rPr>
          <w:rFonts w:ascii="Times New Roman" w:eastAsia="Times New Roman" w:hAnsi="Times New Roman"/>
          <w:sz w:val="28"/>
          <w:szCs w:val="28"/>
          <w:highlight w:val="white"/>
        </w:rPr>
        <w:t>о закона «О бухгалтерском учете»,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 Указанный документ (документы) должен быть подписан (под</w:t>
      </w:r>
      <w:r>
        <w:rPr>
          <w:rFonts w:ascii="Times New Roman" w:eastAsia="Times New Roman" w:hAnsi="Times New Roman"/>
          <w:sz w:val="28"/>
          <w:szCs w:val="28"/>
          <w:highlight w:val="white"/>
        </w:rPr>
        <w:t>писаны) не ранее чем за три года до даты окончания срока подачи заявок на участие в закупке;</w:t>
      </w:r>
    </w:p>
    <w:p w14:paraId="22273BA7"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в случае выполнения работ по строительству, и (или) реконструкции, и (или) капитальному ремонту, и (или) сносу объекта капитального строительства - копии</w:t>
      </w:r>
      <w:r>
        <w:rPr>
          <w:rFonts w:ascii="Times New Roman" w:eastAsia="Times New Roman" w:hAnsi="Times New Roman"/>
          <w:color w:val="000000"/>
          <w:sz w:val="28"/>
          <w:szCs w:val="28"/>
          <w:highlight w:val="white"/>
        </w:rPr>
        <w:t xml:space="preserve">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законодательством о градостроительной деятельности)</w:t>
      </w:r>
      <w:r>
        <w:rPr>
          <w:rFonts w:ascii="Times New Roman" w:eastAsia="Times New Roman" w:hAnsi="Times New Roman"/>
          <w:color w:val="000000"/>
          <w:sz w:val="28"/>
          <w:szCs w:val="28"/>
          <w:highlight w:val="white"/>
        </w:rPr>
        <w:t>. Указанный документ должен быть подписан не ранее чем за три года до даты окончания срока подачи заявок на участие в закупке.</w:t>
      </w:r>
    </w:p>
    <w:p w14:paraId="5628476A" w14:textId="77777777" w:rsidR="00EE0DB7" w:rsidRDefault="00370EA2">
      <w:pPr>
        <w:pStyle w:val="a5"/>
        <w:widowControl w:val="0"/>
        <w:shd w:val="clear" w:color="auto" w:fill="FFFFFF"/>
        <w:tabs>
          <w:tab w:val="left" w:pos="709"/>
          <w:tab w:val="left" w:pos="1701"/>
        </w:tabs>
        <w:spacing w:after="0" w:line="240" w:lineRule="auto"/>
        <w:ind w:firstLine="426"/>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 документы, подтверждающие соответствие товара, работы или услуги требованиям, установленным</w:t>
      </w:r>
      <w:r>
        <w:rPr>
          <w:rFonts w:ascii="Times New Roman" w:eastAsia="Times New Roman" w:hAnsi="Times New Roman"/>
          <w:color w:val="000000"/>
          <w:sz w:val="28"/>
          <w:szCs w:val="28"/>
          <w:highlight w:val="white"/>
          <w:shd w:val="clear" w:color="auto" w:fill="FFFFFF"/>
        </w:rPr>
        <w:t xml:space="preserve"> </w:t>
      </w:r>
      <w:r>
        <w:rPr>
          <w:rFonts w:ascii="Times New Roman" w:eastAsia="Times New Roman" w:hAnsi="Times New Roman"/>
          <w:color w:val="000000" w:themeColor="text1"/>
          <w:sz w:val="28"/>
          <w:szCs w:val="28"/>
          <w:highlight w:val="white"/>
          <w:shd w:val="clear" w:color="auto" w:fill="FFFFFF"/>
        </w:rPr>
        <w:t>в соответствии с законодательством Российской Федерации</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rPr>
        <w:t xml:space="preserve">(при наличии в соответствии с законодательством Российской Федерации данных требований к указанному товару, работе, услуге). </w:t>
      </w:r>
      <w:r>
        <w:rPr>
          <w:rFonts w:ascii="Times New Roman" w:eastAsia="Times New Roman" w:hAnsi="Times New Roman"/>
          <w:sz w:val="28"/>
          <w:szCs w:val="28"/>
          <w:highlight w:val="white"/>
        </w:rPr>
        <w:t>При этом не допускается требовать представление таких документов, если в соответствии с законодательством Российской Федерации таки</w:t>
      </w:r>
      <w:r>
        <w:rPr>
          <w:rFonts w:ascii="Times New Roman" w:eastAsia="Times New Roman" w:hAnsi="Times New Roman"/>
          <w:sz w:val="28"/>
          <w:szCs w:val="28"/>
          <w:highlight w:val="white"/>
        </w:rPr>
        <w:t>е документы передаются вместе с товаром;</w:t>
      </w:r>
    </w:p>
    <w:p w14:paraId="62488DDD" w14:textId="77777777" w:rsidR="00EE0DB7" w:rsidRDefault="00370EA2">
      <w:pPr>
        <w:pStyle w:val="a5"/>
        <w:widowControl w:val="0"/>
        <w:shd w:val="clear" w:color="auto" w:fill="FFFFFF"/>
        <w:tabs>
          <w:tab w:val="left" w:pos="567"/>
          <w:tab w:val="left" w:pos="709"/>
          <w:tab w:val="left" w:pos="1701"/>
        </w:tabs>
        <w:spacing w:after="0" w:line="240" w:lineRule="auto"/>
        <w:ind w:firstLine="426"/>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10) документы, подтверждающие внесение обеспечения заявки на участие в конкурентной закупке (документ, подтверждающий перечисление денежных средств в качестве обеспечения заявки на участие в такой закупке, или к</w:t>
      </w:r>
      <w:r>
        <w:rPr>
          <w:rFonts w:ascii="Times New Roman" w:eastAsia="Times New Roman" w:hAnsi="Times New Roman"/>
          <w:sz w:val="28"/>
          <w:szCs w:val="28"/>
          <w:highlight w:val="white"/>
        </w:rPr>
        <w:t>опия этого документа (за исключением конкурентных закупок в электронной форме) либо банковская гарантия (копия банковской гарантии для конкурентных закупок в электронной форме, соответствующая требованиям Положения), в случае, если Заказчиком установлено т</w:t>
      </w:r>
      <w:r>
        <w:rPr>
          <w:rFonts w:ascii="Times New Roman" w:eastAsia="Times New Roman" w:hAnsi="Times New Roman"/>
          <w:sz w:val="28"/>
          <w:szCs w:val="28"/>
          <w:highlight w:val="white"/>
        </w:rPr>
        <w:t>ребование об обеспечении заявки на участие в конкурентной закупке.</w:t>
      </w:r>
    </w:p>
    <w:p w14:paraId="147747C1" w14:textId="77777777" w:rsidR="00EE0DB7" w:rsidRDefault="00370EA2">
      <w:pPr>
        <w:widowControl w:val="0"/>
        <w:shd w:val="clear" w:color="auto" w:fill="FFFFFF"/>
        <w:tabs>
          <w:tab w:val="left" w:pos="0"/>
          <w:tab w:val="left" w:pos="709"/>
          <w:tab w:val="left" w:pos="1417"/>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          11.2. </w:t>
      </w:r>
      <w:r>
        <w:rPr>
          <w:rFonts w:ascii="Times New Roman" w:eastAsia="Times New Roman" w:hAnsi="Times New Roman"/>
          <w:sz w:val="28"/>
          <w:szCs w:val="28"/>
          <w:highlight w:val="white"/>
        </w:rPr>
        <w:t xml:space="preserve">В документации </w:t>
      </w:r>
      <w:r>
        <w:rPr>
          <w:rFonts w:ascii="Times New Roman" w:eastAsia="Times New Roman" w:hAnsi="Times New Roman"/>
          <w:color w:val="000000"/>
          <w:sz w:val="28"/>
          <w:szCs w:val="28"/>
          <w:highlight w:val="white"/>
        </w:rPr>
        <w:t xml:space="preserve">о конкурентной закупке в электронной форме,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Заказчик вправе установить обязанность предоставления информац</w:t>
      </w:r>
      <w:r>
        <w:rPr>
          <w:rFonts w:ascii="Times New Roman" w:eastAsia="Times New Roman" w:hAnsi="Times New Roman"/>
          <w:color w:val="000000"/>
          <w:sz w:val="28"/>
          <w:szCs w:val="28"/>
          <w:highlight w:val="white"/>
        </w:rPr>
        <w:t>ии и документов, предусмотренных частью 19.1 статьи 3.4 Федерального закона № 223-ФЗ.</w:t>
      </w:r>
    </w:p>
    <w:p w14:paraId="3F08833E" w14:textId="77777777" w:rsidR="00EE0DB7" w:rsidRDefault="00370EA2">
      <w:pPr>
        <w:widowControl w:val="0"/>
        <w:shd w:val="clear" w:color="auto" w:fill="FFFFFF"/>
        <w:tabs>
          <w:tab w:val="left" w:pos="0"/>
          <w:tab w:val="left" w:pos="1417"/>
        </w:tabs>
        <w:jc w:val="both"/>
        <w:rPr>
          <w:rFonts w:ascii="Times New Roman" w:hAnsi="Times New Roman"/>
          <w:i/>
          <w:iCs/>
          <w:color w:val="000000"/>
          <w:sz w:val="28"/>
          <w:szCs w:val="28"/>
          <w:highlight w:val="white"/>
        </w:rPr>
      </w:pPr>
      <w:r>
        <w:rPr>
          <w:rFonts w:ascii="Times New Roman" w:eastAsia="Times New Roman" w:hAnsi="Times New Roman"/>
          <w:sz w:val="28"/>
          <w:szCs w:val="28"/>
          <w:highlight w:val="white"/>
        </w:rPr>
        <w:t xml:space="preserve">          11.3.  </w:t>
      </w:r>
      <w:r>
        <w:rPr>
          <w:rFonts w:ascii="Times New Roman" w:eastAsia="Times New Roman" w:hAnsi="Times New Roman"/>
          <w:color w:val="000000"/>
          <w:sz w:val="28"/>
          <w:szCs w:val="28"/>
          <w:highlight w:val="white"/>
        </w:rPr>
        <w:t xml:space="preserve">В случае, если документацией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установлено применение к таким участникам, к пре</w:t>
      </w:r>
      <w:r>
        <w:rPr>
          <w:rFonts w:ascii="Times New Roman" w:eastAsia="Times New Roman" w:hAnsi="Times New Roman"/>
          <w:color w:val="000000"/>
          <w:sz w:val="28"/>
          <w:szCs w:val="28"/>
          <w:highlight w:val="white"/>
        </w:rPr>
        <w:t>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w:t>
      </w:r>
      <w:r>
        <w:rPr>
          <w:rFonts w:ascii="Times New Roman" w:eastAsia="Times New Roman" w:hAnsi="Times New Roman"/>
          <w:color w:val="000000"/>
          <w:sz w:val="28"/>
          <w:szCs w:val="28"/>
          <w:highlight w:val="white"/>
        </w:rPr>
        <w:t xml:space="preserve"> на участие в такой закупке для осуществления оценки. При этом отсутствие указанных информации и документов не является основанием для отклонения заявки. </w:t>
      </w:r>
    </w:p>
    <w:p w14:paraId="449FA9FB" w14:textId="77777777" w:rsidR="00EE0DB7" w:rsidRDefault="00370EA2">
      <w:pPr>
        <w:pStyle w:val="a5"/>
        <w:widowControl w:val="0"/>
        <w:shd w:val="clear" w:color="auto" w:fill="FFFFFF"/>
        <w:tabs>
          <w:tab w:val="left" w:pos="709"/>
          <w:tab w:val="left" w:pos="850"/>
          <w:tab w:val="left" w:pos="1701"/>
        </w:tabs>
        <w:spacing w:after="0" w:line="240" w:lineRule="auto"/>
        <w:ind w:firstLine="568"/>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11.4. </w:t>
      </w:r>
      <w:r>
        <w:rPr>
          <w:rFonts w:ascii="Times New Roman" w:eastAsia="Times New Roman" w:hAnsi="Times New Roman"/>
          <w:color w:val="000000"/>
          <w:sz w:val="28"/>
          <w:szCs w:val="28"/>
          <w:highlight w:val="white"/>
        </w:rPr>
        <w:t xml:space="preserve">Не допускается установление в документации о конкурентной закупке, участниками которой могут </w:t>
      </w:r>
      <w:r>
        <w:rPr>
          <w:rFonts w:ascii="Times New Roman" w:eastAsia="Times New Roman" w:hAnsi="Times New Roman"/>
          <w:color w:val="000000"/>
          <w:sz w:val="28"/>
          <w:szCs w:val="28"/>
          <w:highlight w:val="white"/>
        </w:rPr>
        <w:t xml:space="preserve">быть только субъекты МСП, обязанности представлять в заявке на участие в такой закупке информацию и документы, не предусмотренные пунктами 11.2 и 11.3 Положения. </w:t>
      </w:r>
    </w:p>
    <w:p w14:paraId="3C48CE76" w14:textId="77777777" w:rsidR="00EE0DB7" w:rsidRDefault="00370EA2">
      <w:pPr>
        <w:widowControl w:val="0"/>
        <w:shd w:val="clear" w:color="auto" w:fill="FFFFFF"/>
        <w:tabs>
          <w:tab w:val="left" w:pos="0"/>
          <w:tab w:val="left" w:pos="709"/>
        </w:tabs>
        <w:jc w:val="both"/>
        <w:rPr>
          <w:rFonts w:ascii="Times New Roman" w:hAnsi="Times New Roman"/>
          <w:i/>
          <w:iCs/>
          <w:color w:val="000000"/>
          <w:sz w:val="28"/>
          <w:szCs w:val="28"/>
          <w:highlight w:val="white"/>
        </w:rPr>
      </w:pPr>
      <w:r>
        <w:rPr>
          <w:rFonts w:ascii="Times New Roman" w:eastAsia="Times New Roman" w:hAnsi="Times New Roman"/>
          <w:color w:val="000000"/>
          <w:sz w:val="28"/>
          <w:szCs w:val="28"/>
          <w:highlight w:val="white"/>
        </w:rPr>
        <w:t xml:space="preserve">          11.5. При осуществлении конкурентной закупки, участниками которой могут быть только</w:t>
      </w:r>
      <w:r>
        <w:rPr>
          <w:rFonts w:ascii="Times New Roman" w:eastAsia="Times New Roman" w:hAnsi="Times New Roman"/>
          <w:color w:val="000000"/>
          <w:sz w:val="28"/>
          <w:szCs w:val="28"/>
          <w:highlight w:val="white"/>
        </w:rPr>
        <w:t xml:space="preserve"> субъекты МСП, путем проведения аукциона в электронной форме, запроса котировок в электронной форме установление критериев и порядка оценки, указанных в пункте 11.3 Положения, не допускается. </w:t>
      </w:r>
    </w:p>
    <w:p w14:paraId="50255B42" w14:textId="77777777" w:rsidR="00EE0DB7" w:rsidRDefault="00370EA2">
      <w:pPr>
        <w:widowControl w:val="0"/>
        <w:shd w:val="clear" w:color="auto" w:fill="FFFFFF"/>
        <w:tabs>
          <w:tab w:val="left" w:pos="0"/>
          <w:tab w:val="left" w:pos="709"/>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11.6. Заявка на участие в конкурсе в электронной форм</w:t>
      </w:r>
      <w:r>
        <w:rPr>
          <w:rFonts w:ascii="Times New Roman" w:eastAsia="Times New Roman" w:hAnsi="Times New Roman"/>
          <w:color w:val="000000"/>
          <w:sz w:val="28"/>
          <w:szCs w:val="28"/>
          <w:highlight w:val="white"/>
        </w:rPr>
        <w:t>е, запросе предложений в электронной форме, участниками которых могут быть только субъекты МСП, состоит из двух частей и предложения участника закупки о цене договора (цене единицы товара, работы, услуги). Первая часть данной заявки должна содержать информ</w:t>
      </w:r>
      <w:r>
        <w:rPr>
          <w:rFonts w:ascii="Times New Roman" w:eastAsia="Times New Roman" w:hAnsi="Times New Roman"/>
          <w:color w:val="000000"/>
          <w:sz w:val="28"/>
          <w:szCs w:val="28"/>
          <w:highlight w:val="white"/>
        </w:rPr>
        <w:t xml:space="preserve">ацию и документы, предусмотренные пунктом 10 части 19.1 статьи 3.4 Федерального закона № 223-ФЗ, а также пунктом </w:t>
      </w:r>
      <w:r>
        <w:rPr>
          <w:rFonts w:ascii="Times New Roman" w:eastAsia="Times New Roman" w:hAnsi="Times New Roman"/>
          <w:color w:val="000000" w:themeColor="text1"/>
          <w:sz w:val="28"/>
          <w:szCs w:val="28"/>
          <w:highlight w:val="white"/>
        </w:rPr>
        <w:t>11.3</w:t>
      </w:r>
      <w:r>
        <w:rPr>
          <w:rFonts w:ascii="Times New Roman" w:eastAsia="Times New Roman" w:hAnsi="Times New Roman"/>
          <w:color w:val="000000"/>
          <w:sz w:val="28"/>
          <w:szCs w:val="28"/>
          <w:highlight w:val="white"/>
        </w:rPr>
        <w:t xml:space="preserve"> Положения в отношении критериев и порядка оценки и сопоставления заявок на участие в такой закупке, применяемых к предлагаемым участниками</w:t>
      </w:r>
      <w:r>
        <w:rPr>
          <w:rFonts w:ascii="Times New Roman" w:eastAsia="Times New Roman" w:hAnsi="Times New Roman"/>
          <w:color w:val="000000"/>
          <w:sz w:val="28"/>
          <w:szCs w:val="28"/>
          <w:highlight w:val="white"/>
        </w:rPr>
        <w:t xml:space="preserve"> такой закупки товарам, работам, услугам, к условиям исполнения договора (в случае установления в документации о конкурентной закупке этих критериев). Вторая часть данной заявки должна содержать информацию и документы, предусмотренные пунктами 1 - 9, 11 и </w:t>
      </w:r>
      <w:r>
        <w:rPr>
          <w:rFonts w:ascii="Times New Roman" w:eastAsia="Times New Roman" w:hAnsi="Times New Roman"/>
          <w:color w:val="000000"/>
          <w:sz w:val="28"/>
          <w:szCs w:val="28"/>
          <w:highlight w:val="white"/>
        </w:rPr>
        <w:t xml:space="preserve">12 части 19.1 статьи 3.4 Федерального закона № 223-ФЗ, а также пунктом </w:t>
      </w:r>
      <w:r>
        <w:rPr>
          <w:rFonts w:ascii="Times New Roman" w:eastAsia="Times New Roman" w:hAnsi="Times New Roman"/>
          <w:color w:val="000000" w:themeColor="text1"/>
          <w:sz w:val="28"/>
          <w:szCs w:val="28"/>
          <w:highlight w:val="white"/>
        </w:rPr>
        <w:t>11.3</w:t>
      </w:r>
      <w:r>
        <w:rPr>
          <w:rFonts w:ascii="Times New Roman" w:eastAsia="Times New Roman" w:hAnsi="Times New Roman"/>
          <w:color w:val="000000"/>
          <w:sz w:val="28"/>
          <w:szCs w:val="28"/>
          <w:highlight w:val="white"/>
        </w:rPr>
        <w:t xml:space="preserve"> Положения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МСП (в случае</w:t>
      </w:r>
      <w:r>
        <w:rPr>
          <w:rFonts w:ascii="Times New Roman" w:eastAsia="Times New Roman" w:hAnsi="Times New Roman"/>
          <w:color w:val="000000"/>
          <w:sz w:val="28"/>
          <w:szCs w:val="28"/>
          <w:highlight w:val="white"/>
        </w:rPr>
        <w:t xml:space="preserve"> установления в документации о конкурентной закупке этих критериев). При этом предусмотренные настоящей частью информация и документы должны содержаться в заявке на участие в конкурсе в электронной форме, запросе предложений в электронной форме в случае ус</w:t>
      </w:r>
      <w:r>
        <w:rPr>
          <w:rFonts w:ascii="Times New Roman" w:eastAsia="Times New Roman" w:hAnsi="Times New Roman"/>
          <w:color w:val="000000"/>
          <w:sz w:val="28"/>
          <w:szCs w:val="28"/>
          <w:highlight w:val="white"/>
        </w:rPr>
        <w:t>тановления Заказчиком обязанности их представления в соответствии с частью 19.1 статьи 3.4 Федерального закона № 223-ФЗ.</w:t>
      </w:r>
    </w:p>
    <w:p w14:paraId="442ADD60" w14:textId="77777777" w:rsidR="00EE0DB7" w:rsidRDefault="00370EA2">
      <w:pPr>
        <w:widowControl w:val="0"/>
        <w:shd w:val="clear" w:color="auto" w:fill="FFFFFF"/>
        <w:tabs>
          <w:tab w:val="left" w:pos="0"/>
          <w:tab w:val="left" w:pos="709"/>
        </w:tabs>
        <w:jc w:val="both"/>
        <w:rPr>
          <w:rFonts w:ascii="Times New Roman" w:hAnsi="Times New Roman"/>
          <w:color w:val="FF0000"/>
          <w:sz w:val="28"/>
          <w:szCs w:val="28"/>
          <w:highlight w:val="white"/>
        </w:rPr>
      </w:pPr>
      <w:r>
        <w:rPr>
          <w:rFonts w:ascii="Times New Roman" w:eastAsia="Times New Roman" w:hAnsi="Times New Roman"/>
          <w:color w:val="000000"/>
          <w:sz w:val="28"/>
          <w:szCs w:val="28"/>
          <w:highlight w:val="white"/>
        </w:rPr>
        <w:lastRenderedPageBreak/>
        <w:t xml:space="preserve">          11.7. Заявка н</w:t>
      </w:r>
      <w:r>
        <w:rPr>
          <w:rFonts w:ascii="Times New Roman" w:eastAsia="Times New Roman" w:hAnsi="Times New Roman"/>
          <w:color w:val="000000"/>
          <w:sz w:val="28"/>
          <w:szCs w:val="28"/>
          <w:highlight w:val="white"/>
        </w:rPr>
        <w:t xml:space="preserve">а участие в аукционе в электронной форме, </w:t>
      </w:r>
      <w:proofErr w:type="gramStart"/>
      <w:r>
        <w:rPr>
          <w:rFonts w:ascii="Times New Roman" w:eastAsia="Times New Roman" w:hAnsi="Times New Roman"/>
          <w:color w:val="000000"/>
          <w:sz w:val="28"/>
          <w:szCs w:val="28"/>
          <w:highlight w:val="white"/>
        </w:rPr>
        <w:t>участниками  которого</w:t>
      </w:r>
      <w:proofErr w:type="gramEnd"/>
      <w:r>
        <w:rPr>
          <w:rFonts w:ascii="Times New Roman" w:eastAsia="Times New Roman" w:hAnsi="Times New Roman"/>
          <w:color w:val="000000"/>
          <w:sz w:val="28"/>
          <w:szCs w:val="28"/>
          <w:highlight w:val="white"/>
        </w:rPr>
        <w:t xml:space="preserve"> могут быть только субъекты МСП, состоит из двух частей. Первая часть данной заявки должна содержать информацию и документы, предусмотренные пунктом 10 части 19.1 статьи 3.4 Федерального закона</w:t>
      </w:r>
      <w:r>
        <w:rPr>
          <w:rFonts w:ascii="Times New Roman" w:eastAsia="Times New Roman" w:hAnsi="Times New Roman"/>
          <w:color w:val="000000"/>
          <w:sz w:val="28"/>
          <w:szCs w:val="28"/>
          <w:highlight w:val="white"/>
        </w:rPr>
        <w:t xml:space="preserve">                                  № 223-ФЗ. Вторая часть данной заявки должна содержать информацию и документы, предусмотренные пунктами 1 - 9, 11 и 12 части 19.1 статьи 3.4 Федерального закона № 223-ФЗ. При этом предусмотренные настоящим пунктом информаци</w:t>
      </w:r>
      <w:r>
        <w:rPr>
          <w:rFonts w:ascii="Times New Roman" w:eastAsia="Times New Roman" w:hAnsi="Times New Roman"/>
          <w:color w:val="000000"/>
          <w:sz w:val="28"/>
          <w:szCs w:val="28"/>
          <w:highlight w:val="white"/>
        </w:rPr>
        <w:t>я и документы должны содержаться в заявке на участие в аукционе в электронной форме в случае установления Заказчиком обязанности их представления в соответствии с частью 19.1 статьи 3.4 Федерального закона № 223-ФЗ.</w:t>
      </w:r>
    </w:p>
    <w:p w14:paraId="3B7B8304" w14:textId="77777777" w:rsidR="00EE0DB7" w:rsidRDefault="00370EA2">
      <w:pPr>
        <w:widowControl w:val="0"/>
        <w:shd w:val="clear" w:color="auto" w:fill="FFFFFF"/>
        <w:tabs>
          <w:tab w:val="left" w:pos="0"/>
          <w:tab w:val="left" w:pos="709"/>
        </w:tabs>
        <w:ind w:firstLine="567"/>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rPr>
        <w:t>11.8. Заявка на участие в запросе котировок в электронной форме, участниками которого могут быть только субъекты МСП, должна содержать информацию и документы, предусмотренные частью 19.1 статьи 3.4 Федерального закона № 223-ФЗ, в случае установления Заказч</w:t>
      </w:r>
      <w:r>
        <w:rPr>
          <w:rFonts w:ascii="Times New Roman" w:eastAsia="Times New Roman" w:hAnsi="Times New Roman"/>
          <w:color w:val="000000"/>
          <w:sz w:val="28"/>
          <w:szCs w:val="28"/>
          <w:highlight w:val="white"/>
        </w:rPr>
        <w:t>иком обязанности их представления.</w:t>
      </w:r>
      <w:r>
        <w:rPr>
          <w:rFonts w:ascii="Times New Roman" w:eastAsia="Times New Roman" w:hAnsi="Times New Roman"/>
          <w:sz w:val="28"/>
          <w:szCs w:val="28"/>
          <w:highlight w:val="white"/>
        </w:rPr>
        <w:t xml:space="preserve"> </w:t>
      </w:r>
    </w:p>
    <w:p w14:paraId="0C5E13D0" w14:textId="77777777" w:rsidR="00EE0DB7" w:rsidRDefault="00370EA2">
      <w:pPr>
        <w:pStyle w:val="a5"/>
        <w:widowControl w:val="0"/>
        <w:shd w:val="clear" w:color="auto" w:fill="FFFFFF"/>
        <w:tabs>
          <w:tab w:val="left" w:pos="425"/>
          <w:tab w:val="left" w:pos="709"/>
          <w:tab w:val="left" w:pos="1701"/>
        </w:tabs>
        <w:spacing w:after="0" w:line="240" w:lineRule="auto"/>
        <w:ind w:firstLine="567"/>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11.9. Декларация, предусмотренная пунктом 9 части 19.1 статьи 3.4 Федерального закона № 223-ФЗ представляется в составе заявки участником конкурентной закупки с участием субъектов МСП с использованием программно-аппара</w:t>
      </w:r>
      <w:r>
        <w:rPr>
          <w:rFonts w:ascii="Times New Roman" w:eastAsia="Times New Roman" w:hAnsi="Times New Roman"/>
          <w:color w:val="000000"/>
          <w:sz w:val="28"/>
          <w:szCs w:val="28"/>
          <w:highlight w:val="white"/>
        </w:rPr>
        <w:t>тных средств ЭП. Оператор ЭП обеспечивает участнику конкурентной закупки с участием субъектов МСП возможность включения в состав заявки и направления Заказчику информации и документов, указанных в части 19.1 статьи 3.4 Федерального закона № 223-ФЗ посредст</w:t>
      </w:r>
      <w:r>
        <w:rPr>
          <w:rFonts w:ascii="Times New Roman" w:eastAsia="Times New Roman" w:hAnsi="Times New Roman"/>
          <w:color w:val="000000"/>
          <w:sz w:val="28"/>
          <w:szCs w:val="28"/>
          <w:highlight w:val="white"/>
        </w:rPr>
        <w:t>вом программно-аппаратных средств ЭП в случае их представления данному оператору при аккредитации на ЭП в соответствии с</w:t>
      </w:r>
      <w:r>
        <w:rPr>
          <w:rFonts w:ascii="Times New Roman" w:eastAsia="Times New Roman" w:hAnsi="Times New Roman"/>
          <w:sz w:val="28"/>
          <w:szCs w:val="28"/>
          <w:highlight w:val="white"/>
        </w:rPr>
        <w:t xml:space="preserve">  частью 18 статьи 3.4 Федерального закона № 223-ФЗ.</w:t>
      </w:r>
    </w:p>
    <w:p w14:paraId="102AC07F" w14:textId="77777777" w:rsidR="00EE0DB7" w:rsidRDefault="00370EA2">
      <w:pPr>
        <w:pStyle w:val="a5"/>
        <w:widowControl w:val="0"/>
        <w:shd w:val="clear" w:color="auto" w:fill="FFFFFF"/>
        <w:tabs>
          <w:tab w:val="left" w:pos="709"/>
          <w:tab w:val="left" w:pos="1701"/>
        </w:tabs>
        <w:spacing w:after="0" w:line="240" w:lineRule="auto"/>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11.10. Исчерпывающий перечень документов и информации, подлежащих включению в сос</w:t>
      </w:r>
      <w:r>
        <w:rPr>
          <w:rFonts w:ascii="Times New Roman" w:eastAsia="Times New Roman" w:hAnsi="Times New Roman"/>
          <w:color w:val="000000"/>
          <w:sz w:val="28"/>
          <w:szCs w:val="28"/>
          <w:highlight w:val="white"/>
        </w:rPr>
        <w:t>тав заявки на участие в закупке, порядок подачи таких заявок, устанавливается Заказчиком в извещении об осуществлении конкурентной закупки, документации о конкурентной закупке в соответствии с требованиями Положения в зависимости от способа проведения конк</w:t>
      </w:r>
      <w:r>
        <w:rPr>
          <w:rFonts w:ascii="Times New Roman" w:eastAsia="Times New Roman" w:hAnsi="Times New Roman"/>
          <w:color w:val="000000"/>
          <w:sz w:val="28"/>
          <w:szCs w:val="28"/>
          <w:highlight w:val="white"/>
        </w:rPr>
        <w:t>урентной закупки.</w:t>
      </w:r>
    </w:p>
    <w:p w14:paraId="532788E0" w14:textId="77777777" w:rsidR="00EE0DB7" w:rsidRDefault="00370EA2">
      <w:pPr>
        <w:pStyle w:val="a5"/>
        <w:widowControl w:val="0"/>
        <w:shd w:val="clear" w:color="auto" w:fill="FFFFFF"/>
        <w:tabs>
          <w:tab w:val="left" w:pos="0"/>
          <w:tab w:val="left" w:pos="709"/>
          <w:tab w:val="left" w:pos="1701"/>
        </w:tabs>
        <w:spacing w:after="0" w:line="240" w:lineRule="auto"/>
        <w:ind w:firstLine="568"/>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11.11. Заказчик в извещении об осуществлении конкурентной закупки, документации о конкурентной закупке определяет форму предоставления сведений и документов, подлежащих обязательному включению в заявку на участие в конкурентной закупке,</w:t>
      </w:r>
      <w:r>
        <w:rPr>
          <w:rFonts w:ascii="Times New Roman" w:eastAsia="Times New Roman" w:hAnsi="Times New Roman"/>
          <w:color w:val="000000"/>
          <w:sz w:val="28"/>
          <w:szCs w:val="28"/>
          <w:highlight w:val="white"/>
        </w:rPr>
        <w:t xml:space="preserve"> из нижеперечисленных:</w:t>
      </w:r>
    </w:p>
    <w:p w14:paraId="2EBAD0D1" w14:textId="77777777" w:rsidR="00EE0DB7" w:rsidRDefault="00370EA2" w:rsidP="00A90515">
      <w:pPr>
        <w:pStyle w:val="a5"/>
        <w:widowControl w:val="0"/>
        <w:numPr>
          <w:ilvl w:val="0"/>
          <w:numId w:val="60"/>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сведения, сформированные с помощью средств, предусмотренных программно-аппаратным комплексом ЭП; </w:t>
      </w:r>
    </w:p>
    <w:p w14:paraId="4FE9BACA" w14:textId="77777777" w:rsidR="00EE0DB7" w:rsidRDefault="00370EA2" w:rsidP="00A90515">
      <w:pPr>
        <w:pStyle w:val="a5"/>
        <w:widowControl w:val="0"/>
        <w:numPr>
          <w:ilvl w:val="0"/>
          <w:numId w:val="60"/>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оригинал документа; </w:t>
      </w:r>
    </w:p>
    <w:p w14:paraId="54AFC18E" w14:textId="77777777" w:rsidR="00EE0DB7" w:rsidRDefault="00370EA2" w:rsidP="00A90515">
      <w:pPr>
        <w:pStyle w:val="a5"/>
        <w:widowControl w:val="0"/>
        <w:numPr>
          <w:ilvl w:val="0"/>
          <w:numId w:val="60"/>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сведения в электронном виде - файл в формате, обеспечивающем возможность его сохранения на технических средствах З</w:t>
      </w:r>
      <w:r>
        <w:rPr>
          <w:rFonts w:ascii="Times New Roman" w:eastAsia="Times New Roman" w:hAnsi="Times New Roman"/>
          <w:color w:val="000000"/>
          <w:sz w:val="28"/>
          <w:szCs w:val="28"/>
          <w:highlight w:val="white"/>
        </w:rPr>
        <w:t xml:space="preserve">аказчика и допускающем после сохранения возможность поиска и копирования произвольного фрагмента текста; </w:t>
      </w:r>
    </w:p>
    <w:p w14:paraId="75A14D2F" w14:textId="77777777" w:rsidR="00EE0DB7" w:rsidRDefault="00370EA2" w:rsidP="00A90515">
      <w:pPr>
        <w:pStyle w:val="a5"/>
        <w:widowControl w:val="0"/>
        <w:numPr>
          <w:ilvl w:val="0"/>
          <w:numId w:val="60"/>
        </w:numPr>
        <w:shd w:val="clear" w:color="auto" w:fill="FFFFFF"/>
        <w:tabs>
          <w:tab w:val="left" w:pos="0"/>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копия документа, графический вид – файл, содержащий </w:t>
      </w:r>
      <w:r>
        <w:rPr>
          <w:rFonts w:ascii="Times New Roman" w:eastAsia="Times New Roman" w:hAnsi="Times New Roman"/>
          <w:color w:val="000000"/>
          <w:sz w:val="28"/>
          <w:szCs w:val="28"/>
          <w:highlight w:val="white"/>
        </w:rPr>
        <w:lastRenderedPageBreak/>
        <w:t>графический образ оригинала документа, заверенный в порядке, установленном документацией о конкуре</w:t>
      </w:r>
      <w:r>
        <w:rPr>
          <w:rFonts w:ascii="Times New Roman" w:eastAsia="Times New Roman" w:hAnsi="Times New Roman"/>
          <w:color w:val="000000"/>
          <w:sz w:val="28"/>
          <w:szCs w:val="28"/>
          <w:highlight w:val="white"/>
        </w:rPr>
        <w:t xml:space="preserve">нтной закупке. </w:t>
      </w:r>
    </w:p>
    <w:p w14:paraId="481AF3CB" w14:textId="77777777" w:rsidR="00EE0DB7" w:rsidRDefault="00370EA2">
      <w:pPr>
        <w:pStyle w:val="a5"/>
        <w:widowControl w:val="0"/>
        <w:shd w:val="clear" w:color="auto" w:fill="FFFFFF"/>
        <w:tabs>
          <w:tab w:val="left" w:pos="0"/>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Сведения, предусмотренные подпунктами 1 и 3 настоящего пункта должны совпадать, в случае несовпадения приоритетными являются сведения, составленные с пом</w:t>
      </w:r>
      <w:r>
        <w:rPr>
          <w:rFonts w:ascii="Times New Roman" w:eastAsia="Times New Roman" w:hAnsi="Times New Roman"/>
          <w:color w:val="000000"/>
          <w:sz w:val="28"/>
          <w:szCs w:val="28"/>
          <w:highlight w:val="white"/>
        </w:rPr>
        <w:t>ощью средств, предусмотренных программно-аппаратным комплексом ЭП.</w:t>
      </w:r>
    </w:p>
    <w:p w14:paraId="4D0785FE"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34AC338C"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24" w:name="_Toc450226736"/>
      <w:bookmarkStart w:id="25" w:name="_Toc516146019"/>
      <w:r>
        <w:rPr>
          <w:rFonts w:ascii="Times New Roman" w:hAnsi="Times New Roman"/>
          <w:b w:val="0"/>
          <w:sz w:val="28"/>
          <w:szCs w:val="28"/>
          <w:highlight w:val="white"/>
        </w:rPr>
        <w:t>Глава 12. СОДЕРЖАНИЕ ИЗВЕЩЕНИЯ ОБ О</w:t>
      </w:r>
      <w:r>
        <w:rPr>
          <w:rFonts w:ascii="Times New Roman" w:hAnsi="Times New Roman"/>
          <w:b w:val="0"/>
          <w:sz w:val="28"/>
          <w:szCs w:val="28"/>
          <w:highlight w:val="white"/>
        </w:rPr>
        <w:t>СУЩЕСТВЛЕНИИ КОНКУРЕНТНОЙ ЗАКУПКИ И ДОКУМЕНТАЦИИ</w:t>
      </w:r>
      <w:bookmarkStart w:id="26" w:name="_Toc450226737"/>
      <w:bookmarkEnd w:id="24"/>
      <w:r>
        <w:rPr>
          <w:rFonts w:ascii="Times New Roman" w:hAnsi="Times New Roman"/>
          <w:b w:val="0"/>
          <w:sz w:val="28"/>
          <w:szCs w:val="28"/>
          <w:highlight w:val="white"/>
        </w:rPr>
        <w:t xml:space="preserve"> О КОНКУРЕНТНОЙ ЗАКУПКЕ</w:t>
      </w:r>
      <w:bookmarkEnd w:id="25"/>
      <w:bookmarkEnd w:id="26"/>
    </w:p>
    <w:p w14:paraId="4D424645"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028E98B1" w14:textId="77777777" w:rsidR="00EE0DB7" w:rsidRDefault="00370EA2" w:rsidP="00A90515">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27" w:name="пункт121"/>
      <w:bookmarkStart w:id="28" w:name="извещение"/>
      <w:bookmarkEnd w:id="27"/>
      <w:bookmarkEnd w:id="28"/>
      <w:r>
        <w:rPr>
          <w:rFonts w:ascii="Times New Roman" w:eastAsia="Times New Roman" w:hAnsi="Times New Roman"/>
          <w:color w:val="000000"/>
          <w:sz w:val="28"/>
          <w:szCs w:val="28"/>
          <w:highlight w:val="white"/>
        </w:rPr>
        <w:t>Извещение об осуществлении конкурентной закупки является неотъемлемой частью документации о конкурентной закупке, за исключением запроса котировок в электронной форме. Сведения, содер</w:t>
      </w:r>
      <w:r>
        <w:rPr>
          <w:rFonts w:ascii="Times New Roman" w:eastAsia="Times New Roman" w:hAnsi="Times New Roman"/>
          <w:color w:val="000000"/>
          <w:sz w:val="28"/>
          <w:szCs w:val="28"/>
          <w:highlight w:val="white"/>
        </w:rPr>
        <w:t>жащиеся в извещении об осуществлении конкурентной закупки, должны соответствовать сведениям, содержащимся в документации о конкурентной закупке. Извещение об осуществлении конкурентной закупки должно содержать следующую информацию:</w:t>
      </w:r>
    </w:p>
    <w:p w14:paraId="338466B0"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способ осуществления зак</w:t>
      </w:r>
      <w:r>
        <w:rPr>
          <w:rFonts w:ascii="Times New Roman" w:eastAsia="Times New Roman" w:hAnsi="Times New Roman"/>
          <w:color w:val="000000"/>
          <w:sz w:val="28"/>
          <w:szCs w:val="28"/>
          <w:highlight w:val="white"/>
        </w:rPr>
        <w:t>упки, предусмотренный Положением;</w:t>
      </w:r>
    </w:p>
    <w:p w14:paraId="7964441B"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наименование, место нахождения, почтовый адрес, адрес электронной почты, номер контактного телефона Заказчика, министерства (в случае определения поставщика (подрядчика, исполнителя) в порядке, установленном главой 4 Полож</w:t>
      </w:r>
      <w:r>
        <w:rPr>
          <w:rFonts w:ascii="Times New Roman" w:eastAsia="Times New Roman" w:hAnsi="Times New Roman"/>
          <w:color w:val="000000"/>
          <w:sz w:val="28"/>
          <w:szCs w:val="28"/>
          <w:highlight w:val="white"/>
        </w:rPr>
        <w:t>ения);</w:t>
      </w:r>
    </w:p>
    <w:p w14:paraId="1695AC4F"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в соответствии с частью 6.1 статьи 3 Федерального закона № 223-ФЗ (при необходимости); </w:t>
      </w:r>
    </w:p>
    <w:p w14:paraId="070006C7"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место пост</w:t>
      </w:r>
      <w:r>
        <w:rPr>
          <w:rFonts w:ascii="Times New Roman" w:eastAsia="Times New Roman" w:hAnsi="Times New Roman"/>
          <w:color w:val="000000"/>
          <w:sz w:val="28"/>
          <w:szCs w:val="28"/>
          <w:highlight w:val="white"/>
        </w:rPr>
        <w:t>авки товара, выполнения работы, оказания услуги;</w:t>
      </w:r>
    </w:p>
    <w:p w14:paraId="2710BCFD"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сведения о НМЦД либо о формуле цены и максимальном значении цены договора, либо о цене единицы товара, работы, услуги, сумме цен таких единиц и максимальном значении цены договора;</w:t>
      </w:r>
    </w:p>
    <w:p w14:paraId="482EEE55"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валюте, используемой для формирования НМЦД, максимального значения цены договора и расчетов с поставщиком (подрядчиком, исполнителем);</w:t>
      </w:r>
    </w:p>
    <w:p w14:paraId="4B7A041A"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применения официального курса иностранной валюты к рублю Российской Федерации, установленного Центра</w:t>
      </w:r>
      <w:r>
        <w:rPr>
          <w:rFonts w:ascii="Times New Roman" w:eastAsia="Times New Roman" w:hAnsi="Times New Roman"/>
          <w:color w:val="000000"/>
          <w:sz w:val="28"/>
          <w:szCs w:val="28"/>
          <w:highlight w:val="white"/>
        </w:rPr>
        <w:t>льным банком Российской Федерации и используемого при оплате договора;</w:t>
      </w:r>
    </w:p>
    <w:p w14:paraId="22FC2F64"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срок, место и порядок предоставления документации о конкурентной закупке, размер, порядок и сроки внесения платы, взимаемой Заказчиком за предоставление документации, если такая плата у</w:t>
      </w:r>
      <w:r>
        <w:rPr>
          <w:rFonts w:ascii="Times New Roman" w:eastAsia="Times New Roman" w:hAnsi="Times New Roman"/>
          <w:color w:val="000000"/>
          <w:sz w:val="28"/>
          <w:szCs w:val="28"/>
          <w:highlight w:val="white"/>
        </w:rPr>
        <w:t>становлена Заказчиком, за исключением случаев предоставления документации о конкурентной закупке в форме электронного документа;</w:t>
      </w:r>
    </w:p>
    <w:p w14:paraId="3FB2CFEB"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дата начала, дата и время окончания срока подачи заявок на участие в закупке (этапах конкурентной закупки) и порядок п</w:t>
      </w:r>
      <w:r>
        <w:rPr>
          <w:rFonts w:ascii="Times New Roman" w:eastAsia="Times New Roman" w:hAnsi="Times New Roman"/>
          <w:color w:val="000000"/>
          <w:sz w:val="28"/>
          <w:szCs w:val="28"/>
          <w:highlight w:val="white"/>
        </w:rPr>
        <w:t xml:space="preserve">одведения </w:t>
      </w:r>
      <w:r>
        <w:rPr>
          <w:rFonts w:ascii="Times New Roman" w:eastAsia="Times New Roman" w:hAnsi="Times New Roman"/>
          <w:color w:val="000000"/>
          <w:sz w:val="28"/>
          <w:szCs w:val="28"/>
          <w:highlight w:val="white"/>
        </w:rPr>
        <w:lastRenderedPageBreak/>
        <w:t>итогов конкурентной закупки (этапов конкурентной закупки);</w:t>
      </w:r>
    </w:p>
    <w:p w14:paraId="49DF33E0"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адрес ЭП в информационно-телекоммуникационной сети «Интернет»;</w:t>
      </w:r>
    </w:p>
    <w:p w14:paraId="12D5F97C"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35D0CD1C"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исполнения договора, порядок и срок его предоставления,</w:t>
      </w:r>
      <w:r>
        <w:rPr>
          <w:rFonts w:ascii="Times New Roman" w:eastAsia="Times New Roman" w:hAnsi="Times New Roman"/>
          <w:color w:val="000000"/>
          <w:sz w:val="28"/>
          <w:szCs w:val="28"/>
          <w:highlight w:val="white"/>
        </w:rPr>
        <w:t xml:space="preserve"> а также основное обязательство, исполнение которого обеспечивается (в случае установления требования обеспечения исполнения договора), срок его исполнения.</w:t>
      </w:r>
    </w:p>
    <w:p w14:paraId="26597474" w14:textId="38EEC65C" w:rsidR="00EE0DB7" w:rsidRDefault="00370EA2">
      <w:pPr>
        <w:pStyle w:val="a5"/>
        <w:widowControl w:val="0"/>
        <w:shd w:val="clear" w:color="auto" w:fill="FFFFFF"/>
        <w:tabs>
          <w:tab w:val="left" w:pos="-142"/>
          <w:tab w:val="left" w:pos="1276"/>
        </w:tabs>
        <w:spacing w:after="0" w:line="240" w:lineRule="auto"/>
        <w:ind w:firstLine="1276"/>
        <w:jc w:val="both"/>
        <w:rPr>
          <w:rFonts w:ascii="Times New Roman" w:hAnsi="Times New Roman"/>
          <w:color w:val="000000"/>
          <w:sz w:val="28"/>
          <w:szCs w:val="28"/>
          <w:highlight w:val="white"/>
        </w:rPr>
      </w:pPr>
      <w:r>
        <w:rPr>
          <w:rFonts w:ascii="Times New Roman" w:eastAsia="Times New Roman" w:hAnsi="Times New Roman"/>
          <w:color w:val="auto"/>
          <w:sz w:val="28"/>
          <w:szCs w:val="28"/>
          <w:highlight w:val="white"/>
        </w:rPr>
        <w:t xml:space="preserve">Размер обеспечения гарантийных обязательств, порядок и срок его </w:t>
      </w:r>
      <w:r>
        <w:rPr>
          <w:rFonts w:ascii="Times New Roman" w:eastAsia="Times New Roman" w:hAnsi="Times New Roman"/>
          <w:color w:val="auto"/>
          <w:sz w:val="28"/>
          <w:szCs w:val="28"/>
          <w:highlight w:val="white"/>
        </w:rPr>
        <w:t>предоставления (в случае установле</w:t>
      </w:r>
      <w:r>
        <w:rPr>
          <w:rFonts w:ascii="Times New Roman" w:eastAsia="Times New Roman" w:hAnsi="Times New Roman"/>
          <w:color w:val="auto"/>
          <w:sz w:val="28"/>
          <w:szCs w:val="28"/>
          <w:highlight w:val="white"/>
        </w:rPr>
        <w:t>ния требования обеспечения гарантийных обязательств);</w:t>
      </w:r>
    </w:p>
    <w:p w14:paraId="50D55258" w14:textId="77777777" w:rsidR="00EE0DB7" w:rsidRDefault="00370EA2" w:rsidP="00A90515">
      <w:pPr>
        <w:pStyle w:val="a5"/>
        <w:widowControl w:val="0"/>
        <w:numPr>
          <w:ilvl w:val="0"/>
          <w:numId w:val="59"/>
        </w:numPr>
        <w:shd w:val="clear" w:color="auto" w:fill="FFFFFF"/>
        <w:tabs>
          <w:tab w:val="left" w:pos="-142"/>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w:t>
      </w:r>
      <w:r>
        <w:rPr>
          <w:rFonts w:ascii="Times New Roman" w:eastAsia="Times New Roman" w:hAnsi="Times New Roman"/>
          <w:color w:val="000000"/>
          <w:sz w:val="28"/>
          <w:szCs w:val="28"/>
          <w:highlight w:val="white"/>
        </w:rPr>
        <w:t>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w:t>
      </w:r>
      <w:r>
        <w:rPr>
          <w:rFonts w:ascii="Times New Roman" w:eastAsia="Times New Roman" w:hAnsi="Times New Roman"/>
          <w:color w:val="000000"/>
          <w:sz w:val="28"/>
          <w:szCs w:val="28"/>
          <w:highlight w:val="white"/>
        </w:rPr>
        <w:t xml:space="preserve">ых российскими лицами, в случае, если такие запрет, ограничение, преимущество установлены в соответствии с пунктом 1 части 2 статьи 3.1-4 Федерального закона № 223-ФЗ в отношении товара, работы, услуги, являющихся предметом закупки. </w:t>
      </w:r>
    </w:p>
    <w:p w14:paraId="22C4C965"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Извещение об</w:t>
      </w:r>
      <w:r>
        <w:rPr>
          <w:rFonts w:ascii="Times New Roman" w:eastAsia="Times New Roman" w:hAnsi="Times New Roman"/>
          <w:color w:val="000000"/>
          <w:sz w:val="28"/>
          <w:szCs w:val="28"/>
          <w:highlight w:val="white"/>
        </w:rPr>
        <w:t xml:space="preserve"> осуществлении неконкурентной закупки должно содержать информацию, предусмотренную подпунктами 1 - 7, 13 пункта 12.1 Положения, а также информацию </w:t>
      </w:r>
      <w:proofErr w:type="gramStart"/>
      <w:r>
        <w:rPr>
          <w:rFonts w:ascii="Times New Roman" w:eastAsia="Times New Roman" w:hAnsi="Times New Roman"/>
          <w:color w:val="000000"/>
          <w:sz w:val="28"/>
          <w:szCs w:val="28"/>
          <w:highlight w:val="white"/>
        </w:rPr>
        <w:t>о единственном поставщике (подрядчике, исполнителе)</w:t>
      </w:r>
      <w:proofErr w:type="gramEnd"/>
      <w:r>
        <w:rPr>
          <w:rFonts w:ascii="Times New Roman" w:eastAsia="Times New Roman" w:hAnsi="Times New Roman"/>
          <w:color w:val="000000"/>
          <w:sz w:val="28"/>
          <w:szCs w:val="28"/>
          <w:highlight w:val="white"/>
        </w:rPr>
        <w:t xml:space="preserve"> с которым планируется заключить договор (наименование, ид</w:t>
      </w:r>
      <w:r>
        <w:rPr>
          <w:rFonts w:ascii="Times New Roman" w:eastAsia="Times New Roman" w:hAnsi="Times New Roman"/>
          <w:color w:val="000000"/>
          <w:sz w:val="28"/>
          <w:szCs w:val="28"/>
          <w:highlight w:val="white"/>
        </w:rPr>
        <w:t>ентификационный номер налогоплательщика).</w:t>
      </w:r>
    </w:p>
    <w:p w14:paraId="726EEFD8" w14:textId="77777777" w:rsidR="00EE0DB7" w:rsidRDefault="00370EA2" w:rsidP="00A90515">
      <w:pPr>
        <w:pStyle w:val="a5"/>
        <w:widowControl w:val="0"/>
        <w:numPr>
          <w:ilvl w:val="1"/>
          <w:numId w:val="52"/>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документации о конкурентной закупке должны быть указаны:</w:t>
      </w:r>
    </w:p>
    <w:p w14:paraId="24F42E9A"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описание предмета закупки в соответствии с частью 6.1 </w:t>
      </w:r>
      <w:r>
        <w:rPr>
          <w:rFonts w:ascii="Times New Roman" w:eastAsia="Times New Roman" w:hAnsi="Times New Roman"/>
          <w:color w:val="000000"/>
          <w:sz w:val="28"/>
          <w:szCs w:val="28"/>
          <w:highlight w:val="white"/>
        </w:rPr>
        <w:br/>
      </w:r>
      <w:r>
        <w:rPr>
          <w:rFonts w:ascii="Times New Roman" w:eastAsia="Times New Roman" w:hAnsi="Times New Roman"/>
          <w:color w:val="000000"/>
          <w:sz w:val="28"/>
          <w:szCs w:val="28"/>
          <w:highlight w:val="white"/>
        </w:rPr>
        <w:t>статьи 3 Федерального закона № 223-ФЗ, в том числе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w:t>
      </w:r>
      <w:r>
        <w:rPr>
          <w:rFonts w:ascii="Times New Roman" w:eastAsia="Times New Roman" w:hAnsi="Times New Roman"/>
          <w:color w:val="000000"/>
          <w:sz w:val="28"/>
          <w:szCs w:val="28"/>
          <w:highlight w:val="white"/>
        </w:rPr>
        <w:t>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w:t>
      </w:r>
      <w:r>
        <w:rPr>
          <w:rFonts w:ascii="Times New Roman" w:eastAsia="Times New Roman" w:hAnsi="Times New Roman"/>
          <w:color w:val="000000"/>
          <w:sz w:val="28"/>
          <w:szCs w:val="28"/>
          <w:highlight w:val="white"/>
        </w:rPr>
        <w:t>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конкурентной</w:t>
      </w:r>
      <w:r>
        <w:rPr>
          <w:rFonts w:ascii="Times New Roman" w:eastAsia="Times New Roman" w:hAnsi="Times New Roman"/>
          <w:color w:val="000000"/>
          <w:sz w:val="28"/>
          <w:szCs w:val="28"/>
          <w:highlight w:val="white"/>
        </w:rPr>
        <w:t xml:space="preserve"> закупке не используются установленные в соответствии с </w:t>
      </w:r>
      <w:r>
        <w:rPr>
          <w:rFonts w:ascii="Times New Roman" w:eastAsia="Times New Roman" w:hAnsi="Times New Roman"/>
          <w:color w:val="000000"/>
          <w:sz w:val="28"/>
          <w:szCs w:val="28"/>
          <w:highlight w:val="white"/>
        </w:rPr>
        <w:lastRenderedPageBreak/>
        <w:t>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w:t>
      </w:r>
      <w:r>
        <w:rPr>
          <w:rFonts w:ascii="Times New Roman" w:eastAsia="Times New Roman" w:hAnsi="Times New Roman"/>
          <w:color w:val="000000"/>
          <w:sz w:val="28"/>
          <w:szCs w:val="28"/>
          <w:highlight w:val="white"/>
        </w:rPr>
        <w:t>ьным характеристикам (потребительским свойствам) товара, работы, услуги, к размерам, упаковке, отгрузке товара, к результатам работы, в документации о конкурентной закупке должно содержаться обоснование необходимости использования иных требований, связанны</w:t>
      </w:r>
      <w:r>
        <w:rPr>
          <w:rFonts w:ascii="Times New Roman" w:eastAsia="Times New Roman" w:hAnsi="Times New Roman"/>
          <w:color w:val="000000"/>
          <w:sz w:val="28"/>
          <w:szCs w:val="28"/>
          <w:highlight w:val="white"/>
        </w:rPr>
        <w:t>х с определением соответствия поставляемого товара, выполняемой работы, оказываемой услуги потребностям Заказчика;</w:t>
      </w:r>
    </w:p>
    <w:p w14:paraId="46AC8A9C"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содержанию, форме, оформлению и составу заявки на участие в закупке;</w:t>
      </w:r>
    </w:p>
    <w:p w14:paraId="644E5325"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описанию участниками такой закупки поставляемо</w:t>
      </w:r>
      <w:r>
        <w:rPr>
          <w:rFonts w:ascii="Times New Roman" w:eastAsia="Times New Roman" w:hAnsi="Times New Roman"/>
          <w:color w:val="000000"/>
          <w:sz w:val="28"/>
          <w:szCs w:val="28"/>
          <w:highlight w:val="white"/>
        </w:rPr>
        <w:t>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w:t>
      </w:r>
      <w:r>
        <w:rPr>
          <w:rFonts w:ascii="Times New Roman" w:eastAsia="Times New Roman" w:hAnsi="Times New Roman"/>
          <w:color w:val="000000"/>
          <w:sz w:val="28"/>
          <w:szCs w:val="28"/>
          <w:highlight w:val="white"/>
        </w:rPr>
        <w:t xml:space="preserve"> которые являются предметом конкурентной закупки, их количественных и качественных характеристик;</w:t>
      </w:r>
    </w:p>
    <w:p w14:paraId="2BD88F6E"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место, условия и сроки (периоды) поставки товара, выполнения работы, оказания услуги;</w:t>
      </w:r>
    </w:p>
    <w:p w14:paraId="2E033266"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сведения о НМЦД либо о формуле цены и максимальном значении цены договор</w:t>
      </w:r>
      <w:r>
        <w:rPr>
          <w:rFonts w:ascii="Times New Roman" w:eastAsia="Times New Roman" w:hAnsi="Times New Roman"/>
          <w:color w:val="000000"/>
          <w:sz w:val="28"/>
          <w:szCs w:val="28"/>
          <w:highlight w:val="white"/>
        </w:rPr>
        <w:t>а, либо о цене единицы товара, работы, услуги, сумме цен таких единиц и максимальном значении цены договора;</w:t>
      </w:r>
    </w:p>
    <w:p w14:paraId="4BB138D0"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информация о валюте, используемой для формирования НМЦД, максимального значения цены договора и расчетов с поставщиком (подрядчиком, исполнителем),</w:t>
      </w:r>
      <w:r>
        <w:rPr>
          <w:rFonts w:ascii="Times New Roman" w:eastAsia="Times New Roman" w:hAnsi="Times New Roman"/>
          <w:color w:val="000000"/>
          <w:sz w:val="28"/>
          <w:szCs w:val="28"/>
          <w:highlight w:val="white"/>
        </w:rPr>
        <w:t xml:space="preserve">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14:paraId="68DD6185"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форма, сроки и порядок оплаты товара, работы, услуги;</w:t>
      </w:r>
    </w:p>
    <w:p w14:paraId="0FF322FB"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обоснование НМЦД либо </w:t>
      </w:r>
      <w:r>
        <w:rPr>
          <w:rFonts w:ascii="Times New Roman" w:eastAsia="Times New Roman" w:hAnsi="Times New Roman"/>
          <w:color w:val="000000"/>
          <w:sz w:val="28"/>
          <w:szCs w:val="28"/>
          <w:highlight w:val="white"/>
        </w:rPr>
        <w:t>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14:paraId="7D91ADBA"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дата начала, дата и время окончания срока подачи заявок на участие в закупке (этапах ко</w:t>
      </w:r>
      <w:r>
        <w:rPr>
          <w:rFonts w:ascii="Times New Roman" w:eastAsia="Times New Roman" w:hAnsi="Times New Roman"/>
          <w:color w:val="000000"/>
          <w:sz w:val="28"/>
          <w:szCs w:val="28"/>
          <w:highlight w:val="white"/>
        </w:rPr>
        <w:t>нкурентной закупки) и порядок подведения итогов такой закупки (этапов такой закупки);</w:t>
      </w:r>
    </w:p>
    <w:p w14:paraId="58C2C1C3"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участникам такой закупки;</w:t>
      </w:r>
    </w:p>
    <w:p w14:paraId="42904628"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требования к участникам такой закупки и привлекаемым ими субподрядчикам, соисполнителям и (или) изготовителям товара, являющегося п</w:t>
      </w:r>
      <w:r>
        <w:rPr>
          <w:rFonts w:ascii="Times New Roman" w:eastAsia="Times New Roman" w:hAnsi="Times New Roman"/>
          <w:color w:val="000000"/>
          <w:sz w:val="28"/>
          <w:szCs w:val="28"/>
          <w:highlight w:val="white"/>
        </w:rPr>
        <w:t>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w:t>
      </w:r>
      <w:r>
        <w:rPr>
          <w:rFonts w:ascii="Times New Roman" w:eastAsia="Times New Roman" w:hAnsi="Times New Roman"/>
          <w:color w:val="000000"/>
          <w:sz w:val="28"/>
          <w:szCs w:val="28"/>
          <w:highlight w:val="white"/>
        </w:rPr>
        <w:t xml:space="preserve">ектов капитального строительства и закупки товаров, работ, услуг, связанных с </w:t>
      </w:r>
      <w:r>
        <w:rPr>
          <w:rFonts w:ascii="Times New Roman" w:eastAsia="Times New Roman" w:hAnsi="Times New Roman"/>
          <w:color w:val="000000"/>
          <w:sz w:val="28"/>
          <w:szCs w:val="28"/>
          <w:highlight w:val="white"/>
        </w:rPr>
        <w:lastRenderedPageBreak/>
        <w:t xml:space="preserve">использованием атомной энергии; </w:t>
      </w:r>
    </w:p>
    <w:p w14:paraId="33E05116"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формы, порядок, дата и время окончания срока предоставления участникам такой закупки разъяснений положений документации о конкурентной закупке;</w:t>
      </w:r>
    </w:p>
    <w:p w14:paraId="3F9389B1"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w:t>
      </w:r>
      <w:r>
        <w:rPr>
          <w:rFonts w:ascii="Times New Roman" w:eastAsia="Times New Roman" w:hAnsi="Times New Roman"/>
          <w:color w:val="000000"/>
          <w:sz w:val="28"/>
          <w:szCs w:val="28"/>
          <w:highlight w:val="white"/>
        </w:rPr>
        <w:t>ата рассмотрения предложений участников такой закупки и подведения итогов такой закупки;</w:t>
      </w:r>
    </w:p>
    <w:p w14:paraId="1A1616D5"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критерии оценки и сопоставления заявок на участие в такой закупке (в случае осуществления открытого конкурса, конкурса в электронной форме, запроса предложений в элект</w:t>
      </w:r>
      <w:r>
        <w:rPr>
          <w:rFonts w:ascii="Times New Roman" w:eastAsia="Times New Roman" w:hAnsi="Times New Roman"/>
          <w:color w:val="000000"/>
          <w:sz w:val="28"/>
          <w:szCs w:val="28"/>
          <w:highlight w:val="white"/>
        </w:rPr>
        <w:t>ронной форме) предусмотренные Правилами оценки заявок на участие в конкурентной закупке (Приложение 1 к Положению) (далее – Правила оценки);</w:t>
      </w:r>
    </w:p>
    <w:p w14:paraId="5C76A073"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оценки и сопоставления заявок на участие в такой закупке (в случае осуществления открытого конкурса, конкур</w:t>
      </w:r>
      <w:r>
        <w:rPr>
          <w:rFonts w:ascii="Times New Roman" w:eastAsia="Times New Roman" w:hAnsi="Times New Roman"/>
          <w:color w:val="000000"/>
          <w:sz w:val="28"/>
          <w:szCs w:val="28"/>
          <w:highlight w:val="white"/>
        </w:rPr>
        <w:t xml:space="preserve">са в электронной форме, запроса предложений в электронной форме); </w:t>
      </w:r>
    </w:p>
    <w:p w14:paraId="4DF64906" w14:textId="77777777" w:rsidR="00EE0DB7" w:rsidRDefault="00370EA2" w:rsidP="00A90515">
      <w:pPr>
        <w:pStyle w:val="a5"/>
        <w:widowControl w:val="0"/>
        <w:numPr>
          <w:ilvl w:val="0"/>
          <w:numId w:val="53"/>
        </w:numPr>
        <w:shd w:val="clear" w:color="auto" w:fill="FFFFFF"/>
        <w:tabs>
          <w:tab w:val="left" w:pos="425"/>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заявки на участие в конкурентной закупке, порядок и срок его предоставления в случае установления требования обеспечения заявки на участие в конкурентной закупке;</w:t>
      </w:r>
    </w:p>
    <w:p w14:paraId="7C5C3E92" w14:textId="3B3C8D24" w:rsidR="00EE0DB7" w:rsidRDefault="00370EA2">
      <w:pPr>
        <w:pStyle w:val="a5"/>
        <w:widowControl w:val="0"/>
        <w:shd w:val="clear" w:color="auto" w:fill="FFFFFF"/>
        <w:tabs>
          <w:tab w:val="left" w:pos="425"/>
          <w:tab w:val="left" w:pos="1417"/>
        </w:tabs>
        <w:spacing w:after="0" w:line="240" w:lineRule="auto"/>
        <w:ind w:firstLine="709"/>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17) </w:t>
      </w:r>
      <w:r>
        <w:rPr>
          <w:rFonts w:ascii="Times New Roman" w:eastAsia="Times New Roman" w:hAnsi="Times New Roman"/>
          <w:color w:val="000000"/>
          <w:sz w:val="28"/>
          <w:szCs w:val="28"/>
          <w:highlight w:val="white"/>
        </w:rPr>
        <w:t>ра</w:t>
      </w:r>
      <w:r>
        <w:rPr>
          <w:rFonts w:ascii="Times New Roman" w:eastAsia="Times New Roman" w:hAnsi="Times New Roman"/>
          <w:color w:val="000000"/>
          <w:sz w:val="28"/>
          <w:szCs w:val="28"/>
          <w:highlight w:val="white"/>
        </w:rPr>
        <w:t>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14:paraId="79D96D9B" w14:textId="1CFF7021" w:rsidR="00EE0DB7" w:rsidRDefault="00370EA2">
      <w:pPr>
        <w:pStyle w:val="a5"/>
        <w:widowControl w:val="0"/>
        <w:shd w:val="clear" w:color="auto" w:fill="FFFFFF"/>
        <w:tabs>
          <w:tab w:val="left" w:pos="425"/>
          <w:tab w:val="left" w:pos="1417"/>
        </w:tabs>
        <w:spacing w:after="0" w:line="240" w:lineRule="auto"/>
        <w:ind w:firstLine="709"/>
        <w:jc w:val="both"/>
        <w:rPr>
          <w:rFonts w:ascii="Times New Roman" w:eastAsia="Times New Roman" w:hAnsi="Times New Roman"/>
          <w:color w:val="000000"/>
          <w:sz w:val="28"/>
          <w:szCs w:val="28"/>
        </w:rPr>
      </w:pPr>
      <w:r>
        <w:rPr>
          <w:rFonts w:ascii="Times New Roman" w:eastAsia="Times New Roman" w:hAnsi="Times New Roman"/>
          <w:color w:val="auto"/>
          <w:sz w:val="28"/>
          <w:szCs w:val="28"/>
          <w:highlight w:val="white"/>
        </w:rPr>
        <w:t>Размер обеспечения гарант</w:t>
      </w:r>
      <w:r>
        <w:rPr>
          <w:rFonts w:ascii="Times New Roman" w:eastAsia="Times New Roman" w:hAnsi="Times New Roman"/>
          <w:color w:val="auto"/>
          <w:sz w:val="28"/>
          <w:szCs w:val="28"/>
          <w:highlight w:val="white"/>
        </w:rPr>
        <w:t xml:space="preserve">ийных обязательств, порядок и срок его </w:t>
      </w:r>
      <w:r>
        <w:rPr>
          <w:rFonts w:ascii="Times New Roman" w:eastAsia="Times New Roman" w:hAnsi="Times New Roman"/>
          <w:color w:val="auto"/>
          <w:sz w:val="28"/>
          <w:szCs w:val="28"/>
          <w:highlight w:val="white"/>
        </w:rPr>
        <w:t>предоставления (в случае установления требования обеспечения гарантийных обязательств);</w:t>
      </w:r>
      <w:r>
        <w:rPr>
          <w:rFonts w:ascii="Times New Roman" w:eastAsia="Times New Roman" w:hAnsi="Times New Roman"/>
          <w:color w:val="000000"/>
          <w:sz w:val="28"/>
          <w:szCs w:val="28"/>
          <w:highlight w:val="white"/>
        </w:rPr>
        <w:t xml:space="preserve">    </w:t>
      </w:r>
    </w:p>
    <w:p w14:paraId="254EDC34" w14:textId="0E7D517F" w:rsidR="00EE0DB7" w:rsidRDefault="00370EA2">
      <w:pPr>
        <w:pStyle w:val="a5"/>
        <w:widowControl w:val="0"/>
        <w:shd w:val="clear" w:color="auto" w:fill="FFFFFF"/>
        <w:tabs>
          <w:tab w:val="left" w:pos="425"/>
          <w:tab w:val="left" w:pos="1417"/>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rPr>
        <w:t xml:space="preserve">18) </w:t>
      </w:r>
      <w:r>
        <w:rPr>
          <w:rFonts w:ascii="Times New Roman" w:hAnsi="Times New Roman"/>
          <w:sz w:val="28"/>
          <w:szCs w:val="28"/>
        </w:rPr>
        <w:t>информация в соответствии с подпунктом 13 пункта 12.1 Положения (в случае установления мер, предусмотренных Постановлен</w:t>
      </w:r>
      <w:r>
        <w:rPr>
          <w:rFonts w:ascii="Times New Roman" w:hAnsi="Times New Roman"/>
          <w:sz w:val="28"/>
          <w:szCs w:val="28"/>
        </w:rPr>
        <w:t>ием</w:t>
      </w:r>
      <w:r>
        <w:rPr>
          <w:rFonts w:ascii="Times New Roman" w:hAnsi="Times New Roman"/>
          <w:sz w:val="28"/>
          <w:szCs w:val="28"/>
        </w:rPr>
        <w:br/>
        <w:t>№ 1875).</w:t>
      </w:r>
    </w:p>
    <w:p w14:paraId="5D628B55" w14:textId="77777777" w:rsidR="00EE0DB7" w:rsidRDefault="00370EA2">
      <w:pPr>
        <w:pStyle w:val="a5"/>
        <w:widowControl w:val="0"/>
        <w:shd w:val="clear" w:color="auto" w:fill="FFFFFF"/>
        <w:tabs>
          <w:tab w:val="left" w:pos="709"/>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rPr>
        <w:t xml:space="preserve">      12.3. Утратил силу (приказ министерства по регулированию контрактной системы в сфере закупок Иркутской области от 03.03.2025</w:t>
      </w:r>
      <w:r>
        <w:rPr>
          <w:rFonts w:ascii="Times New Roman" w:eastAsia="Times New Roman" w:hAnsi="Times New Roman"/>
          <w:bCs/>
          <w:color w:val="000000"/>
          <w:sz w:val="28"/>
          <w:szCs w:val="28"/>
          <w:highlight w:val="white"/>
        </w:rPr>
        <w:br/>
        <w:t>№ 92-4-мпр).</w:t>
      </w:r>
    </w:p>
    <w:p w14:paraId="288830EB" w14:textId="77777777" w:rsidR="00EE0DB7" w:rsidRDefault="00370EA2">
      <w:pPr>
        <w:pStyle w:val="a5"/>
        <w:widowControl w:val="0"/>
        <w:shd w:val="clear" w:color="auto" w:fill="FFFFFF"/>
        <w:tabs>
          <w:tab w:val="left" w:pos="709"/>
          <w:tab w:val="left" w:pos="1701"/>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12.4. </w:t>
      </w:r>
      <w:r>
        <w:rPr>
          <w:rFonts w:ascii="Times New Roman" w:eastAsia="Times New Roman" w:hAnsi="Times New Roman"/>
          <w:bCs/>
          <w:color w:val="000000"/>
          <w:sz w:val="28"/>
          <w:szCs w:val="28"/>
          <w:highlight w:val="white"/>
        </w:rPr>
        <w:t>Срок оплаты поставленных товаров (выполненных работ, оказанных услуг) по договору (отдельному этапу договора), заключенному поставщиком (подрядчиком, исполнителем) с субъектом МСП в целях исполнения договора, заключенного поставщиком (подрядчиком, исполнит</w:t>
      </w:r>
      <w:r>
        <w:rPr>
          <w:rFonts w:ascii="Times New Roman" w:eastAsia="Times New Roman" w:hAnsi="Times New Roman"/>
          <w:bCs/>
          <w:color w:val="000000"/>
          <w:sz w:val="28"/>
          <w:szCs w:val="28"/>
          <w:highlight w:val="white"/>
        </w:rPr>
        <w:t xml:space="preserve">елем) с Заказчиком определяется в соответствии с </w:t>
      </w:r>
      <w:r>
        <w:rPr>
          <w:rFonts w:ascii="Times New Roman" w:eastAsia="Times New Roman" w:hAnsi="Times New Roman"/>
          <w:color w:val="000000"/>
          <w:sz w:val="28"/>
          <w:szCs w:val="28"/>
          <w:highlight w:val="white"/>
        </w:rPr>
        <w:t>Постановлением № 1352.</w:t>
      </w:r>
    </w:p>
    <w:p w14:paraId="0BC97693" w14:textId="77777777" w:rsidR="00EE0DB7" w:rsidRDefault="00370EA2">
      <w:pPr>
        <w:pStyle w:val="a5"/>
        <w:widowControl w:val="0"/>
        <w:shd w:val="clear" w:color="auto" w:fill="FFFFFF"/>
        <w:tabs>
          <w:tab w:val="left" w:pos="709"/>
        </w:tabs>
        <w:spacing w:after="0" w:line="240" w:lineRule="auto"/>
        <w:ind w:firstLine="284"/>
        <w:jc w:val="both"/>
      </w:pPr>
      <w:r>
        <w:rPr>
          <w:rFonts w:ascii="Times New Roman" w:eastAsia="Times New Roman" w:hAnsi="Times New Roman"/>
          <w:color w:val="000000"/>
          <w:sz w:val="28"/>
          <w:szCs w:val="28"/>
          <w:highlight w:val="white"/>
        </w:rPr>
        <w:t xml:space="preserve">      12.5. Срок оплаты Заказчиком поставленного товара, выполненной работы (ее результатов), оказанной услуги должен составлять не более семи рабочих дней с даты приемки поставленного</w:t>
      </w:r>
      <w:r>
        <w:rPr>
          <w:rFonts w:ascii="Times New Roman" w:eastAsia="Times New Roman" w:hAnsi="Times New Roman"/>
          <w:color w:val="000000"/>
          <w:sz w:val="28"/>
          <w:szCs w:val="28"/>
          <w:highlight w:val="white"/>
        </w:rPr>
        <w:t xml:space="preserve"> товара, выполненной работы (ее результатов), оказанной услуги. При этом, по решению Заказчика в Положении может быть установлен иной срок </w:t>
      </w:r>
      <w:proofErr w:type="gramStart"/>
      <w:r>
        <w:rPr>
          <w:rFonts w:ascii="Times New Roman" w:eastAsia="Times New Roman" w:hAnsi="Times New Roman"/>
          <w:color w:val="000000"/>
          <w:sz w:val="28"/>
          <w:szCs w:val="28"/>
          <w:highlight w:val="white"/>
        </w:rPr>
        <w:t>оплаты  поставленного</w:t>
      </w:r>
      <w:proofErr w:type="gramEnd"/>
      <w:r>
        <w:rPr>
          <w:rFonts w:ascii="Times New Roman" w:eastAsia="Times New Roman" w:hAnsi="Times New Roman"/>
          <w:color w:val="000000"/>
          <w:sz w:val="28"/>
          <w:szCs w:val="28"/>
          <w:highlight w:val="white"/>
        </w:rPr>
        <w:t xml:space="preserve"> товара, выполненной работы (ее результатов), оказанной услуги, а также установлен перечень това</w:t>
      </w:r>
      <w:r>
        <w:rPr>
          <w:rFonts w:ascii="Times New Roman" w:eastAsia="Times New Roman" w:hAnsi="Times New Roman"/>
          <w:color w:val="000000"/>
          <w:sz w:val="28"/>
          <w:szCs w:val="28"/>
          <w:highlight w:val="white"/>
        </w:rPr>
        <w:t>ров, работ, услуг, при осуществлении закупок которых применяются такие сроки оплаты.</w:t>
      </w:r>
    </w:p>
    <w:p w14:paraId="4AD698A7" w14:textId="77777777" w:rsidR="00EE0DB7" w:rsidRDefault="00370EA2">
      <w:pPr>
        <w:pStyle w:val="a5"/>
        <w:widowControl w:val="0"/>
        <w:shd w:val="clear" w:color="auto" w:fill="FFFFFF"/>
        <w:tabs>
          <w:tab w:val="left" w:pos="709"/>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      12.6. Дополнительные требования к содержанию извещения об осуществлении конкурентной закупки, документации о конкурентной закупке установлены в главах Положения, рег</w:t>
      </w:r>
      <w:r>
        <w:rPr>
          <w:rFonts w:ascii="Times New Roman" w:eastAsia="Times New Roman" w:hAnsi="Times New Roman"/>
          <w:color w:val="000000"/>
          <w:sz w:val="28"/>
          <w:szCs w:val="28"/>
          <w:highlight w:val="white"/>
        </w:rPr>
        <w:t xml:space="preserve">ламентирующих проведение соответствующего способа закупки. </w:t>
      </w:r>
    </w:p>
    <w:p w14:paraId="25AB21CD" w14:textId="77777777" w:rsidR="00EE0DB7" w:rsidRDefault="00370EA2">
      <w:pPr>
        <w:pStyle w:val="a5"/>
        <w:widowControl w:val="0"/>
        <w:shd w:val="clear" w:color="auto" w:fill="FFFFFF"/>
        <w:tabs>
          <w:tab w:val="left" w:pos="709"/>
          <w:tab w:val="left" w:pos="1701"/>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12.7. </w:t>
      </w:r>
      <w:bookmarkStart w:id="29" w:name="разъяснения"/>
      <w:r>
        <w:rPr>
          <w:rFonts w:ascii="Times New Roman" w:eastAsia="Times New Roman" w:hAnsi="Times New Roman"/>
          <w:color w:val="000000"/>
          <w:sz w:val="28"/>
          <w:szCs w:val="28"/>
          <w:highlight w:val="white"/>
        </w:rPr>
        <w:t>Любой участник конкурентной закупки вправе направить Заказчику запрос о даче разъяснений положений извещения об осуществлении закупки и (или) документации о конкурентной закупке. При о</w:t>
      </w:r>
      <w:r>
        <w:rPr>
          <w:rFonts w:ascii="Times New Roman" w:eastAsia="Times New Roman" w:hAnsi="Times New Roman"/>
          <w:color w:val="000000"/>
          <w:sz w:val="28"/>
          <w:szCs w:val="28"/>
          <w:highlight w:val="white"/>
        </w:rPr>
        <w:t>существлении закупки путем проведения открытого конкурса запрос разъяснения положений извещения об осуществлении закупки и (или) документации о конкурентной закупке может быть направлен в письменной форме на электронную почту Заказчика, указанную в извещен</w:t>
      </w:r>
      <w:r>
        <w:rPr>
          <w:rFonts w:ascii="Times New Roman" w:eastAsia="Times New Roman" w:hAnsi="Times New Roman"/>
          <w:color w:val="000000"/>
          <w:sz w:val="28"/>
          <w:szCs w:val="28"/>
          <w:highlight w:val="white"/>
        </w:rPr>
        <w:t>ии об осуществлении открытого конкурса, документации о конкурентной закупке.</w:t>
      </w:r>
    </w:p>
    <w:p w14:paraId="313C74DD"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течение трех рабочих дней с даты поступления такого запроса, Заказчик осуществляет разъяснение положений извещения и (или) документации о конкурентной закупке и, не позднее чем </w:t>
      </w:r>
      <w:r>
        <w:rPr>
          <w:rFonts w:ascii="Times New Roman" w:eastAsia="Times New Roman" w:hAnsi="Times New Roman"/>
          <w:color w:val="000000"/>
          <w:sz w:val="28"/>
          <w:szCs w:val="28"/>
          <w:highlight w:val="white"/>
        </w:rPr>
        <w:t>в течение трех дней со дня предоставления таких разъяснений, размещает их в ЕИС, на официальном сайте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w:t>
      </w:r>
      <w:r>
        <w:rPr>
          <w:rFonts w:ascii="Times New Roman" w:eastAsia="Times New Roman" w:hAnsi="Times New Roman"/>
          <w:color w:val="000000"/>
          <w:sz w:val="28"/>
          <w:szCs w:val="28"/>
          <w:highlight w:val="white"/>
        </w:rPr>
        <w:t>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775C0F62"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Разъяснения положений документации о конкурентной закупке не должны изменять предмет закупки и существ</w:t>
      </w:r>
      <w:r>
        <w:rPr>
          <w:rFonts w:ascii="Times New Roman" w:eastAsia="Times New Roman" w:hAnsi="Times New Roman"/>
          <w:color w:val="000000"/>
          <w:sz w:val="28"/>
          <w:szCs w:val="28"/>
          <w:highlight w:val="white"/>
        </w:rPr>
        <w:t>енные условия проекта договора.</w:t>
      </w:r>
    </w:p>
    <w:p w14:paraId="21C71F49" w14:textId="77777777" w:rsidR="00EE0DB7" w:rsidRDefault="00370EA2">
      <w:pPr>
        <w:pStyle w:val="a5"/>
        <w:widowControl w:val="0"/>
        <w:shd w:val="clear" w:color="auto" w:fill="FFFFFF"/>
        <w:tabs>
          <w:tab w:val="left" w:pos="709"/>
          <w:tab w:val="left" w:pos="1701"/>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12.8. </w:t>
      </w:r>
      <w:bookmarkStart w:id="30" w:name="изменения"/>
      <w:bookmarkEnd w:id="29"/>
      <w:r>
        <w:rPr>
          <w:rFonts w:ascii="Times New Roman" w:eastAsia="Times New Roman" w:hAnsi="Times New Roman"/>
          <w:color w:val="000000"/>
          <w:sz w:val="28"/>
          <w:szCs w:val="28"/>
          <w:highlight w:val="white"/>
        </w:rPr>
        <w:t>Изменения, внесенные в извещение об осуществлении конкурентной закупки, документацию о конкурентной закупке, размещаются Заказчиком в ЕИС, на официальном сайте не позднее чем в течение трех дней со дня принятия р</w:t>
      </w:r>
      <w:r>
        <w:rPr>
          <w:rFonts w:ascii="Times New Roman" w:eastAsia="Times New Roman" w:hAnsi="Times New Roman"/>
          <w:color w:val="000000"/>
          <w:sz w:val="28"/>
          <w:szCs w:val="28"/>
          <w:highlight w:val="white"/>
        </w:rPr>
        <w:t>ешения о внесении указанных изменений, а в случае, если Заказчик принял решение о внесении изменений в день окончания срока подачи заявок, изменения, внесенные в извещение об осуществлении конкурентной закупки, документацию о конкурентной закупке размещают</w:t>
      </w:r>
      <w:r>
        <w:rPr>
          <w:rFonts w:ascii="Times New Roman" w:eastAsia="Times New Roman" w:hAnsi="Times New Roman"/>
          <w:color w:val="000000"/>
          <w:sz w:val="28"/>
          <w:szCs w:val="28"/>
          <w:highlight w:val="white"/>
        </w:rPr>
        <w:t>ся в день принятия такого решения.</w:t>
      </w:r>
    </w:p>
    <w:p w14:paraId="6F07F095"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w:t>
      </w:r>
      <w:r>
        <w:rPr>
          <w:rFonts w:ascii="Times New Roman" w:eastAsia="Times New Roman" w:hAnsi="Times New Roman"/>
          <w:color w:val="000000"/>
          <w:sz w:val="28"/>
          <w:szCs w:val="28"/>
          <w:highlight w:val="white"/>
        </w:rPr>
        <w:t xml:space="preserve"> ЕИС, на официальном сайте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bookmarkEnd w:id="30"/>
    </w:p>
    <w:p w14:paraId="1EA585C2" w14:textId="77777777" w:rsidR="00EE0DB7" w:rsidRDefault="00370EA2">
      <w:pPr>
        <w:pStyle w:val="a5"/>
        <w:widowControl w:val="0"/>
        <w:shd w:val="clear" w:color="auto" w:fill="FFFFFF"/>
        <w:tabs>
          <w:tab w:val="left" w:pos="709"/>
          <w:tab w:val="left" w:pos="1701"/>
        </w:tabs>
        <w:spacing w:after="0" w:line="240" w:lineRule="auto"/>
        <w:ind w:firstLine="28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12.9. </w:t>
      </w:r>
      <w:r>
        <w:rPr>
          <w:rFonts w:ascii="Times New Roman" w:eastAsia="Times New Roman" w:hAnsi="Times New Roman"/>
          <w:color w:val="000000"/>
          <w:sz w:val="28"/>
          <w:szCs w:val="28"/>
          <w:highlight w:val="white"/>
        </w:rPr>
        <w:t>В случае, если при заключении договора на поставку товара, выполнение работ и (или) оказание услуг количество поставляемых товаров, объем подлежащих выполнению работ, оказанию услуг невозможно определить, в извещении об осуществлении конкурентной закупки и</w:t>
      </w:r>
      <w:r>
        <w:rPr>
          <w:rFonts w:ascii="Times New Roman" w:eastAsia="Times New Roman" w:hAnsi="Times New Roman"/>
          <w:color w:val="000000"/>
          <w:sz w:val="28"/>
          <w:szCs w:val="28"/>
          <w:highlight w:val="white"/>
        </w:rPr>
        <w:t xml:space="preserve"> (или) документации о конкурентной закупке Заказчик указывает:</w:t>
      </w:r>
    </w:p>
    <w:p w14:paraId="4F09203E"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          1) перечень закупаемых товаров, работ, услуг с указанием цены единицы каждого товара, работы и (или) услуги. Сумма таких цен за единицу товара, работы и (или) услуги является начально</w:t>
      </w:r>
      <w:r>
        <w:rPr>
          <w:rFonts w:ascii="Times New Roman" w:eastAsia="Times New Roman" w:hAnsi="Times New Roman"/>
          <w:color w:val="000000"/>
          <w:sz w:val="28"/>
          <w:szCs w:val="28"/>
          <w:highlight w:val="white"/>
        </w:rPr>
        <w:t xml:space="preserve">й (максимальной) ценой такой конкурентной закупки; </w:t>
      </w:r>
    </w:p>
    <w:p w14:paraId="2C26D047"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максимальное значение цены договора;</w:t>
      </w:r>
    </w:p>
    <w:p w14:paraId="681100E4"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3) порядок определения цены единицы товара, работы, услуги, подлежащей включению в договор после определения победителя конкурентной закупки (с </w:t>
      </w:r>
      <w:r>
        <w:rPr>
          <w:rFonts w:ascii="Times New Roman" w:eastAsia="Times New Roman" w:hAnsi="Times New Roman"/>
          <w:color w:val="000000"/>
          <w:sz w:val="28"/>
          <w:szCs w:val="28"/>
          <w:highlight w:val="white"/>
        </w:rPr>
        <w:t>применением коэффициента снижения цены).</w:t>
      </w:r>
    </w:p>
    <w:p w14:paraId="6F5C2782"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При этом в документации о конкурентной закупке должно быть указано, что оплату Заказчик производит по цене каждой единицы товара, работы, услуги, исходя из количества поставленных в ходе исполнения договор</w:t>
      </w:r>
      <w:r>
        <w:rPr>
          <w:rFonts w:ascii="Times New Roman" w:eastAsia="Times New Roman" w:hAnsi="Times New Roman"/>
          <w:color w:val="000000"/>
          <w:sz w:val="28"/>
          <w:szCs w:val="28"/>
          <w:highlight w:val="white"/>
        </w:rPr>
        <w:t>а товаров, работ, услуг, но в размере, не превышающем максимальное значение цены договора, указанного в извещении об осуществлении конкурентной закупки и документации о такой закупке.</w:t>
      </w:r>
    </w:p>
    <w:p w14:paraId="3D6489A8"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5501CD5E"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bCs w:val="0"/>
          <w:sz w:val="28"/>
          <w:szCs w:val="28"/>
          <w:highlight w:val="white"/>
        </w:rPr>
      </w:pPr>
      <w:r>
        <w:rPr>
          <w:rFonts w:ascii="Times New Roman" w:hAnsi="Times New Roman"/>
          <w:b w:val="0"/>
          <w:sz w:val="28"/>
          <w:szCs w:val="28"/>
          <w:highlight w:val="white"/>
        </w:rPr>
        <w:t xml:space="preserve">Глава 13. </w:t>
      </w:r>
      <w:r>
        <w:rPr>
          <w:rFonts w:ascii="Times New Roman" w:hAnsi="Times New Roman"/>
          <w:b w:val="0"/>
          <w:bCs w:val="0"/>
          <w:sz w:val="28"/>
          <w:szCs w:val="28"/>
        </w:rPr>
        <w:t xml:space="preserve">ОБЕСПЕЧЕНИЕ ЗАЯВКИ НА УЧАСТИЕ В ЗАКУПКЕ, ОБЕСПЕЧЕНИЕ ИСПОЛНЕНИЯ ДОГОВОРА, </w:t>
      </w:r>
      <w:r>
        <w:rPr>
          <w:rFonts w:ascii="Times New Roman" w:hAnsi="Times New Roman"/>
          <w:b w:val="0"/>
          <w:bCs w:val="0"/>
          <w:color w:val="000000"/>
          <w:sz w:val="28"/>
        </w:rPr>
        <w:t>ОБЕСПЕЧЕНИЕ ГАРАНТИЙНЫХ ОБЯЗАТЕЛЬСТВ</w:t>
      </w:r>
      <w:r>
        <w:rPr>
          <w:rFonts w:ascii="Times New Roman" w:hAnsi="Times New Roman"/>
          <w:b w:val="0"/>
          <w:bCs w:val="0"/>
          <w:sz w:val="28"/>
          <w:szCs w:val="28"/>
        </w:rPr>
        <w:t>. ТРЕБОВАНИЯ К БАНКОВСКОЙ ГАРАНТИИ, НЕЗАВИСИМОЙ ГАРАНТИИ</w:t>
      </w:r>
    </w:p>
    <w:p w14:paraId="41307919"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7BA287C6" w14:textId="77777777" w:rsidR="00EE0DB7" w:rsidRDefault="00370EA2" w:rsidP="00A90515">
      <w:pPr>
        <w:pStyle w:val="a4"/>
        <w:widowControl w:val="0"/>
        <w:numPr>
          <w:ilvl w:val="1"/>
          <w:numId w:val="54"/>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При проведении </w:t>
      </w:r>
      <w:r>
        <w:rPr>
          <w:rFonts w:ascii="Times New Roman" w:eastAsia="Times New Roman" w:hAnsi="Times New Roman"/>
          <w:color w:val="000000" w:themeColor="text1"/>
          <w:sz w:val="28"/>
          <w:szCs w:val="28"/>
          <w:highlight w:val="white"/>
        </w:rPr>
        <w:t>конкурентных</w:t>
      </w:r>
      <w:r>
        <w:rPr>
          <w:rFonts w:ascii="Times New Roman" w:eastAsia="Times New Roman" w:hAnsi="Times New Roman"/>
          <w:color w:val="000000"/>
          <w:sz w:val="28"/>
          <w:szCs w:val="28"/>
          <w:highlight w:val="white"/>
        </w:rPr>
        <w:t xml:space="preserve"> закупок, предусмотренных </w:t>
      </w:r>
      <w:bookmarkStart w:id="31" w:name="конкурентные"/>
      <w:r>
        <w:rPr>
          <w:rFonts w:ascii="Times New Roman" w:eastAsia="Times New Roman" w:hAnsi="Times New Roman"/>
          <w:color w:val="000000"/>
          <w:sz w:val="28"/>
          <w:szCs w:val="28"/>
          <w:highlight w:val="white"/>
        </w:rPr>
        <w:fldChar w:fldCharType="begin"/>
      </w:r>
      <w:r>
        <w:rPr>
          <w:rFonts w:ascii="Times New Roman" w:eastAsia="Times New Roman" w:hAnsi="Times New Roman"/>
          <w:color w:val="000000"/>
          <w:sz w:val="28"/>
          <w:szCs w:val="28"/>
          <w:highlight w:val="white"/>
        </w:rPr>
        <w:instrText>HYPERLINK  \l "конкур"</w:instrText>
      </w:r>
      <w:r>
        <w:rPr>
          <w:rFonts w:ascii="Times New Roman" w:eastAsia="Times New Roman" w:hAnsi="Times New Roman"/>
          <w:color w:val="000000"/>
          <w:sz w:val="28"/>
          <w:szCs w:val="28"/>
          <w:highlight w:val="white"/>
        </w:rPr>
        <w:fldChar w:fldCharType="separate"/>
      </w:r>
      <w:r>
        <w:rPr>
          <w:rStyle w:val="af5"/>
          <w:rFonts w:ascii="Times New Roman" w:eastAsia="Times New Roman" w:hAnsi="Times New Roman"/>
          <w:color w:val="000000"/>
          <w:sz w:val="28"/>
          <w:szCs w:val="28"/>
          <w:highlight w:val="white"/>
          <w:u w:val="none"/>
        </w:rPr>
        <w:t>пунк</w:t>
      </w:r>
      <w:bookmarkStart w:id="32" w:name="_Hlt517336771"/>
      <w:r>
        <w:rPr>
          <w:rStyle w:val="af5"/>
          <w:rFonts w:ascii="Times New Roman" w:eastAsia="Times New Roman" w:hAnsi="Times New Roman"/>
          <w:color w:val="000000"/>
          <w:sz w:val="28"/>
          <w:szCs w:val="28"/>
          <w:highlight w:val="white"/>
          <w:u w:val="none"/>
        </w:rPr>
        <w:t>т</w:t>
      </w:r>
      <w:bookmarkEnd w:id="32"/>
      <w:r>
        <w:rPr>
          <w:rStyle w:val="af5"/>
          <w:rFonts w:ascii="Times New Roman" w:eastAsia="Times New Roman" w:hAnsi="Times New Roman"/>
          <w:color w:val="000000"/>
          <w:sz w:val="28"/>
          <w:szCs w:val="28"/>
          <w:highlight w:val="white"/>
          <w:u w:val="none"/>
        </w:rPr>
        <w:t>ом</w:t>
      </w:r>
      <w:bookmarkStart w:id="33" w:name="_Hlt517336799"/>
      <w:r>
        <w:rPr>
          <w:rStyle w:val="af5"/>
          <w:rFonts w:ascii="Times New Roman" w:eastAsia="Times New Roman" w:hAnsi="Times New Roman"/>
          <w:color w:val="000000"/>
          <w:sz w:val="28"/>
          <w:szCs w:val="28"/>
          <w:highlight w:val="white"/>
          <w:u w:val="none"/>
        </w:rPr>
        <w:t xml:space="preserve"> </w:t>
      </w:r>
      <w:bookmarkEnd w:id="33"/>
      <w:r>
        <w:rPr>
          <w:rStyle w:val="af5"/>
          <w:rFonts w:ascii="Times New Roman" w:eastAsia="Times New Roman" w:hAnsi="Times New Roman"/>
          <w:color w:val="000000"/>
          <w:sz w:val="28"/>
          <w:szCs w:val="28"/>
          <w:highlight w:val="white"/>
          <w:u w:val="none"/>
        </w:rPr>
        <w:t>7</w:t>
      </w:r>
      <w:bookmarkStart w:id="34" w:name="_Hlt517336662"/>
      <w:bookmarkStart w:id="35" w:name="_Hlt517336663"/>
      <w:bookmarkStart w:id="36" w:name="_Hlt517336666"/>
      <w:r>
        <w:rPr>
          <w:rStyle w:val="af5"/>
          <w:rFonts w:ascii="Times New Roman" w:eastAsia="Times New Roman" w:hAnsi="Times New Roman"/>
          <w:color w:val="000000"/>
          <w:sz w:val="28"/>
          <w:szCs w:val="28"/>
          <w:highlight w:val="white"/>
          <w:u w:val="none"/>
        </w:rPr>
        <w:t>.</w:t>
      </w:r>
      <w:bookmarkEnd w:id="34"/>
      <w:bookmarkEnd w:id="35"/>
      <w:bookmarkEnd w:id="36"/>
      <w:r>
        <w:rPr>
          <w:rStyle w:val="af5"/>
          <w:rFonts w:ascii="Times New Roman" w:eastAsia="Times New Roman" w:hAnsi="Times New Roman"/>
          <w:color w:val="000000"/>
          <w:sz w:val="28"/>
          <w:szCs w:val="28"/>
          <w:highlight w:val="white"/>
          <w:u w:val="none"/>
        </w:rPr>
        <w:t>3</w:t>
      </w:r>
      <w:r>
        <w:rPr>
          <w:rFonts w:ascii="Times New Roman" w:eastAsia="Times New Roman" w:hAnsi="Times New Roman"/>
          <w:color w:val="000000"/>
          <w:sz w:val="28"/>
          <w:szCs w:val="28"/>
          <w:highlight w:val="white"/>
        </w:rPr>
        <w:fldChar w:fldCharType="end"/>
      </w:r>
      <w:r>
        <w:rPr>
          <w:rFonts w:ascii="Times New Roman" w:eastAsia="Times New Roman" w:hAnsi="Times New Roman"/>
          <w:color w:val="000000"/>
          <w:sz w:val="28"/>
          <w:szCs w:val="28"/>
          <w:highlight w:val="white"/>
        </w:rPr>
        <w:t xml:space="preserve"> </w:t>
      </w:r>
      <w:bookmarkEnd w:id="31"/>
      <w:r>
        <w:rPr>
          <w:rFonts w:ascii="Times New Roman" w:eastAsia="Times New Roman" w:hAnsi="Times New Roman"/>
          <w:color w:val="000000"/>
          <w:sz w:val="28"/>
          <w:szCs w:val="28"/>
          <w:highlight w:val="white"/>
        </w:rPr>
        <w:t xml:space="preserve">Положения, Заказчик вправе установить требование к обеспечению заявок. При этом в извещении об осуществлении </w:t>
      </w:r>
      <w:r>
        <w:rPr>
          <w:rFonts w:ascii="Times New Roman" w:eastAsia="Times New Roman" w:hAnsi="Times New Roman"/>
          <w:color w:val="000000" w:themeColor="text1"/>
          <w:sz w:val="28"/>
          <w:szCs w:val="28"/>
          <w:highlight w:val="white"/>
        </w:rPr>
        <w:t xml:space="preserve">конкурентной </w:t>
      </w:r>
      <w:r>
        <w:rPr>
          <w:rFonts w:ascii="Times New Roman" w:eastAsia="Times New Roman" w:hAnsi="Times New Roman"/>
          <w:color w:val="000000"/>
          <w:sz w:val="28"/>
          <w:szCs w:val="28"/>
          <w:highlight w:val="white"/>
        </w:rPr>
        <w:t>закупки, документации о конкурентной закупке Заказчиком должны быть указаны размер такого обеспечения, порядок, срок и случаи возвр</w:t>
      </w:r>
      <w:r>
        <w:rPr>
          <w:rFonts w:ascii="Times New Roman" w:eastAsia="Times New Roman" w:hAnsi="Times New Roman"/>
          <w:color w:val="000000"/>
          <w:sz w:val="28"/>
          <w:szCs w:val="28"/>
          <w:highlight w:val="white"/>
        </w:rPr>
        <w:t>ата такого обеспечения, а также иные требования, в том числе условия банковской гарантии (если такой способ обеспечения заявок на участие в закупках предусмотрен извещением об осуществлении конкурентной закупки, документацией о конкурентной закупке), незав</w:t>
      </w:r>
      <w:r>
        <w:rPr>
          <w:rFonts w:ascii="Times New Roman" w:eastAsia="Times New Roman" w:hAnsi="Times New Roman"/>
          <w:color w:val="000000"/>
          <w:sz w:val="28"/>
          <w:szCs w:val="28"/>
          <w:highlight w:val="white"/>
        </w:rPr>
        <w:t xml:space="preserve">исимой гарантии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определенные в соответствии с настоящей главой. </w:t>
      </w:r>
    </w:p>
    <w:p w14:paraId="253FB303" w14:textId="77777777" w:rsidR="00EE0DB7" w:rsidRDefault="00370EA2" w:rsidP="00A90515">
      <w:pPr>
        <w:pStyle w:val="a4"/>
        <w:widowControl w:val="0"/>
        <w:numPr>
          <w:ilvl w:val="1"/>
          <w:numId w:val="54"/>
        </w:numP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auto"/>
          <w:sz w:val="28"/>
          <w:szCs w:val="28"/>
          <w:highlight w:val="white"/>
        </w:rPr>
        <w:t>Заказчик не устанавливает в извещении об осуществлении</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конкурентной закупки, документации о к</w:t>
      </w:r>
      <w:r>
        <w:rPr>
          <w:rFonts w:ascii="Times New Roman" w:eastAsia="Times New Roman" w:hAnsi="Times New Roman"/>
          <w:color w:val="000000" w:themeColor="text1"/>
          <w:sz w:val="28"/>
          <w:szCs w:val="28"/>
          <w:highlight w:val="white"/>
        </w:rPr>
        <w:t>онкурентной закупке требование обеспечения заявок на участие в закупке, если НМЦД, максимальное значение цены договора не превышают пяти миллионов рублей. В случае, если НМЦД, максимальное значение цены договора превышают пять миллионов рублей, Заказчик вп</w:t>
      </w:r>
      <w:r>
        <w:rPr>
          <w:rFonts w:ascii="Times New Roman" w:eastAsia="Times New Roman" w:hAnsi="Times New Roman"/>
          <w:color w:val="000000" w:themeColor="text1"/>
          <w:sz w:val="28"/>
          <w:szCs w:val="28"/>
          <w:highlight w:val="white"/>
        </w:rPr>
        <w:t>раве установить в извещении об осуществлении конкурентной закупки, документации о конкурентной закупке требование к обеспечению заявок на участие в закупке в размере не более пяти процентов НМЦД, максимального значения цены договора, а в случае осуществлен</w:t>
      </w:r>
      <w:r>
        <w:rPr>
          <w:rFonts w:ascii="Times New Roman" w:eastAsia="Times New Roman" w:hAnsi="Times New Roman"/>
          <w:color w:val="000000" w:themeColor="text1"/>
          <w:sz w:val="28"/>
          <w:szCs w:val="28"/>
          <w:highlight w:val="white"/>
        </w:rPr>
        <w:t xml:space="preserve">ия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размер такого обеспечения не может превышать двух процентов НМЦД, максимального значения цены договора.</w:t>
      </w:r>
    </w:p>
    <w:p w14:paraId="17C34C24" w14:textId="77777777" w:rsidR="00EE0DB7" w:rsidRDefault="00370EA2" w:rsidP="00A90515">
      <w:pPr>
        <w:pStyle w:val="a4"/>
        <w:widowControl w:val="0"/>
        <w:numPr>
          <w:ilvl w:val="1"/>
          <w:numId w:val="54"/>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Обеспечение заявки на участие в конкурентной закупке может </w:t>
      </w:r>
      <w:r>
        <w:rPr>
          <w:rFonts w:ascii="Times New Roman" w:eastAsia="Times New Roman" w:hAnsi="Times New Roman"/>
          <w:color w:val="000000" w:themeColor="text1"/>
          <w:sz w:val="28"/>
          <w:szCs w:val="28"/>
          <w:highlight w:val="white"/>
        </w:rPr>
        <w:lastRenderedPageBreak/>
        <w:t>предоставляться участником ко</w:t>
      </w:r>
      <w:r>
        <w:rPr>
          <w:rFonts w:ascii="Times New Roman" w:eastAsia="Times New Roman" w:hAnsi="Times New Roman"/>
          <w:color w:val="000000" w:themeColor="text1"/>
          <w:sz w:val="28"/>
          <w:szCs w:val="28"/>
          <w:highlight w:val="white"/>
        </w:rPr>
        <w:t xml:space="preserve">нкурентной закупки путем внесения денежных средств, предоставления банковской гарантии или иным способом, предусмотренным Гражданским </w:t>
      </w:r>
      <w:hyperlink r:id="rId19" w:tooltip="consultantplus://offline/ref=0E71DBBA7C1CAA88D5B4BF0BB7D91AFF10887270E96FB2D06A3CFB5A80f2CDF" w:history="1">
        <w:r>
          <w:rPr>
            <w:rFonts w:ascii="Times New Roman" w:eastAsia="Times New Roman" w:hAnsi="Times New Roman"/>
            <w:color w:val="000000" w:themeColor="text1"/>
            <w:sz w:val="28"/>
            <w:szCs w:val="28"/>
            <w:highlight w:val="white"/>
          </w:rPr>
          <w:t>кодексом</w:t>
        </w:r>
      </w:hyperlink>
      <w:r>
        <w:rPr>
          <w:rFonts w:ascii="Times New Roman" w:eastAsia="Times New Roman" w:hAnsi="Times New Roman"/>
          <w:color w:val="000000" w:themeColor="text1"/>
          <w:sz w:val="28"/>
          <w:szCs w:val="28"/>
          <w:highlight w:val="white"/>
        </w:rPr>
        <w:t xml:space="preserve"> Российской Федерации. Выбор способа обеспечения заявки на участие в конкурентной закупке из числа предусмотренных Заказчиком в извещении об осуществлении конкурен</w:t>
      </w:r>
      <w:r>
        <w:rPr>
          <w:rFonts w:ascii="Times New Roman" w:eastAsia="Times New Roman" w:hAnsi="Times New Roman"/>
          <w:color w:val="000000" w:themeColor="text1"/>
          <w:sz w:val="28"/>
          <w:szCs w:val="28"/>
          <w:highlight w:val="white"/>
        </w:rPr>
        <w:t>тной закупки, документации о конкурентной закупке осуществляется участником</w:t>
      </w:r>
      <w:r>
        <w:rPr>
          <w:rFonts w:ascii="Times New Roman" w:eastAsia="Times New Roman" w:hAnsi="Times New Roman"/>
          <w:color w:val="000000"/>
          <w:sz w:val="28"/>
          <w:szCs w:val="28"/>
          <w:highlight w:val="white"/>
        </w:rPr>
        <w:t xml:space="preserve"> закупки.</w:t>
      </w:r>
      <w:r>
        <w:rPr>
          <w:rFonts w:ascii="Times New Roman" w:eastAsia="Times New Roman" w:hAnsi="Times New Roman"/>
          <w:color w:val="4F81BD" w:themeColor="accent1"/>
          <w:sz w:val="28"/>
          <w:szCs w:val="28"/>
          <w:highlight w:val="white"/>
        </w:rPr>
        <w:t xml:space="preserve"> </w:t>
      </w:r>
    </w:p>
    <w:p w14:paraId="3A4CB095" w14:textId="77777777" w:rsidR="00EE0DB7" w:rsidRDefault="00370EA2" w:rsidP="00A90515">
      <w:pPr>
        <w:pStyle w:val="a4"/>
        <w:widowControl w:val="0"/>
        <w:numPr>
          <w:ilvl w:val="1"/>
          <w:numId w:val="54"/>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обеспечение заявки на участие в закупке может предоставляться участником закупки путем внесения денежных средств либо путем предоставления независимой гарантии по его выбору. Денежные средства, предназначенные для обеспечения заявки на участие в такой зак</w:t>
      </w:r>
      <w:r>
        <w:rPr>
          <w:rFonts w:ascii="Times New Roman" w:eastAsia="Times New Roman" w:hAnsi="Times New Roman"/>
          <w:color w:val="000000"/>
          <w:sz w:val="28"/>
          <w:szCs w:val="28"/>
          <w:highlight w:val="white"/>
        </w:rPr>
        <w:t xml:space="preserve">упке, вносятся на специальный счет, открытый участником такой закупки в банке, включенном в перечень, определенный Правительством Российской Федерации в соответствии с Федеральным </w:t>
      </w:r>
      <w:hyperlink r:id="rId20" w:tooltip="consultantplus://offline/ref=86FDDC5FD35259C040E790CD4B3A86B51A82C4E2B51E8E8356F54322137Az6G" w:history="1">
        <w:r>
          <w:rPr>
            <w:rFonts w:ascii="Times New Roman" w:eastAsia="Times New Roman" w:hAnsi="Times New Roman"/>
            <w:color w:val="000000"/>
            <w:sz w:val="28"/>
            <w:szCs w:val="28"/>
            <w:highlight w:val="white"/>
          </w:rPr>
          <w:t>законом</w:t>
        </w:r>
      </w:hyperlink>
      <w:r>
        <w:rPr>
          <w:rFonts w:ascii="Times New Roman" w:eastAsia="Times New Roman" w:hAnsi="Times New Roman"/>
          <w:color w:val="000000"/>
          <w:sz w:val="28"/>
          <w:szCs w:val="28"/>
          <w:highlight w:val="white"/>
        </w:rPr>
        <w:t xml:space="preserve"> № 44-ФЗ. </w:t>
      </w:r>
    </w:p>
    <w:p w14:paraId="2B1F241D" w14:textId="77777777" w:rsidR="00EE0DB7" w:rsidRDefault="00370EA2">
      <w:pPr>
        <w:pStyle w:val="a4"/>
        <w:widowControl w:val="0"/>
        <w:pBdr>
          <w:top w:val="none" w:sz="4" w:space="1" w:color="000000"/>
        </w:pBdr>
        <w:shd w:val="clear" w:color="auto" w:fill="FFFFFF"/>
        <w:tabs>
          <w:tab w:val="left" w:pos="0"/>
          <w:tab w:val="left" w:pos="851"/>
          <w:tab w:val="left" w:pos="99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13.4.1. </w:t>
      </w:r>
      <w:r>
        <w:rPr>
          <w:rFonts w:ascii="Times New Roman" w:eastAsia="Times New Roman" w:hAnsi="Times New Roman"/>
          <w:color w:val="000000"/>
          <w:sz w:val="28"/>
          <w:szCs w:val="28"/>
          <w:highlight w:val="white"/>
          <w:lang w:eastAsia="ru-RU"/>
        </w:rPr>
        <w:t>Независимая гарантия, предоставляемая в качестве обеспечения заявки на участие в конкурентной закуп</w:t>
      </w:r>
      <w:r>
        <w:rPr>
          <w:rFonts w:ascii="Times New Roman" w:eastAsia="Times New Roman" w:hAnsi="Times New Roman"/>
          <w:color w:val="000000"/>
          <w:sz w:val="28"/>
          <w:szCs w:val="28"/>
          <w:highlight w:val="white"/>
          <w:lang w:eastAsia="ru-RU"/>
        </w:rPr>
        <w:t xml:space="preserve">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должна соответствовать следующим требованиям:</w:t>
      </w:r>
    </w:p>
    <w:p w14:paraId="64B93A29"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134"/>
          <w:tab w:val="left" w:pos="1417"/>
          <w:tab w:val="left" w:pos="1701"/>
        </w:tabs>
        <w:ind w:firstLine="709"/>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 xml:space="preserve">1) </w:t>
      </w:r>
      <w:r>
        <w:rPr>
          <w:rFonts w:ascii="Times New Roman" w:eastAsia="Times New Roman" w:hAnsi="Times New Roman"/>
          <w:sz w:val="28"/>
          <w:szCs w:val="28"/>
          <w:highlight w:val="white"/>
          <w:lang w:bidi="ar-SA"/>
        </w:rPr>
        <w:t>независимая гарантия должна быть выдана гарантом, предусмотренным частью 1 статьи 45 Федерального закона № 44-ФЗ;</w:t>
      </w:r>
    </w:p>
    <w:p w14:paraId="30F917A1"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417"/>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   информация о независимой гарантии должна быть включена в реестр независимых гарантий, предусмотренный частью 8 статьи 45 Федерального зак</w:t>
      </w:r>
      <w:r>
        <w:rPr>
          <w:rFonts w:ascii="Times New Roman" w:eastAsia="Times New Roman" w:hAnsi="Times New Roman"/>
          <w:sz w:val="28"/>
          <w:szCs w:val="28"/>
          <w:highlight w:val="white"/>
          <w:lang w:bidi="ar-SA"/>
        </w:rPr>
        <w:t>она № 44-ФЗ;</w:t>
      </w:r>
    </w:p>
    <w:p w14:paraId="5F0C4212"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276"/>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3)  независимая гарантия не может быть отозвана выдавшим ее гарантом;</w:t>
      </w:r>
    </w:p>
    <w:p w14:paraId="744F8A6C"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1417"/>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4)   независимая гарантия должна содержать:</w:t>
      </w:r>
    </w:p>
    <w:p w14:paraId="2A7E41EE"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условие об обязанности гаранта уплатить Заказчику (бенефициару) денежную сумму по независимой гарантии не позднее 10 рабочих дней со дня, следующего за днем получения гарантом требования Заказчика (бенефициара), соответствующего условиям такой независимой </w:t>
      </w:r>
      <w:r>
        <w:rPr>
          <w:rFonts w:ascii="Times New Roman" w:eastAsia="Times New Roman" w:hAnsi="Times New Roman"/>
          <w:sz w:val="28"/>
          <w:szCs w:val="28"/>
          <w:highlight w:val="white"/>
          <w:lang w:bidi="ar-SA"/>
        </w:rPr>
        <w:t>гарантии, при отсутствии предусмотренных Гражданским кодексом Российской Федерации оснований для отказа в удовлетворении этого требования;</w:t>
      </w:r>
    </w:p>
    <w:p w14:paraId="48B40221"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перечень документов, подлежащих представлению Заказчиком гаранту одновременно с требованием об уплате денежной суммы </w:t>
      </w:r>
      <w:r>
        <w:rPr>
          <w:rFonts w:ascii="Times New Roman" w:eastAsia="Times New Roman" w:hAnsi="Times New Roman"/>
          <w:sz w:val="28"/>
          <w:szCs w:val="28"/>
          <w:highlight w:val="white"/>
          <w:lang w:bidi="ar-SA"/>
        </w:rPr>
        <w:t>по независимой гарантии, в случае установления такого перечня Правительством Российской Федерации в соответствии с пунктом 4 части 32 статьи 3.4 Федерального закона № 223-ФЗ;</w:t>
      </w:r>
    </w:p>
    <w:p w14:paraId="3CC28E72"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ind w:firstLine="726"/>
        <w:jc w:val="both"/>
        <w:rPr>
          <w:rFonts w:ascii="Times New Roman" w:hAnsi="Times New Roman"/>
          <w:sz w:val="28"/>
          <w:szCs w:val="28"/>
          <w:highlight w:val="white"/>
        </w:rPr>
      </w:pPr>
      <w:r>
        <w:rPr>
          <w:rFonts w:ascii="Times New Roman" w:eastAsia="Times New Roman" w:hAnsi="Times New Roman"/>
          <w:sz w:val="28"/>
          <w:szCs w:val="28"/>
          <w:highlight w:val="white"/>
          <w:lang w:bidi="ar-SA"/>
        </w:rPr>
        <w:t>указание на срок действия независимой гарантии, который не может составлять менее</w:t>
      </w:r>
      <w:r>
        <w:rPr>
          <w:rFonts w:ascii="Times New Roman" w:eastAsia="Times New Roman" w:hAnsi="Times New Roman"/>
          <w:sz w:val="28"/>
          <w:szCs w:val="28"/>
          <w:highlight w:val="white"/>
          <w:lang w:bidi="ar-SA"/>
        </w:rPr>
        <w:t xml:space="preserve"> одного месяца с даты окончания срока подачи заявок на участие в такой закупке.</w:t>
      </w:r>
    </w:p>
    <w:p w14:paraId="0EDF78D1" w14:textId="77777777" w:rsidR="00EE0DB7" w:rsidRDefault="00370EA2">
      <w:pPr>
        <w:pStyle w:val="4"/>
        <w:widowControl w:val="0"/>
        <w:numPr>
          <w:ilvl w:val="0"/>
          <w:numId w:val="0"/>
        </w:numPr>
        <w:pBdr>
          <w:right w:val="none" w:sz="4" w:space="1" w:color="000000"/>
        </w:pBdr>
        <w:tabs>
          <w:tab w:val="left" w:pos="1418"/>
          <w:tab w:val="left" w:pos="1560"/>
        </w:tabs>
        <w:spacing w:before="0"/>
        <w:ind w:firstLine="709"/>
        <w:rPr>
          <w:rFonts w:ascii="Times New Roman" w:hAnsi="Times New Roman"/>
          <w:highlight w:val="white"/>
        </w:rPr>
      </w:pPr>
      <w:r>
        <w:rPr>
          <w:rFonts w:ascii="Times New Roman" w:hAnsi="Times New Roman"/>
          <w:highlight w:val="white"/>
        </w:rPr>
        <w:t>13.4.2. Несоответствие независимой гарантии является основанием для отказа в принятии ее Заказчиком.</w:t>
      </w:r>
    </w:p>
    <w:p w14:paraId="2E2AB5C1" w14:textId="77777777" w:rsidR="00EE0DB7" w:rsidRDefault="00370EA2">
      <w:pPr>
        <w:pStyle w:val="4"/>
        <w:widowControl w:val="0"/>
        <w:numPr>
          <w:ilvl w:val="0"/>
          <w:numId w:val="0"/>
        </w:numPr>
        <w:pBdr>
          <w:right w:val="none" w:sz="4" w:space="1" w:color="000000"/>
        </w:pBdr>
        <w:tabs>
          <w:tab w:val="left" w:pos="1418"/>
          <w:tab w:val="left" w:pos="1560"/>
        </w:tabs>
        <w:spacing w:before="0"/>
        <w:ind w:firstLine="709"/>
        <w:rPr>
          <w:rFonts w:ascii="Times New Roman" w:hAnsi="Times New Roman"/>
          <w:highlight w:val="white"/>
        </w:rPr>
      </w:pPr>
      <w:r>
        <w:rPr>
          <w:rFonts w:ascii="Times New Roman" w:hAnsi="Times New Roman"/>
          <w:highlight w:val="white"/>
        </w:rPr>
        <w:t xml:space="preserve">13.4.3. Гарант в случае просрочки исполнения обязательств по </w:t>
      </w:r>
      <w:r>
        <w:rPr>
          <w:rFonts w:ascii="Times New Roman" w:hAnsi="Times New Roman"/>
          <w:highlight w:val="white"/>
        </w:rPr>
        <w:lastRenderedPageBreak/>
        <w:t>независимой га</w:t>
      </w:r>
      <w:r>
        <w:rPr>
          <w:rFonts w:ascii="Times New Roman" w:hAnsi="Times New Roman"/>
          <w:highlight w:val="white"/>
        </w:rPr>
        <w:t xml:space="preserve">рантии, требование об уплате </w:t>
      </w:r>
      <w:proofErr w:type="gramStart"/>
      <w:r>
        <w:rPr>
          <w:rFonts w:ascii="Times New Roman" w:hAnsi="Times New Roman"/>
          <w:highlight w:val="white"/>
        </w:rPr>
        <w:t>денежной суммы</w:t>
      </w:r>
      <w:proofErr w:type="gramEnd"/>
      <w:r>
        <w:rPr>
          <w:rFonts w:ascii="Times New Roman" w:hAnsi="Times New Roman"/>
          <w:highlight w:val="white"/>
        </w:rPr>
        <w:t xml:space="preserve">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w:t>
      </w:r>
      <w:r>
        <w:rPr>
          <w:rFonts w:ascii="Times New Roman" w:hAnsi="Times New Roman"/>
          <w:highlight w:val="white"/>
        </w:rPr>
        <w:t xml:space="preserve">ежной суммы, подлежащей уплате по такой независимой гарантии. </w:t>
      </w:r>
    </w:p>
    <w:p w14:paraId="378B800F" w14:textId="77777777" w:rsidR="00EE0DB7" w:rsidRDefault="00370EA2">
      <w:pPr>
        <w:pStyle w:val="4"/>
        <w:widowControl w:val="0"/>
        <w:numPr>
          <w:ilvl w:val="0"/>
          <w:numId w:val="0"/>
        </w:numPr>
        <w:pBdr>
          <w:right w:val="none" w:sz="4" w:space="1" w:color="000000"/>
        </w:pBdr>
        <w:tabs>
          <w:tab w:val="left" w:pos="1418"/>
          <w:tab w:val="left" w:pos="1560"/>
          <w:tab w:val="left" w:pos="1701"/>
          <w:tab w:val="left" w:pos="1843"/>
          <w:tab w:val="left" w:pos="2268"/>
        </w:tabs>
        <w:spacing w:before="0"/>
        <w:rPr>
          <w:rFonts w:ascii="Times New Roman" w:hAnsi="Times New Roman"/>
          <w:highlight w:val="white"/>
        </w:rPr>
      </w:pPr>
      <w:r>
        <w:rPr>
          <w:rFonts w:ascii="Times New Roman" w:hAnsi="Times New Roman"/>
          <w:highlight w:val="white"/>
        </w:rPr>
        <w:t xml:space="preserve">          13.4.4.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случаях</w:t>
      </w:r>
      <w:r>
        <w:rPr>
          <w:rFonts w:ascii="Times New Roman" w:hAnsi="Times New Roman"/>
          <w:highlight w:val="white"/>
          <w:lang w:eastAsia="en-US"/>
        </w:rPr>
        <w:t xml:space="preserve">, </w:t>
      </w:r>
      <w:r>
        <w:rPr>
          <w:rFonts w:ascii="Times New Roman" w:hAnsi="Times New Roman" w:hint="eastAsia"/>
          <w:highlight w:val="white"/>
          <w:lang w:eastAsia="en-US"/>
        </w:rPr>
        <w:t>предусмотренных</w:t>
      </w:r>
      <w:r>
        <w:rPr>
          <w:rFonts w:ascii="Times New Roman" w:hAnsi="Times New Roman"/>
          <w:highlight w:val="white"/>
          <w:lang w:eastAsia="en-US"/>
        </w:rPr>
        <w:t xml:space="preserve"> </w:t>
      </w:r>
      <w:r>
        <w:rPr>
          <w:rFonts w:ascii="Times New Roman" w:hAnsi="Times New Roman" w:hint="eastAsia"/>
          <w:highlight w:val="white"/>
          <w:lang w:eastAsia="en-US"/>
        </w:rPr>
        <w:t>частью</w:t>
      </w:r>
      <w:r>
        <w:rPr>
          <w:rFonts w:ascii="Times New Roman" w:hAnsi="Times New Roman"/>
          <w:highlight w:val="white"/>
          <w:lang w:eastAsia="en-US"/>
        </w:rPr>
        <w:t xml:space="preserve"> 26 </w:t>
      </w:r>
      <w:r>
        <w:rPr>
          <w:rFonts w:ascii="Times New Roman" w:hAnsi="Times New Roman" w:hint="eastAsia"/>
          <w:highlight w:val="white"/>
          <w:lang w:eastAsia="en-US"/>
        </w:rPr>
        <w:t>статьи</w:t>
      </w:r>
      <w:r>
        <w:rPr>
          <w:rFonts w:ascii="Times New Roman" w:hAnsi="Times New Roman"/>
          <w:highlight w:val="white"/>
          <w:lang w:eastAsia="en-US"/>
        </w:rPr>
        <w:t xml:space="preserve"> 3.2 Федерального закона № 223-ФЗ, </w:t>
      </w:r>
      <w:r>
        <w:rPr>
          <w:rFonts w:ascii="Times New Roman" w:hAnsi="Times New Roman" w:hint="eastAsia"/>
          <w:highlight w:val="white"/>
          <w:lang w:eastAsia="en-US"/>
        </w:rPr>
        <w:t>денежные</w:t>
      </w:r>
      <w:r>
        <w:rPr>
          <w:rFonts w:ascii="Times New Roman" w:hAnsi="Times New Roman"/>
          <w:highlight w:val="white"/>
          <w:lang w:eastAsia="en-US"/>
        </w:rPr>
        <w:t xml:space="preserve"> </w:t>
      </w:r>
      <w:r>
        <w:rPr>
          <w:rFonts w:ascii="Times New Roman" w:hAnsi="Times New Roman" w:hint="eastAsia"/>
          <w:highlight w:val="white"/>
          <w:lang w:eastAsia="en-US"/>
        </w:rPr>
        <w:t>средства</w:t>
      </w:r>
      <w:r>
        <w:rPr>
          <w:rFonts w:ascii="Times New Roman" w:hAnsi="Times New Roman"/>
          <w:highlight w:val="white"/>
          <w:lang w:eastAsia="en-US"/>
        </w:rPr>
        <w:t xml:space="preserve">, </w:t>
      </w:r>
      <w:r>
        <w:rPr>
          <w:rFonts w:ascii="Times New Roman" w:hAnsi="Times New Roman" w:hint="eastAsia"/>
          <w:highlight w:val="white"/>
          <w:lang w:eastAsia="en-US"/>
        </w:rPr>
        <w:t>внесенные</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специальный</w:t>
      </w:r>
      <w:r>
        <w:rPr>
          <w:rFonts w:ascii="Times New Roman" w:hAnsi="Times New Roman"/>
          <w:highlight w:val="white"/>
          <w:lang w:eastAsia="en-US"/>
        </w:rPr>
        <w:t xml:space="preserve"> </w:t>
      </w:r>
      <w:r>
        <w:rPr>
          <w:rFonts w:ascii="Times New Roman" w:hAnsi="Times New Roman" w:hint="eastAsia"/>
          <w:highlight w:val="white"/>
          <w:lang w:eastAsia="en-US"/>
        </w:rPr>
        <w:t>банковский</w:t>
      </w:r>
      <w:r>
        <w:rPr>
          <w:rFonts w:ascii="Times New Roman" w:hAnsi="Times New Roman"/>
          <w:highlight w:val="white"/>
          <w:lang w:eastAsia="en-US"/>
        </w:rPr>
        <w:t xml:space="preserve"> </w:t>
      </w:r>
      <w:r>
        <w:rPr>
          <w:rFonts w:ascii="Times New Roman" w:hAnsi="Times New Roman" w:hint="eastAsia"/>
          <w:highlight w:val="white"/>
          <w:lang w:eastAsia="en-US"/>
        </w:rPr>
        <w:t>счет</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качестве</w:t>
      </w:r>
      <w:r>
        <w:rPr>
          <w:rFonts w:ascii="Times New Roman" w:hAnsi="Times New Roman"/>
          <w:highlight w:val="white"/>
          <w:lang w:eastAsia="en-US"/>
        </w:rPr>
        <w:t xml:space="preserve"> </w:t>
      </w:r>
      <w:r>
        <w:rPr>
          <w:rFonts w:ascii="Times New Roman" w:hAnsi="Times New Roman" w:hint="eastAsia"/>
          <w:highlight w:val="white"/>
          <w:lang w:eastAsia="en-US"/>
        </w:rPr>
        <w:t>обеспечения</w:t>
      </w:r>
      <w:r>
        <w:rPr>
          <w:rFonts w:ascii="Times New Roman" w:hAnsi="Times New Roman"/>
          <w:highlight w:val="white"/>
          <w:lang w:eastAsia="en-US"/>
        </w:rPr>
        <w:t xml:space="preserve"> </w:t>
      </w:r>
      <w:r>
        <w:rPr>
          <w:rFonts w:ascii="Times New Roman" w:hAnsi="Times New Roman" w:hint="eastAsia"/>
          <w:highlight w:val="white"/>
          <w:lang w:eastAsia="en-US"/>
        </w:rPr>
        <w:t>заявки</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участие</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 xml:space="preserve">закупке,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nt="eastAsia"/>
          <w:highlight w:val="white"/>
          <w:lang w:eastAsia="en-US"/>
        </w:rPr>
        <w:t xml:space="preserve"> перечисляются</w:t>
      </w:r>
      <w:r>
        <w:rPr>
          <w:rFonts w:ascii="Times New Roman" w:hAnsi="Times New Roman"/>
          <w:highlight w:val="white"/>
          <w:lang w:eastAsia="en-US"/>
        </w:rPr>
        <w:t xml:space="preserve"> </w:t>
      </w:r>
      <w:r>
        <w:rPr>
          <w:rFonts w:ascii="Times New Roman" w:hAnsi="Times New Roman" w:hint="eastAsia"/>
          <w:highlight w:val="white"/>
          <w:lang w:eastAsia="en-US"/>
        </w:rPr>
        <w:t>банком</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счет</w:t>
      </w:r>
      <w:r>
        <w:rPr>
          <w:rFonts w:ascii="Times New Roman" w:hAnsi="Times New Roman"/>
          <w:highlight w:val="white"/>
          <w:lang w:eastAsia="en-US"/>
        </w:rPr>
        <w:t xml:space="preserve"> З</w:t>
      </w:r>
      <w:r>
        <w:rPr>
          <w:rFonts w:ascii="Times New Roman" w:hAnsi="Times New Roman" w:hint="eastAsia"/>
          <w:highlight w:val="white"/>
          <w:lang w:eastAsia="en-US"/>
        </w:rPr>
        <w:t>аказчика</w:t>
      </w:r>
      <w:r>
        <w:rPr>
          <w:rFonts w:ascii="Times New Roman" w:hAnsi="Times New Roman"/>
          <w:highlight w:val="white"/>
          <w:lang w:eastAsia="en-US"/>
        </w:rPr>
        <w:t xml:space="preserve">, </w:t>
      </w:r>
      <w:r>
        <w:rPr>
          <w:rFonts w:ascii="Times New Roman" w:hAnsi="Times New Roman" w:hint="eastAsia"/>
          <w:highlight w:val="white"/>
          <w:lang w:eastAsia="en-US"/>
        </w:rPr>
        <w:t>указанный</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извещении</w:t>
      </w:r>
      <w:r>
        <w:rPr>
          <w:rFonts w:ascii="Times New Roman" w:hAnsi="Times New Roman"/>
          <w:highlight w:val="white"/>
          <w:lang w:eastAsia="en-US"/>
        </w:rPr>
        <w:t xml:space="preserve"> </w:t>
      </w:r>
      <w:r>
        <w:rPr>
          <w:rFonts w:ascii="Times New Roman" w:hAnsi="Times New Roman" w:hint="eastAsia"/>
          <w:highlight w:val="white"/>
          <w:lang w:eastAsia="en-US"/>
        </w:rPr>
        <w:t>об</w:t>
      </w:r>
      <w:r>
        <w:rPr>
          <w:rFonts w:ascii="Times New Roman" w:hAnsi="Times New Roman"/>
          <w:highlight w:val="white"/>
          <w:lang w:eastAsia="en-US"/>
        </w:rPr>
        <w:t xml:space="preserve"> </w:t>
      </w:r>
      <w:r>
        <w:rPr>
          <w:rFonts w:ascii="Times New Roman" w:hAnsi="Times New Roman" w:hint="eastAsia"/>
          <w:highlight w:val="white"/>
          <w:lang w:eastAsia="en-US"/>
        </w:rPr>
        <w:t>осуществлении</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закупки</w:t>
      </w:r>
      <w:r>
        <w:rPr>
          <w:rFonts w:ascii="Times New Roman" w:hAnsi="Times New Roman"/>
          <w:highlight w:val="white"/>
          <w:lang w:eastAsia="en-US"/>
        </w:rPr>
        <w:t xml:space="preserve">,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ghlight w:val="white"/>
          <w:lang w:eastAsia="en-US"/>
        </w:rPr>
        <w:t xml:space="preserve"> </w:t>
      </w:r>
      <w:r>
        <w:rPr>
          <w:rFonts w:ascii="Times New Roman" w:hAnsi="Times New Roman" w:hint="eastAsia"/>
          <w:highlight w:val="white"/>
          <w:lang w:eastAsia="en-US"/>
        </w:rPr>
        <w:t>документации</w:t>
      </w:r>
      <w:r>
        <w:rPr>
          <w:rFonts w:ascii="Times New Roman" w:hAnsi="Times New Roman"/>
          <w:highlight w:val="white"/>
          <w:lang w:eastAsia="en-US"/>
        </w:rPr>
        <w:t xml:space="preserve"> </w:t>
      </w:r>
      <w:r>
        <w:rPr>
          <w:rFonts w:ascii="Times New Roman" w:hAnsi="Times New Roman" w:hint="eastAsia"/>
          <w:highlight w:val="white"/>
          <w:lang w:eastAsia="en-US"/>
        </w:rPr>
        <w:t>о</w:t>
      </w:r>
      <w:r>
        <w:rPr>
          <w:rFonts w:ascii="Times New Roman" w:hAnsi="Times New Roman"/>
          <w:highlight w:val="white"/>
          <w:lang w:eastAsia="en-US"/>
        </w:rPr>
        <w:t xml:space="preserve"> </w:t>
      </w:r>
      <w:r>
        <w:rPr>
          <w:rFonts w:ascii="Times New Roman" w:hAnsi="Times New Roman" w:hint="eastAsia"/>
          <w:highlight w:val="white"/>
          <w:lang w:eastAsia="en-US"/>
        </w:rPr>
        <w:t>тако</w:t>
      </w:r>
      <w:r>
        <w:rPr>
          <w:rFonts w:ascii="Times New Roman" w:hAnsi="Times New Roman" w:hint="eastAsia"/>
          <w:highlight w:val="white"/>
          <w:lang w:eastAsia="en-US"/>
        </w:rPr>
        <w:t>й</w:t>
      </w:r>
      <w:r>
        <w:rPr>
          <w:rFonts w:ascii="Times New Roman" w:hAnsi="Times New Roman"/>
          <w:highlight w:val="white"/>
          <w:lang w:eastAsia="en-US"/>
        </w:rPr>
        <w:t xml:space="preserve"> </w:t>
      </w:r>
      <w:r>
        <w:rPr>
          <w:rFonts w:ascii="Times New Roman" w:hAnsi="Times New Roman" w:hint="eastAsia"/>
          <w:highlight w:val="white"/>
          <w:lang w:eastAsia="en-US"/>
        </w:rPr>
        <w:t>закупке</w:t>
      </w:r>
      <w:r>
        <w:rPr>
          <w:rFonts w:ascii="Times New Roman" w:hAnsi="Times New Roman"/>
          <w:highlight w:val="white"/>
          <w:lang w:eastAsia="en-US"/>
        </w:rPr>
        <w:t xml:space="preserve">, </w:t>
      </w:r>
      <w:r>
        <w:rPr>
          <w:rFonts w:ascii="Times New Roman" w:hAnsi="Times New Roman" w:hint="eastAsia"/>
          <w:highlight w:val="white"/>
          <w:lang w:eastAsia="en-US"/>
        </w:rPr>
        <w:t>или</w:t>
      </w:r>
      <w:r>
        <w:rPr>
          <w:rFonts w:ascii="Times New Roman" w:hAnsi="Times New Roman"/>
          <w:highlight w:val="white"/>
          <w:lang w:eastAsia="en-US"/>
        </w:rPr>
        <w:t xml:space="preserve"> З</w:t>
      </w:r>
      <w:r>
        <w:rPr>
          <w:rFonts w:ascii="Times New Roman" w:hAnsi="Times New Roman" w:hint="eastAsia"/>
          <w:highlight w:val="white"/>
          <w:lang w:eastAsia="en-US"/>
        </w:rPr>
        <w:t>аказчиком</w:t>
      </w:r>
      <w:r>
        <w:rPr>
          <w:rFonts w:ascii="Times New Roman" w:hAnsi="Times New Roman"/>
          <w:highlight w:val="white"/>
          <w:lang w:eastAsia="en-US"/>
        </w:rPr>
        <w:t xml:space="preserve"> </w:t>
      </w:r>
      <w:r>
        <w:rPr>
          <w:rFonts w:ascii="Times New Roman" w:hAnsi="Times New Roman" w:hint="eastAsia"/>
          <w:highlight w:val="white"/>
          <w:lang w:eastAsia="en-US"/>
        </w:rPr>
        <w:t>предъявляется</w:t>
      </w:r>
      <w:r>
        <w:rPr>
          <w:rFonts w:ascii="Times New Roman" w:hAnsi="Times New Roman"/>
          <w:highlight w:val="white"/>
          <w:lang w:eastAsia="en-US"/>
        </w:rPr>
        <w:t xml:space="preserve"> </w:t>
      </w:r>
      <w:r>
        <w:rPr>
          <w:rFonts w:ascii="Times New Roman" w:hAnsi="Times New Roman" w:hint="eastAsia"/>
          <w:highlight w:val="white"/>
          <w:lang w:eastAsia="en-US"/>
        </w:rPr>
        <w:t>требование</w:t>
      </w:r>
      <w:r>
        <w:rPr>
          <w:rFonts w:ascii="Times New Roman" w:hAnsi="Times New Roman"/>
          <w:highlight w:val="white"/>
          <w:lang w:eastAsia="en-US"/>
        </w:rPr>
        <w:t xml:space="preserve"> </w:t>
      </w:r>
      <w:r>
        <w:rPr>
          <w:rFonts w:ascii="Times New Roman" w:hAnsi="Times New Roman" w:hint="eastAsia"/>
          <w:highlight w:val="white"/>
          <w:lang w:eastAsia="en-US"/>
        </w:rPr>
        <w:t>об</w:t>
      </w:r>
      <w:r>
        <w:rPr>
          <w:rFonts w:ascii="Times New Roman" w:hAnsi="Times New Roman"/>
          <w:highlight w:val="white"/>
          <w:lang w:eastAsia="en-US"/>
        </w:rPr>
        <w:t xml:space="preserve"> </w:t>
      </w:r>
      <w:r>
        <w:rPr>
          <w:rFonts w:ascii="Times New Roman" w:hAnsi="Times New Roman" w:hint="eastAsia"/>
          <w:highlight w:val="white"/>
          <w:lang w:eastAsia="en-US"/>
        </w:rPr>
        <w:t>уплате</w:t>
      </w:r>
      <w:r>
        <w:rPr>
          <w:rFonts w:ascii="Times New Roman" w:hAnsi="Times New Roman"/>
          <w:highlight w:val="white"/>
          <w:lang w:eastAsia="en-US"/>
        </w:rPr>
        <w:t xml:space="preserve"> </w:t>
      </w:r>
      <w:r>
        <w:rPr>
          <w:rFonts w:ascii="Times New Roman" w:hAnsi="Times New Roman" w:hint="eastAsia"/>
          <w:highlight w:val="white"/>
          <w:lang w:eastAsia="en-US"/>
        </w:rPr>
        <w:t>денежной</w:t>
      </w:r>
      <w:r>
        <w:rPr>
          <w:rFonts w:ascii="Times New Roman" w:hAnsi="Times New Roman"/>
          <w:highlight w:val="white"/>
          <w:lang w:eastAsia="en-US"/>
        </w:rPr>
        <w:t xml:space="preserve"> </w:t>
      </w:r>
      <w:r>
        <w:rPr>
          <w:rFonts w:ascii="Times New Roman" w:hAnsi="Times New Roman" w:hint="eastAsia"/>
          <w:highlight w:val="white"/>
          <w:lang w:eastAsia="en-US"/>
        </w:rPr>
        <w:t>суммы</w:t>
      </w:r>
      <w:r>
        <w:rPr>
          <w:rFonts w:ascii="Times New Roman" w:hAnsi="Times New Roman"/>
          <w:highlight w:val="white"/>
          <w:lang w:eastAsia="en-US"/>
        </w:rPr>
        <w:t xml:space="preserve"> </w:t>
      </w:r>
      <w:r>
        <w:rPr>
          <w:rFonts w:ascii="Times New Roman" w:hAnsi="Times New Roman" w:hint="eastAsia"/>
          <w:highlight w:val="white"/>
          <w:lang w:eastAsia="en-US"/>
        </w:rPr>
        <w:t>по</w:t>
      </w:r>
      <w:r>
        <w:rPr>
          <w:rFonts w:ascii="Times New Roman" w:hAnsi="Times New Roman"/>
          <w:highlight w:val="white"/>
          <w:lang w:eastAsia="en-US"/>
        </w:rPr>
        <w:t xml:space="preserve"> </w:t>
      </w:r>
      <w:r>
        <w:rPr>
          <w:rFonts w:ascii="Times New Roman" w:hAnsi="Times New Roman" w:hint="eastAsia"/>
          <w:highlight w:val="white"/>
          <w:lang w:eastAsia="en-US"/>
        </w:rPr>
        <w:t>независимой</w:t>
      </w:r>
      <w:r>
        <w:rPr>
          <w:rFonts w:ascii="Times New Roman" w:hAnsi="Times New Roman"/>
          <w:highlight w:val="white"/>
          <w:lang w:eastAsia="en-US"/>
        </w:rPr>
        <w:t xml:space="preserve"> </w:t>
      </w:r>
      <w:r>
        <w:rPr>
          <w:rFonts w:ascii="Times New Roman" w:hAnsi="Times New Roman" w:hint="eastAsia"/>
          <w:highlight w:val="white"/>
          <w:lang w:eastAsia="en-US"/>
        </w:rPr>
        <w:t>гарантии</w:t>
      </w:r>
      <w:r>
        <w:rPr>
          <w:rFonts w:ascii="Times New Roman" w:hAnsi="Times New Roman"/>
          <w:highlight w:val="white"/>
          <w:lang w:eastAsia="en-US"/>
        </w:rPr>
        <w:t xml:space="preserve">, </w:t>
      </w:r>
      <w:r>
        <w:rPr>
          <w:rFonts w:ascii="Times New Roman" w:hAnsi="Times New Roman" w:hint="eastAsia"/>
          <w:highlight w:val="white"/>
          <w:lang w:eastAsia="en-US"/>
        </w:rPr>
        <w:t>предоставленной</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качестве</w:t>
      </w:r>
      <w:r>
        <w:rPr>
          <w:rFonts w:ascii="Times New Roman" w:hAnsi="Times New Roman"/>
          <w:highlight w:val="white"/>
          <w:lang w:eastAsia="en-US"/>
        </w:rPr>
        <w:t xml:space="preserve"> </w:t>
      </w:r>
      <w:r>
        <w:rPr>
          <w:rFonts w:ascii="Times New Roman" w:hAnsi="Times New Roman" w:hint="eastAsia"/>
          <w:highlight w:val="white"/>
          <w:lang w:eastAsia="en-US"/>
        </w:rPr>
        <w:t>обеспечения</w:t>
      </w:r>
      <w:r>
        <w:rPr>
          <w:rFonts w:ascii="Times New Roman" w:hAnsi="Times New Roman"/>
          <w:highlight w:val="white"/>
          <w:lang w:eastAsia="en-US"/>
        </w:rPr>
        <w:t xml:space="preserve"> </w:t>
      </w:r>
      <w:r>
        <w:rPr>
          <w:rFonts w:ascii="Times New Roman" w:hAnsi="Times New Roman" w:hint="eastAsia"/>
          <w:highlight w:val="white"/>
          <w:lang w:eastAsia="en-US"/>
        </w:rPr>
        <w:t>заявки</w:t>
      </w:r>
      <w:r>
        <w:rPr>
          <w:rFonts w:ascii="Times New Roman" w:hAnsi="Times New Roman"/>
          <w:highlight w:val="white"/>
          <w:lang w:eastAsia="en-US"/>
        </w:rPr>
        <w:t xml:space="preserve"> </w:t>
      </w:r>
      <w:r>
        <w:rPr>
          <w:rFonts w:ascii="Times New Roman" w:hAnsi="Times New Roman" w:hint="eastAsia"/>
          <w:highlight w:val="white"/>
          <w:lang w:eastAsia="en-US"/>
        </w:rPr>
        <w:t>на</w:t>
      </w:r>
      <w:r>
        <w:rPr>
          <w:rFonts w:ascii="Times New Roman" w:hAnsi="Times New Roman"/>
          <w:highlight w:val="white"/>
          <w:lang w:eastAsia="en-US"/>
        </w:rPr>
        <w:t xml:space="preserve"> </w:t>
      </w:r>
      <w:r>
        <w:rPr>
          <w:rFonts w:ascii="Times New Roman" w:hAnsi="Times New Roman" w:hint="eastAsia"/>
          <w:highlight w:val="white"/>
          <w:lang w:eastAsia="en-US"/>
        </w:rPr>
        <w:t>участие</w:t>
      </w:r>
      <w:r>
        <w:rPr>
          <w:rFonts w:ascii="Times New Roman" w:hAnsi="Times New Roman"/>
          <w:highlight w:val="white"/>
          <w:lang w:eastAsia="en-US"/>
        </w:rPr>
        <w:t xml:space="preserve"> </w:t>
      </w:r>
      <w:r>
        <w:rPr>
          <w:rFonts w:ascii="Times New Roman" w:hAnsi="Times New Roman" w:hint="eastAsia"/>
          <w:highlight w:val="white"/>
          <w:lang w:eastAsia="en-US"/>
        </w:rPr>
        <w:t>в</w:t>
      </w:r>
      <w:r>
        <w:rPr>
          <w:rFonts w:ascii="Times New Roman" w:hAnsi="Times New Roman"/>
          <w:highlight w:val="white"/>
          <w:lang w:eastAsia="en-US"/>
        </w:rPr>
        <w:t xml:space="preserve"> </w:t>
      </w:r>
      <w:r>
        <w:rPr>
          <w:rFonts w:ascii="Times New Roman" w:hAnsi="Times New Roman" w:hint="eastAsia"/>
          <w:highlight w:val="white"/>
          <w:lang w:eastAsia="en-US"/>
        </w:rPr>
        <w:t>конкурентной</w:t>
      </w:r>
      <w:r>
        <w:rPr>
          <w:rFonts w:ascii="Times New Roman" w:hAnsi="Times New Roman"/>
          <w:highlight w:val="white"/>
          <w:lang w:eastAsia="en-US"/>
        </w:rPr>
        <w:t xml:space="preserve"> </w:t>
      </w:r>
      <w:r>
        <w:rPr>
          <w:rFonts w:ascii="Times New Roman" w:hAnsi="Times New Roman" w:hint="eastAsia"/>
          <w:highlight w:val="white"/>
          <w:lang w:eastAsia="en-US"/>
        </w:rPr>
        <w:t>закупке</w:t>
      </w:r>
      <w:r>
        <w:rPr>
          <w:rFonts w:ascii="Times New Roman" w:hAnsi="Times New Roman"/>
          <w:highlight w:val="white"/>
          <w:lang w:eastAsia="en-US"/>
        </w:rPr>
        <w:t xml:space="preserve">, </w:t>
      </w:r>
      <w:r>
        <w:rPr>
          <w:rFonts w:ascii="Times New Roman" w:hAnsi="Times New Roman"/>
          <w:color w:val="000000" w:themeColor="text1"/>
          <w:highlight w:val="white"/>
        </w:rPr>
        <w:t>участниками которой могут быть только субъекты МСП</w:t>
      </w:r>
      <w:r>
        <w:rPr>
          <w:rFonts w:ascii="Times New Roman" w:hAnsi="Times New Roman"/>
          <w:highlight w:val="white"/>
          <w:lang w:eastAsia="en-US"/>
        </w:rPr>
        <w:t>.</w:t>
      </w:r>
    </w:p>
    <w:p w14:paraId="7DBC9C35" w14:textId="77777777" w:rsidR="00EE0DB7" w:rsidRDefault="00370EA2" w:rsidP="00A90515">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В случае установления требования к обеспечению заявок при осуществлении </w:t>
      </w:r>
      <w:r>
        <w:rPr>
          <w:rFonts w:ascii="Times New Roman" w:eastAsia="Times New Roman" w:hAnsi="Times New Roman"/>
          <w:color w:val="000000" w:themeColor="text1"/>
          <w:sz w:val="28"/>
          <w:szCs w:val="28"/>
          <w:highlight w:val="white"/>
        </w:rPr>
        <w:t>конкурентных закупок с НМЦД, максимальным значением цены договора от пяти миллионов рублей и выше, за исключением закупок в электрон</w:t>
      </w:r>
      <w:r>
        <w:rPr>
          <w:rFonts w:ascii="Times New Roman" w:eastAsia="Times New Roman" w:hAnsi="Times New Roman"/>
          <w:color w:val="000000" w:themeColor="text1"/>
          <w:sz w:val="28"/>
          <w:szCs w:val="28"/>
          <w:highlight w:val="white"/>
        </w:rPr>
        <w:t>ной форме, Заказчик в документации о конкурентной закупке для внесения денежных средств указывает счет министерства.</w:t>
      </w:r>
    </w:p>
    <w:p w14:paraId="47C19883" w14:textId="77777777" w:rsidR="00EE0DB7" w:rsidRDefault="00370EA2" w:rsidP="00A90515">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Обеспечение заявки на участие в конкурентной закупке в электронной форме, а также возврат денежных средств, внесенных участником закупки в </w:t>
      </w:r>
      <w:r>
        <w:rPr>
          <w:rFonts w:ascii="Times New Roman" w:eastAsia="Times New Roman" w:hAnsi="Times New Roman"/>
          <w:color w:val="000000" w:themeColor="text1"/>
          <w:sz w:val="28"/>
          <w:szCs w:val="28"/>
          <w:highlight w:val="white"/>
        </w:rPr>
        <w:t xml:space="preserve">качестве такого обеспечения, осуществляется в порядке, установленном регламентом ЭП и соглашением, заключенным между Заказчиком и оператором ЭП, а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в соответств</w:t>
      </w:r>
      <w:r>
        <w:rPr>
          <w:rFonts w:ascii="Times New Roman" w:eastAsia="Times New Roman" w:hAnsi="Times New Roman"/>
          <w:color w:val="000000" w:themeColor="text1"/>
          <w:sz w:val="28"/>
          <w:szCs w:val="28"/>
          <w:highlight w:val="white"/>
        </w:rPr>
        <w:t>ии с едиными требованиями, предусмотренными Федеральным законом № 44-ФЗ.</w:t>
      </w:r>
    </w:p>
    <w:p w14:paraId="6904ABC9" w14:textId="77777777" w:rsidR="00EE0DB7" w:rsidRDefault="00370EA2" w:rsidP="00A90515">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В случае, если извещением об осуществлении конкурентной закупки, документацией о конкурентной закупке установлена возможность обеспечения заявки на участие в закупке и (или) обеспечен</w:t>
      </w:r>
      <w:r>
        <w:rPr>
          <w:rFonts w:ascii="Times New Roman" w:eastAsia="Times New Roman" w:hAnsi="Times New Roman"/>
          <w:color w:val="000000" w:themeColor="text1"/>
          <w:sz w:val="28"/>
          <w:szCs w:val="28"/>
          <w:highlight w:val="white"/>
        </w:rPr>
        <w:t xml:space="preserve">ия исполнения договора, путем предоставления банковской гарантии, Заказчики в качестве обеспечения заявок и исполнения договоров принимают банковские гарантии, выданные банками, включенными в </w:t>
      </w:r>
      <w:r>
        <w:rPr>
          <w:rFonts w:ascii="Times New Roman" w:eastAsia="Times New Roman" w:hAnsi="Times New Roman"/>
          <w:bCs/>
          <w:color w:val="000000" w:themeColor="text1"/>
          <w:sz w:val="28"/>
          <w:szCs w:val="28"/>
          <w:highlight w:val="white"/>
        </w:rPr>
        <w:t>перечень банков, которые вправе выдавать банковские гарантии для</w:t>
      </w:r>
      <w:r>
        <w:rPr>
          <w:rFonts w:ascii="Times New Roman" w:eastAsia="Times New Roman" w:hAnsi="Times New Roman"/>
          <w:bCs/>
          <w:color w:val="000000" w:themeColor="text1"/>
          <w:sz w:val="28"/>
          <w:szCs w:val="28"/>
          <w:highlight w:val="white"/>
        </w:rPr>
        <w:t xml:space="preserve"> обеспечения заявок и исполнения контрактов,</w:t>
      </w:r>
      <w:r>
        <w:rPr>
          <w:rFonts w:ascii="Times New Roman" w:eastAsia="Times New Roman" w:hAnsi="Times New Roman"/>
          <w:color w:val="000000" w:themeColor="text1"/>
          <w:sz w:val="28"/>
          <w:szCs w:val="28"/>
          <w:highlight w:val="white"/>
        </w:rPr>
        <w:t xml:space="preserve"> размещенный на официальном сайте федерального органа исполнительной власти по регулированию контрактной системы в сфере закупок в информационно-телекоммуникационной сети «Интернет».</w:t>
      </w:r>
    </w:p>
    <w:p w14:paraId="733F21D2" w14:textId="77777777" w:rsidR="00EE0DB7" w:rsidRDefault="00370EA2" w:rsidP="00A90515">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Банковская гарантия, предоставляемая в качестве обеспечения заявки и (или) исполнения договора должна быть безотзывной и должна содержать:</w:t>
      </w:r>
    </w:p>
    <w:p w14:paraId="58017364"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1)</w:t>
      </w:r>
      <w:r>
        <w:rPr>
          <w:rFonts w:ascii="Times New Roman" w:eastAsia="Times New Roman" w:hAnsi="Times New Roman"/>
          <w:color w:val="000000" w:themeColor="text1"/>
          <w:sz w:val="28"/>
          <w:szCs w:val="28"/>
          <w:highlight w:val="white"/>
        </w:rPr>
        <w:tab/>
      </w:r>
      <w:r>
        <w:rPr>
          <w:rFonts w:ascii="Times New Roman" w:eastAsia="Times New Roman" w:hAnsi="Times New Roman"/>
          <w:color w:val="000000" w:themeColor="text1"/>
          <w:sz w:val="28"/>
          <w:szCs w:val="28"/>
          <w:highlight w:val="white"/>
        </w:rPr>
        <w:t xml:space="preserve">сумму банковской гарантии, подлежащую уплате гарантом Заказчику в установленных </w:t>
      </w:r>
      <w:hyperlink w:anchor="P868" w:tooltip="#P868" w:history="1">
        <w:r>
          <w:rPr>
            <w:rFonts w:ascii="Times New Roman" w:eastAsia="Times New Roman" w:hAnsi="Times New Roman"/>
            <w:color w:val="000000" w:themeColor="text1"/>
            <w:sz w:val="28"/>
            <w:szCs w:val="28"/>
            <w:highlight w:val="white"/>
          </w:rPr>
          <w:t>пунктом</w:t>
        </w:r>
      </w:hyperlink>
      <w:r>
        <w:rPr>
          <w:rFonts w:ascii="Times New Roman" w:eastAsia="Times New Roman" w:hAnsi="Times New Roman"/>
          <w:color w:val="000000" w:themeColor="text1"/>
          <w:sz w:val="28"/>
          <w:szCs w:val="28"/>
          <w:highlight w:val="white"/>
        </w:rPr>
        <w:t xml:space="preserve"> 13.13 Положения случаях или сумму </w:t>
      </w:r>
      <w:r>
        <w:rPr>
          <w:rFonts w:ascii="Times New Roman" w:eastAsia="Times New Roman" w:hAnsi="Times New Roman"/>
          <w:color w:val="000000" w:themeColor="text1"/>
          <w:sz w:val="28"/>
          <w:szCs w:val="28"/>
          <w:highlight w:val="white"/>
        </w:rPr>
        <w:lastRenderedPageBreak/>
        <w:t>банковской гарантии, подлежащую уплате гарантом Заказчику в случае ненадлежащего исполнения обязате</w:t>
      </w:r>
      <w:r>
        <w:rPr>
          <w:rFonts w:ascii="Times New Roman" w:eastAsia="Times New Roman" w:hAnsi="Times New Roman"/>
          <w:color w:val="000000" w:themeColor="text1"/>
          <w:sz w:val="28"/>
          <w:szCs w:val="28"/>
          <w:highlight w:val="white"/>
        </w:rPr>
        <w:t>льств принципалом;</w:t>
      </w:r>
    </w:p>
    <w:p w14:paraId="4AB4B824"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FF0000"/>
          <w:sz w:val="28"/>
          <w:szCs w:val="28"/>
          <w:highlight w:val="white"/>
        </w:rPr>
      </w:pPr>
      <w:r>
        <w:rPr>
          <w:rFonts w:ascii="Times New Roman" w:eastAsia="Times New Roman" w:hAnsi="Times New Roman"/>
          <w:color w:val="000000" w:themeColor="text1"/>
          <w:sz w:val="28"/>
          <w:szCs w:val="28"/>
          <w:highlight w:val="white"/>
        </w:rPr>
        <w:t>2)</w:t>
      </w:r>
      <w:r>
        <w:rPr>
          <w:rFonts w:ascii="Times New Roman" w:eastAsia="Times New Roman" w:hAnsi="Times New Roman"/>
          <w:color w:val="000000" w:themeColor="text1"/>
          <w:sz w:val="28"/>
          <w:szCs w:val="28"/>
          <w:highlight w:val="white"/>
        </w:rPr>
        <w:tab/>
        <w:t xml:space="preserve">перечень обязательств принципала, надлежащее исполнение которых обеспечивается банковской гарантией, установленный извещением, документацией о проведении конкурентной закупке </w:t>
      </w:r>
      <w:r>
        <w:rPr>
          <w:rFonts w:ascii="Times New Roman" w:eastAsia="Times New Roman" w:hAnsi="Times New Roman"/>
          <w:color w:val="000000"/>
          <w:sz w:val="28"/>
          <w:szCs w:val="28"/>
          <w:highlight w:val="white"/>
        </w:rPr>
        <w:t>договором с единственным поставщиком (подрядчиком, исполнит</w:t>
      </w:r>
      <w:r>
        <w:rPr>
          <w:rFonts w:ascii="Times New Roman" w:eastAsia="Times New Roman" w:hAnsi="Times New Roman"/>
          <w:color w:val="000000"/>
          <w:sz w:val="28"/>
          <w:szCs w:val="28"/>
          <w:highlight w:val="white"/>
        </w:rPr>
        <w:t>елем);</w:t>
      </w:r>
    </w:p>
    <w:p w14:paraId="12091DBD"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3)</w:t>
      </w:r>
      <w:r>
        <w:rPr>
          <w:rFonts w:ascii="Times New Roman" w:eastAsia="Times New Roman" w:hAnsi="Times New Roman"/>
          <w:color w:val="000000"/>
          <w:sz w:val="28"/>
          <w:szCs w:val="28"/>
          <w:highlight w:val="white"/>
        </w:rPr>
        <w:tab/>
        <w:t>указание на обязанность гаранта уплатить Заказчику неустойку в размере 0,1 процента суммы, подлежащей уплате, за каждый день просрочки;</w:t>
      </w:r>
    </w:p>
    <w:p w14:paraId="02C69B47"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w:t>
      </w:r>
      <w:r>
        <w:rPr>
          <w:rFonts w:ascii="Times New Roman" w:eastAsia="Times New Roman" w:hAnsi="Times New Roman"/>
          <w:color w:val="000000"/>
          <w:sz w:val="28"/>
          <w:szCs w:val="28"/>
          <w:highlight w:val="white"/>
        </w:rPr>
        <w:tab/>
        <w:t>условие, согласно которому обязательства гаранта по банковской гарантии считаются исполненными с момента по</w:t>
      </w:r>
      <w:r>
        <w:rPr>
          <w:rFonts w:ascii="Times New Roman" w:eastAsia="Times New Roman" w:hAnsi="Times New Roman"/>
          <w:color w:val="000000"/>
          <w:sz w:val="28"/>
          <w:szCs w:val="28"/>
          <w:highlight w:val="white"/>
        </w:rPr>
        <w:t>ступления денежных средств на счет Заказчика;</w:t>
      </w:r>
    </w:p>
    <w:p w14:paraId="183FAE70"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5)</w:t>
      </w:r>
      <w:r>
        <w:rPr>
          <w:rFonts w:ascii="Times New Roman" w:eastAsia="Times New Roman" w:hAnsi="Times New Roman"/>
          <w:color w:val="000000"/>
          <w:sz w:val="28"/>
          <w:szCs w:val="28"/>
          <w:highlight w:val="white"/>
        </w:rPr>
        <w:tab/>
      </w:r>
      <w:r>
        <w:rPr>
          <w:rFonts w:ascii="Times New Roman" w:eastAsia="Times New Roman" w:hAnsi="Times New Roman"/>
          <w:color w:val="auto"/>
          <w:sz w:val="28"/>
          <w:szCs w:val="28"/>
          <w:highlight w:val="white"/>
        </w:rPr>
        <w:t>условие о сроке действия банковской гарантии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r>
        <w:rPr>
          <w:rFonts w:ascii="Times New Roman" w:eastAsia="Times New Roman" w:hAnsi="Times New Roman"/>
          <w:color w:val="auto"/>
          <w:sz w:val="28"/>
          <w:szCs w:val="28"/>
          <w:highlight w:val="white"/>
        </w:rPr>
        <w:t xml:space="preserve"> срок действия банковской гарантии, предоставленной в качестве обеспечения исполнения договора, не может составлять менее одного месяца с даты окончания срока исполнения основного обязательства. В случае, если договором предусматривается поставка товара с </w:t>
      </w:r>
      <w:r>
        <w:rPr>
          <w:rFonts w:ascii="Times New Roman" w:eastAsia="Times New Roman" w:hAnsi="Times New Roman"/>
          <w:color w:val="auto"/>
          <w:sz w:val="28"/>
          <w:szCs w:val="28"/>
          <w:highlight w:val="white"/>
        </w:rPr>
        <w:t>последующей отсрочкой (рассрочкой) платежа Заказчика, срок действия банковской гарантии должен превышать срок поставки товара не менее чем на один месяц);</w:t>
      </w:r>
    </w:p>
    <w:p w14:paraId="5E13C8A4"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6)</w:t>
      </w:r>
      <w:r>
        <w:rPr>
          <w:rFonts w:ascii="Times New Roman" w:eastAsia="Times New Roman" w:hAnsi="Times New Roman"/>
          <w:color w:val="000000"/>
          <w:sz w:val="28"/>
          <w:szCs w:val="28"/>
          <w:highlight w:val="white"/>
        </w:rPr>
        <w:tab/>
        <w:t>отлагательное условие о том, что договор предоставления банковской гарантии заключается по обязате</w:t>
      </w:r>
      <w:r>
        <w:rPr>
          <w:rFonts w:ascii="Times New Roman" w:eastAsia="Times New Roman" w:hAnsi="Times New Roman"/>
          <w:color w:val="000000"/>
          <w:sz w:val="28"/>
          <w:szCs w:val="28"/>
          <w:highlight w:val="white"/>
        </w:rPr>
        <w:t>льствам участника закупки, которые возникнут из договора при его заключении;</w:t>
      </w:r>
    </w:p>
    <w:p w14:paraId="38053723"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7)</w:t>
      </w:r>
      <w:r>
        <w:rPr>
          <w:rFonts w:ascii="Times New Roman" w:eastAsia="Times New Roman" w:hAnsi="Times New Roman"/>
          <w:color w:val="000000"/>
          <w:sz w:val="28"/>
          <w:szCs w:val="28"/>
          <w:highlight w:val="white"/>
        </w:rPr>
        <w:tab/>
        <w:t>условие о праве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w:t>
      </w:r>
      <w:r>
        <w:rPr>
          <w:rFonts w:ascii="Times New Roman" w:eastAsia="Times New Roman" w:hAnsi="Times New Roman"/>
          <w:color w:val="000000"/>
          <w:sz w:val="28"/>
          <w:szCs w:val="28"/>
          <w:highlight w:val="white"/>
        </w:rPr>
        <w:t>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w:t>
      </w:r>
      <w:r>
        <w:rPr>
          <w:rFonts w:ascii="Times New Roman" w:eastAsia="Times New Roman" w:hAnsi="Times New Roman"/>
          <w:color w:val="000000"/>
          <w:sz w:val="28"/>
          <w:szCs w:val="28"/>
          <w:highlight w:val="white"/>
        </w:rPr>
        <w:t>ески исполненных поставщиком (подрядчиком, исполнителем) обязательств, предусмотренных договором и оплаченных Заказчиком, но не превышающем размер обеспечения исполнения договора;</w:t>
      </w:r>
    </w:p>
    <w:p w14:paraId="3B210159"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8)</w:t>
      </w:r>
      <w:r>
        <w:rPr>
          <w:rFonts w:ascii="Times New Roman" w:eastAsia="Times New Roman" w:hAnsi="Times New Roman"/>
          <w:color w:val="000000"/>
          <w:sz w:val="28"/>
          <w:szCs w:val="28"/>
          <w:highlight w:val="white"/>
        </w:rPr>
        <w:tab/>
        <w:t>условие о праве Заказчика в случае уклонения или отказа участника закупки</w:t>
      </w:r>
      <w:r>
        <w:rPr>
          <w:rFonts w:ascii="Times New Roman" w:eastAsia="Times New Roman" w:hAnsi="Times New Roman"/>
          <w:color w:val="000000"/>
          <w:sz w:val="28"/>
          <w:szCs w:val="28"/>
          <w:highlight w:val="white"/>
        </w:rPr>
        <w:t xml:space="preserve">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w:t>
      </w:r>
      <w:r>
        <w:rPr>
          <w:rFonts w:ascii="Times New Roman" w:eastAsia="Times New Roman" w:hAnsi="Times New Roman"/>
          <w:color w:val="000000"/>
          <w:sz w:val="28"/>
          <w:szCs w:val="28"/>
          <w:highlight w:val="white"/>
        </w:rPr>
        <w:t>существлении конкурентной закупки, документации о конкурентной закупке;</w:t>
      </w:r>
    </w:p>
    <w:p w14:paraId="7C3D7FAE"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9)</w:t>
      </w:r>
      <w:r>
        <w:rPr>
          <w:rFonts w:ascii="Times New Roman" w:eastAsia="Times New Roman" w:hAnsi="Times New Roman"/>
          <w:color w:val="000000"/>
          <w:sz w:val="28"/>
          <w:szCs w:val="28"/>
          <w:highlight w:val="white"/>
        </w:rPr>
        <w:tab/>
        <w:t>условие о праве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w:t>
      </w:r>
      <w:r>
        <w:rPr>
          <w:rFonts w:ascii="Times New Roman" w:eastAsia="Times New Roman" w:hAnsi="Times New Roman"/>
          <w:color w:val="000000"/>
          <w:sz w:val="28"/>
          <w:szCs w:val="28"/>
          <w:highlight w:val="white"/>
        </w:rPr>
        <w:t>ьным извещением об этом гаранта;</w:t>
      </w:r>
    </w:p>
    <w:p w14:paraId="5E5839EF"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10)</w:t>
      </w:r>
      <w:r>
        <w:rPr>
          <w:rFonts w:ascii="Times New Roman" w:eastAsia="Times New Roman" w:hAnsi="Times New Roman"/>
          <w:color w:val="000000"/>
          <w:sz w:val="28"/>
          <w:szCs w:val="28"/>
          <w:highlight w:val="white"/>
        </w:rPr>
        <w:tab/>
        <w:t xml:space="preserve">условие о том, что расходы, возникающие в связи с </w:t>
      </w:r>
      <w:proofErr w:type="gramStart"/>
      <w:r>
        <w:rPr>
          <w:rFonts w:ascii="Times New Roman" w:eastAsia="Times New Roman" w:hAnsi="Times New Roman"/>
          <w:color w:val="000000"/>
          <w:sz w:val="28"/>
          <w:szCs w:val="28"/>
          <w:highlight w:val="white"/>
        </w:rPr>
        <w:t xml:space="preserve">перечислением  </w:t>
      </w:r>
      <w:r>
        <w:rPr>
          <w:rFonts w:ascii="Times New Roman" w:eastAsia="Times New Roman" w:hAnsi="Times New Roman"/>
          <w:color w:val="000000"/>
          <w:sz w:val="28"/>
          <w:szCs w:val="28"/>
          <w:highlight w:val="white"/>
        </w:rPr>
        <w:lastRenderedPageBreak/>
        <w:t>денежных</w:t>
      </w:r>
      <w:proofErr w:type="gramEnd"/>
      <w:r>
        <w:rPr>
          <w:rFonts w:ascii="Times New Roman" w:eastAsia="Times New Roman" w:hAnsi="Times New Roman"/>
          <w:color w:val="000000"/>
          <w:sz w:val="28"/>
          <w:szCs w:val="28"/>
          <w:highlight w:val="white"/>
        </w:rPr>
        <w:t xml:space="preserve"> средств гарантом по банковской гарантии, несет гарант;</w:t>
      </w:r>
    </w:p>
    <w:p w14:paraId="79B36C3F" w14:textId="77777777" w:rsidR="00EE0DB7" w:rsidRDefault="00370EA2">
      <w:pPr>
        <w:widowControl w:val="0"/>
        <w:pBdr>
          <w:right w:val="none" w:sz="4" w:space="1" w:color="000000"/>
        </w:pBdr>
        <w:shd w:val="clear" w:color="auto" w:fill="FFFFFF"/>
        <w:tabs>
          <w:tab w:val="left" w:pos="709"/>
          <w:tab w:val="left" w:pos="1276"/>
        </w:tabs>
        <w:ind w:firstLine="726"/>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11)</w:t>
      </w:r>
      <w:r>
        <w:rPr>
          <w:rFonts w:ascii="Times New Roman" w:eastAsia="Times New Roman" w:hAnsi="Times New Roman"/>
          <w:color w:val="000000"/>
          <w:sz w:val="28"/>
          <w:szCs w:val="28"/>
          <w:highlight w:val="white"/>
        </w:rPr>
        <w:tab/>
      </w:r>
      <w:r>
        <w:rPr>
          <w:rFonts w:ascii="Times New Roman" w:eastAsia="Times New Roman" w:hAnsi="Times New Roman"/>
          <w:sz w:val="28"/>
          <w:szCs w:val="28"/>
          <w:highlight w:val="white"/>
        </w:rPr>
        <w:t>перечень документов, которые Заказчик должен предоставить банку вместе с требованием у</w:t>
      </w:r>
      <w:r>
        <w:rPr>
          <w:rFonts w:ascii="Times New Roman" w:eastAsia="Times New Roman" w:hAnsi="Times New Roman"/>
          <w:sz w:val="28"/>
          <w:szCs w:val="28"/>
          <w:highlight w:val="white"/>
        </w:rPr>
        <w:t>платить денежные средства по банковской гарантии:</w:t>
      </w:r>
    </w:p>
    <w:p w14:paraId="734CB8B3" w14:textId="77777777" w:rsidR="00EE0DB7" w:rsidRDefault="00370EA2">
      <w:pPr>
        <w:widowControl w:val="0"/>
        <w:pBdr>
          <w:right w:val="none" w:sz="4" w:space="1" w:color="000000"/>
        </w:pBdr>
        <w:shd w:val="clear" w:color="auto" w:fill="FFFFFF"/>
        <w:tabs>
          <w:tab w:val="left" w:pos="709"/>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расчет суммы, включаемой в требование по банковской гарантии;</w:t>
      </w:r>
    </w:p>
    <w:p w14:paraId="6156A921" w14:textId="77777777" w:rsidR="00EE0DB7" w:rsidRDefault="00370EA2">
      <w:pPr>
        <w:widowControl w:val="0"/>
        <w:pBdr>
          <w:right w:val="none" w:sz="4" w:space="1" w:color="000000"/>
        </w:pBdr>
        <w:shd w:val="clear" w:color="auto" w:fill="FFFFFF"/>
        <w:tabs>
          <w:tab w:val="left" w:pos="709"/>
          <w:tab w:val="left" w:pos="1701"/>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распоряжение, подтверждающее перечисление Заказчиком аванса принципалу, с отметкой банка Заказчика или федерального органа исполнительной власти</w:t>
      </w:r>
      <w:r>
        <w:rPr>
          <w:rFonts w:ascii="Times New Roman" w:eastAsia="Times New Roman" w:hAnsi="Times New Roman"/>
          <w:sz w:val="28"/>
          <w:szCs w:val="28"/>
          <w:highlight w:val="white"/>
        </w:rPr>
        <w:t>, осуществляющего правоприменительные функции по казначейскому обслуживанию исполнения бюджетов бюджетной системы Российской Федерации (если выплата аванса предусмотрена договором, а требование по банковской гарантии предъявлено в случае ненадлежащего испо</w:t>
      </w:r>
      <w:r>
        <w:rPr>
          <w:rFonts w:ascii="Times New Roman" w:eastAsia="Times New Roman" w:hAnsi="Times New Roman"/>
          <w:sz w:val="28"/>
          <w:szCs w:val="28"/>
          <w:highlight w:val="white"/>
        </w:rPr>
        <w:t>лнения принципалом обязательств по возврату аванса);</w:t>
      </w:r>
    </w:p>
    <w:p w14:paraId="54A34BCD" w14:textId="77777777" w:rsidR="00EE0DB7" w:rsidRDefault="00370EA2">
      <w:pPr>
        <w:widowControl w:val="0"/>
        <w:pBdr>
          <w:right w:val="none" w:sz="4" w:space="1" w:color="000000"/>
        </w:pBdr>
        <w:shd w:val="clear" w:color="auto" w:fill="FFFFFF"/>
        <w:tabs>
          <w:tab w:val="left" w:pos="709"/>
        </w:tabs>
        <w:ind w:firstLine="726"/>
        <w:jc w:val="both"/>
        <w:rPr>
          <w:rFonts w:ascii="Times New Roman" w:hAnsi="Times New Roman"/>
          <w:sz w:val="28"/>
          <w:szCs w:val="28"/>
          <w:highlight w:val="white"/>
        </w:rPr>
      </w:pPr>
      <w:r>
        <w:rPr>
          <w:rFonts w:ascii="Times New Roman" w:eastAsia="Times New Roman" w:hAnsi="Times New Roman"/>
          <w:sz w:val="28"/>
          <w:szCs w:val="28"/>
          <w:highlight w:val="white"/>
        </w:rPr>
        <w:t>документ, подтверждающий полномочия лица, подписавшего тре</w:t>
      </w:r>
      <w:r>
        <w:rPr>
          <w:rFonts w:ascii="Times New Roman" w:eastAsia="Times New Roman" w:hAnsi="Times New Roman"/>
          <w:sz w:val="28"/>
          <w:szCs w:val="28"/>
          <w:highlight w:val="white"/>
        </w:rPr>
        <w:t>бование по банковской гарантии (доверенность)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Заказчика);</w:t>
      </w:r>
    </w:p>
    <w:p w14:paraId="179FD822" w14:textId="77777777" w:rsidR="00EE0DB7" w:rsidRDefault="00370EA2">
      <w:pPr>
        <w:pStyle w:val="a5"/>
        <w:widowControl w:val="0"/>
        <w:pBdr>
          <w:right w:val="none" w:sz="4" w:space="1" w:color="000000"/>
        </w:pBdr>
        <w:shd w:val="clear" w:color="auto" w:fill="FFFFFF"/>
        <w:tabs>
          <w:tab w:val="left" w:pos="709"/>
          <w:tab w:val="left" w:pos="1417"/>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12)</w:t>
      </w:r>
      <w:r>
        <w:rPr>
          <w:rFonts w:ascii="Times New Roman" w:eastAsia="Times New Roman" w:hAnsi="Times New Roman"/>
          <w:color w:val="000000"/>
          <w:sz w:val="28"/>
          <w:szCs w:val="28"/>
          <w:highlight w:val="white"/>
        </w:rPr>
        <w:tab/>
        <w:t>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14:paraId="6A334FF7" w14:textId="77777777" w:rsidR="00EE0DB7" w:rsidRDefault="00370EA2" w:rsidP="00A90515">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предусмотренном извещ</w:t>
      </w:r>
      <w:r>
        <w:rPr>
          <w:rFonts w:ascii="Times New Roman" w:eastAsia="Times New Roman" w:hAnsi="Times New Roman"/>
          <w:color w:val="000000"/>
          <w:sz w:val="28"/>
          <w:szCs w:val="28"/>
          <w:highlight w:val="white"/>
        </w:rPr>
        <w:t xml:space="preserve">ением об осуществлении </w:t>
      </w:r>
      <w:r>
        <w:rPr>
          <w:rFonts w:ascii="Times New Roman" w:eastAsia="Times New Roman" w:hAnsi="Times New Roman"/>
          <w:color w:val="000000" w:themeColor="text1"/>
          <w:sz w:val="28"/>
          <w:szCs w:val="28"/>
          <w:highlight w:val="white"/>
        </w:rPr>
        <w:t xml:space="preserve">конкурентной закупки, документацией </w:t>
      </w:r>
      <w:r>
        <w:rPr>
          <w:rFonts w:ascii="Times New Roman" w:eastAsia="Times New Roman" w:hAnsi="Times New Roman"/>
          <w:color w:val="000000"/>
          <w:sz w:val="28"/>
          <w:szCs w:val="28"/>
          <w:highlight w:val="white"/>
        </w:rPr>
        <w:t>о конкурентной закупке, проектом договора, заключаемого с единственным поставщиком (подрядчиком, исполнителем), в банковскую гарантию включается условие о праве Заказчика на бесспорное списание ден</w:t>
      </w:r>
      <w:r>
        <w:rPr>
          <w:rFonts w:ascii="Times New Roman" w:eastAsia="Times New Roman" w:hAnsi="Times New Roman"/>
          <w:color w:val="000000"/>
          <w:sz w:val="28"/>
          <w:szCs w:val="28"/>
          <w:highlight w:val="white"/>
        </w:rPr>
        <w:t>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D8F98BC" w14:textId="77777777" w:rsidR="00EE0DB7" w:rsidRDefault="00370EA2" w:rsidP="00A90515">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Недопустимо включение в бан</w:t>
      </w:r>
      <w:r>
        <w:rPr>
          <w:rFonts w:ascii="Times New Roman" w:eastAsia="Times New Roman" w:hAnsi="Times New Roman"/>
          <w:color w:val="000000"/>
          <w:sz w:val="28"/>
          <w:szCs w:val="28"/>
          <w:highlight w:val="white"/>
        </w:rPr>
        <w:t>ковскую гарантию:</w:t>
      </w:r>
    </w:p>
    <w:p w14:paraId="18E3549E" w14:textId="77777777" w:rsidR="00EE0DB7" w:rsidRDefault="00370EA2">
      <w:pPr>
        <w:pStyle w:val="ConsPlusNormal"/>
        <w:widowControl w:val="0"/>
        <w:pBdr>
          <w:right w:val="none" w:sz="4" w:space="1" w:color="000000"/>
        </w:pBdr>
        <w:shd w:val="clear" w:color="auto" w:fill="FFFFFF"/>
        <w:tabs>
          <w:tab w:val="left" w:pos="709"/>
          <w:tab w:val="left" w:pos="1276"/>
          <w:tab w:val="left" w:pos="1417"/>
        </w:tabs>
        <w:ind w:firstLine="709"/>
        <w:jc w:val="both"/>
        <w:rPr>
          <w:highlight w:val="white"/>
        </w:rPr>
      </w:pPr>
      <w:r>
        <w:rPr>
          <w:rFonts w:eastAsia="Times New Roman"/>
          <w:highlight w:val="white"/>
        </w:rPr>
        <w:t>1)</w:t>
      </w:r>
      <w:r>
        <w:rPr>
          <w:rFonts w:eastAsia="Times New Roman"/>
          <w:highlight w:val="white"/>
        </w:rPr>
        <w:tab/>
        <w:t>положений о праве гаранта отказывать в удовлетворении требования Заказчика о платеже по банковской гарантии в случае непредоставления гаранту Заказчиком уведомления о нарушении поставщиком (подрядчиком, исполнителем) условий договора и</w:t>
      </w:r>
      <w:r>
        <w:rPr>
          <w:rFonts w:eastAsia="Times New Roman"/>
          <w:highlight w:val="white"/>
        </w:rPr>
        <w:t>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14:paraId="6431EF96" w14:textId="77777777" w:rsidR="00EE0DB7" w:rsidRDefault="00370EA2">
      <w:pPr>
        <w:pStyle w:val="ConsPlusNormal"/>
        <w:widowControl w:val="0"/>
        <w:pBdr>
          <w:right w:val="none" w:sz="4" w:space="1" w:color="000000"/>
        </w:pBdr>
        <w:shd w:val="clear" w:color="auto" w:fill="FFFFFF"/>
        <w:tabs>
          <w:tab w:val="left" w:pos="709"/>
          <w:tab w:val="left" w:pos="1276"/>
          <w:tab w:val="left" w:pos="1417"/>
        </w:tabs>
        <w:ind w:firstLine="709"/>
        <w:jc w:val="both"/>
        <w:rPr>
          <w:highlight w:val="white"/>
        </w:rPr>
      </w:pPr>
      <w:r>
        <w:rPr>
          <w:rFonts w:eastAsia="Times New Roman"/>
          <w:highlight w:val="white"/>
        </w:rPr>
        <w:t>2)</w:t>
      </w:r>
      <w:r>
        <w:rPr>
          <w:rFonts w:eastAsia="Times New Roman"/>
          <w:highlight w:val="white"/>
        </w:rPr>
        <w:tab/>
        <w:t>требований о предоставлении Заказчиком гаранту отчета об исполнении договора;</w:t>
      </w:r>
    </w:p>
    <w:p w14:paraId="6AC1448D" w14:textId="77777777" w:rsidR="00EE0DB7" w:rsidRDefault="00370EA2">
      <w:pPr>
        <w:widowControl w:val="0"/>
        <w:pBdr>
          <w:right w:val="none" w:sz="4" w:space="1" w:color="000000"/>
        </w:pBdr>
        <w:shd w:val="clear" w:color="auto" w:fill="FFFFFF"/>
        <w:tabs>
          <w:tab w:val="left" w:pos="709"/>
          <w:tab w:val="left" w:pos="1276"/>
          <w:tab w:val="left" w:pos="1417"/>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3)</w:t>
      </w:r>
      <w:r>
        <w:rPr>
          <w:rFonts w:ascii="Times New Roman" w:eastAsia="Times New Roman" w:hAnsi="Times New Roman"/>
          <w:sz w:val="28"/>
          <w:szCs w:val="28"/>
          <w:highlight w:val="white"/>
        </w:rPr>
        <w:tab/>
      </w:r>
      <w:r>
        <w:rPr>
          <w:rFonts w:ascii="Times New Roman" w:eastAsia="Times New Roman" w:hAnsi="Times New Roman"/>
          <w:sz w:val="28"/>
          <w:szCs w:val="28"/>
          <w:highlight w:val="white"/>
        </w:rPr>
        <w:t xml:space="preserve">требований о предоставлении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подпунктом 11 пункта 13.8 Положения. </w:t>
      </w:r>
    </w:p>
    <w:p w14:paraId="136FC71E" w14:textId="77777777" w:rsidR="00EE0DB7" w:rsidRDefault="00370EA2">
      <w:pPr>
        <w:widowControl w:val="0"/>
        <w:pBdr>
          <w:right w:val="none" w:sz="4" w:space="1" w:color="000000"/>
        </w:pBdr>
        <w:shd w:val="clear" w:color="auto" w:fill="FFFFFF"/>
        <w:tabs>
          <w:tab w:val="left" w:pos="1701"/>
        </w:tabs>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В случае, если учас</w:t>
      </w:r>
      <w:r>
        <w:rPr>
          <w:rFonts w:ascii="Times New Roman" w:eastAsia="Times New Roman" w:hAnsi="Times New Roman"/>
          <w:sz w:val="28"/>
          <w:szCs w:val="28"/>
          <w:highlight w:val="white"/>
        </w:rPr>
        <w:t xml:space="preserve">тником закупки в составе заявки представлены </w:t>
      </w:r>
      <w:r>
        <w:rPr>
          <w:rFonts w:ascii="Times New Roman" w:eastAsia="Times New Roman" w:hAnsi="Times New Roman"/>
          <w:sz w:val="28"/>
          <w:szCs w:val="28"/>
          <w:highlight w:val="white"/>
        </w:rPr>
        <w:lastRenderedPageBreak/>
        <w:t>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w:t>
      </w:r>
      <w:r>
        <w:rPr>
          <w:rFonts w:ascii="Times New Roman" w:eastAsia="Times New Roman" w:hAnsi="Times New Roman"/>
          <w:sz w:val="28"/>
          <w:szCs w:val="28"/>
          <w:highlight w:val="white"/>
        </w:rPr>
        <w:t xml:space="preserve">ции о </w:t>
      </w:r>
      <w:r>
        <w:rPr>
          <w:rFonts w:ascii="Times New Roman" w:eastAsia="Times New Roman" w:hAnsi="Times New Roman"/>
          <w:color w:val="000000" w:themeColor="text1"/>
          <w:sz w:val="28"/>
          <w:szCs w:val="28"/>
          <w:highlight w:val="white"/>
        </w:rPr>
        <w:t xml:space="preserve">конкурентной закупке, такой участник признается не предоставившим обеспечение заявки. </w:t>
      </w:r>
    </w:p>
    <w:p w14:paraId="423680F9" w14:textId="77777777" w:rsidR="00EE0DB7" w:rsidRDefault="00370EA2" w:rsidP="00A90515">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Денежные средства, внесенные на счет, указанный в документации о конкурентной закупке в качестве обеспечения заявки на участие в конкурентной закупке, возвращаются</w:t>
      </w:r>
      <w:r>
        <w:rPr>
          <w:rFonts w:ascii="Times New Roman" w:eastAsia="Times New Roman" w:hAnsi="Times New Roman"/>
          <w:color w:val="000000" w:themeColor="text1"/>
          <w:sz w:val="28"/>
          <w:szCs w:val="28"/>
          <w:highlight w:val="white"/>
        </w:rPr>
        <w:t xml:space="preserve"> на счет участника закупки в течение не более чем семи рабочих дней с даты наступления одного из следующих случаев:</w:t>
      </w:r>
    </w:p>
    <w:p w14:paraId="3FFE9757" w14:textId="77777777" w:rsidR="00EE0DB7" w:rsidRDefault="00370EA2" w:rsidP="00A90515">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 xml:space="preserve">подписание протокола подведения итогов конкурентной </w:t>
      </w:r>
      <w:r>
        <w:rPr>
          <w:rFonts w:ascii="Times New Roman" w:eastAsia="Times New Roman" w:hAnsi="Times New Roman"/>
          <w:color w:val="000000"/>
          <w:sz w:val="28"/>
          <w:szCs w:val="28"/>
          <w:highlight w:val="white"/>
        </w:rPr>
        <w:t>закупки. При этом возврат осуществляется в отношении денежных средств всех участников за</w:t>
      </w:r>
      <w:r>
        <w:rPr>
          <w:rFonts w:ascii="Times New Roman" w:eastAsia="Times New Roman" w:hAnsi="Times New Roman"/>
          <w:color w:val="000000"/>
          <w:sz w:val="28"/>
          <w:szCs w:val="28"/>
          <w:highlight w:val="white"/>
        </w:rPr>
        <w:t>купки, за исключением победителя закупки, которому такие денежные средства возвращаются после заключения договора;</w:t>
      </w:r>
    </w:p>
    <w:p w14:paraId="2500B801" w14:textId="77777777" w:rsidR="00EE0DB7" w:rsidRDefault="00370EA2" w:rsidP="00A90515">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отмена закупки;</w:t>
      </w:r>
    </w:p>
    <w:p w14:paraId="279FB836" w14:textId="77777777" w:rsidR="00EE0DB7" w:rsidRDefault="00370EA2" w:rsidP="00A90515">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отклонение заявки участника закупки;</w:t>
      </w:r>
    </w:p>
    <w:p w14:paraId="356AABC9" w14:textId="77777777" w:rsidR="00EE0DB7" w:rsidRDefault="00370EA2" w:rsidP="00A90515">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отзыв заявки участником закупки до окончания срока подачи заявок;</w:t>
      </w:r>
    </w:p>
    <w:p w14:paraId="584D1263" w14:textId="77777777" w:rsidR="00EE0DB7" w:rsidRDefault="00370EA2" w:rsidP="00A90515">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получение заявки на уч</w:t>
      </w:r>
      <w:r>
        <w:rPr>
          <w:rFonts w:ascii="Times New Roman" w:eastAsia="Times New Roman" w:hAnsi="Times New Roman"/>
          <w:color w:val="000000"/>
          <w:sz w:val="28"/>
          <w:szCs w:val="28"/>
          <w:highlight w:val="white"/>
        </w:rPr>
        <w:t>астие в закупке после окончания срока подачи заявок;</w:t>
      </w:r>
    </w:p>
    <w:p w14:paraId="1FC74E09" w14:textId="77777777" w:rsidR="00EE0DB7" w:rsidRDefault="00370EA2" w:rsidP="00A90515">
      <w:pPr>
        <w:pStyle w:val="a5"/>
        <w:widowControl w:val="0"/>
        <w:numPr>
          <w:ilvl w:val="0"/>
          <w:numId w:val="61"/>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отстранение участника закупки от участия в закупке или отказ от заключения договора с победителем закупки.</w:t>
      </w:r>
    </w:p>
    <w:p w14:paraId="3C098297" w14:textId="77777777" w:rsidR="00EE0DB7" w:rsidRDefault="00370EA2" w:rsidP="00A90515">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Возврат банковской гарантии участникам закупки, за исключением участника закупки, заявке которог</w:t>
      </w:r>
      <w:r>
        <w:rPr>
          <w:rFonts w:ascii="Times New Roman" w:eastAsia="Times New Roman" w:hAnsi="Times New Roman"/>
          <w:color w:val="000000"/>
          <w:sz w:val="28"/>
          <w:szCs w:val="28"/>
          <w:highlight w:val="white"/>
        </w:rPr>
        <w:t>о присвоен первый номер, или гаранту не осуществляется, взыскание по ней не производится.</w:t>
      </w:r>
    </w:p>
    <w:p w14:paraId="53E3B418" w14:textId="77777777" w:rsidR="00EE0DB7" w:rsidRDefault="00370EA2" w:rsidP="00A90515">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Возврат денежных средств, внесенных в качестве обеспечения заявок, не осуществляется, либо предъявляется требование об уплате денежных сумм по банковской гарантии, а </w:t>
      </w:r>
      <w:r>
        <w:rPr>
          <w:rFonts w:ascii="Times New Roman" w:eastAsia="Times New Roman" w:hAnsi="Times New Roman"/>
          <w:color w:val="000000"/>
          <w:sz w:val="28"/>
          <w:szCs w:val="28"/>
          <w:highlight w:val="white"/>
        </w:rPr>
        <w:t>в случае проведения закупок в электронной форме денежные средства, внесенные в качестве обеспечения заявок, перечисляются на счет, который указан Заказчиком, в следующих случаях:</w:t>
      </w:r>
    </w:p>
    <w:p w14:paraId="6180E35E"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w:t>
      </w:r>
      <w:r>
        <w:rPr>
          <w:rFonts w:ascii="Times New Roman" w:eastAsia="Times New Roman" w:hAnsi="Times New Roman"/>
          <w:color w:val="000000"/>
          <w:sz w:val="28"/>
          <w:szCs w:val="28"/>
          <w:highlight w:val="white"/>
        </w:rPr>
        <w:tab/>
      </w:r>
      <w:r>
        <w:rPr>
          <w:rFonts w:ascii="Times New Roman" w:eastAsia="Times New Roman" w:hAnsi="Times New Roman"/>
          <w:color w:val="000000"/>
          <w:sz w:val="28"/>
          <w:szCs w:val="28"/>
          <w:highlight w:val="white"/>
        </w:rPr>
        <w:t>уклонение или отказ участника закупки заключить договор;</w:t>
      </w:r>
    </w:p>
    <w:p w14:paraId="289F8782" w14:textId="77777777" w:rsidR="00EE0DB7" w:rsidRDefault="00370EA2">
      <w:pPr>
        <w:pStyle w:val="a5"/>
        <w:widowControl w:val="0"/>
        <w:pBdr>
          <w:right w:val="none" w:sz="4" w:space="1" w:color="000000"/>
        </w:pBdr>
        <w:shd w:val="clear" w:color="auto" w:fill="FFFFFF"/>
        <w:tabs>
          <w:tab w:val="left" w:pos="709"/>
          <w:tab w:val="left" w:pos="1276"/>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2)</w:t>
      </w:r>
      <w:r>
        <w:rPr>
          <w:rFonts w:ascii="Times New Roman" w:eastAsia="Times New Roman" w:hAnsi="Times New Roman"/>
          <w:color w:val="000000"/>
          <w:sz w:val="28"/>
          <w:szCs w:val="28"/>
          <w:highlight w:val="white"/>
        </w:rPr>
        <w:tab/>
        <w:t xml:space="preserve">непредоставление или предоставление с нарушением условий, установленных Положением, извещением об осуществлении </w:t>
      </w:r>
      <w:r>
        <w:rPr>
          <w:rFonts w:ascii="Times New Roman" w:eastAsia="Times New Roman" w:hAnsi="Times New Roman"/>
          <w:color w:val="000000" w:themeColor="text1"/>
          <w:sz w:val="28"/>
          <w:szCs w:val="28"/>
          <w:highlight w:val="white"/>
        </w:rPr>
        <w:t>конкурентной закупки, документацией о конкурентной закупке до заключения договора За</w:t>
      </w:r>
      <w:r>
        <w:rPr>
          <w:rFonts w:ascii="Times New Roman" w:eastAsia="Times New Roman" w:hAnsi="Times New Roman"/>
          <w:color w:val="000000" w:themeColor="text1"/>
          <w:sz w:val="28"/>
          <w:szCs w:val="28"/>
          <w:highlight w:val="white"/>
        </w:rPr>
        <w:t>казчику обеспечения исполнения договора (в случае, если в извещении об осуществлении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14:paraId="0B1E5175" w14:textId="77777777" w:rsidR="00EE0DB7" w:rsidRDefault="00370EA2" w:rsidP="00A90515">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пред</w:t>
      </w:r>
      <w:r>
        <w:rPr>
          <w:rFonts w:ascii="Times New Roman" w:eastAsia="Times New Roman" w:hAnsi="Times New Roman"/>
          <w:color w:val="000000" w:themeColor="text1"/>
          <w:sz w:val="28"/>
          <w:szCs w:val="28"/>
          <w:highlight w:val="white"/>
        </w:rPr>
        <w:t>усмотреть в извещении об осуществлении конкурентной закупки, документации о конкурентной закупке, договоре, заключаемом с единственным поставщиком (подрядчиком, исполнителем), требование обеспечения исполнения договора, способы, срок и порядок возврата так</w:t>
      </w:r>
      <w:r>
        <w:rPr>
          <w:rFonts w:ascii="Times New Roman" w:eastAsia="Times New Roman" w:hAnsi="Times New Roman"/>
          <w:color w:val="000000" w:themeColor="text1"/>
          <w:sz w:val="28"/>
          <w:szCs w:val="28"/>
          <w:highlight w:val="white"/>
        </w:rPr>
        <w:t>ого обеспечения.</w:t>
      </w:r>
    </w:p>
    <w:p w14:paraId="2527B711" w14:textId="77777777" w:rsidR="00EE0DB7" w:rsidRDefault="00370EA2" w:rsidP="00A90515">
      <w:pPr>
        <w:pStyle w:val="a4"/>
        <w:widowControl w:val="0"/>
        <w:numPr>
          <w:ilvl w:val="1"/>
          <w:numId w:val="54"/>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lastRenderedPageBreak/>
        <w:t>Исполнение договора может обеспечиваться внесением денежных средств на счет, указанный Заказчиком в документации о конкурентной закупке, договоре, заключаемом с единственным поставщиком (подрядчиком, исполнителем), либо, если данный способ</w:t>
      </w:r>
      <w:r>
        <w:rPr>
          <w:rFonts w:ascii="Times New Roman" w:eastAsia="Times New Roman" w:hAnsi="Times New Roman"/>
          <w:color w:val="000000" w:themeColor="text1"/>
          <w:sz w:val="28"/>
          <w:szCs w:val="28"/>
          <w:highlight w:val="white"/>
        </w:rPr>
        <w:t xml:space="preserve"> обеспечения предусмотрен документацией о конкурентной закупке, предоставлением банковской гарантии, соответствующей требованиям настоящей главы или иным способом, предусмотренным Гражданским кодексом Российской Федерации.  </w:t>
      </w:r>
    </w:p>
    <w:p w14:paraId="7FA6DE8A" w14:textId="77777777" w:rsidR="00EE0DB7" w:rsidRDefault="00370EA2" w:rsidP="00A90515">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Способ обеспечения исполнения д</w:t>
      </w:r>
      <w:r>
        <w:rPr>
          <w:rFonts w:ascii="Times New Roman" w:eastAsia="Times New Roman" w:hAnsi="Times New Roman"/>
          <w:color w:val="000000" w:themeColor="text1"/>
          <w:sz w:val="28"/>
          <w:szCs w:val="28"/>
          <w:highlight w:val="white"/>
        </w:rPr>
        <w:t>оговора определяется участником закупки, с которым заключается договор, самостоятельно в случае, если извещением об осуществлении конкурентной закупки, документацией о конкурентной закупке предусмотрены два или более способа обеспечения договора.</w:t>
      </w:r>
    </w:p>
    <w:p w14:paraId="3FB44C65" w14:textId="77777777" w:rsidR="00EE0DB7" w:rsidRDefault="00370EA2" w:rsidP="00A90515">
      <w:pPr>
        <w:pStyle w:val="a4"/>
        <w:widowControl w:val="0"/>
        <w:numPr>
          <w:ilvl w:val="1"/>
          <w:numId w:val="54"/>
        </w:numPr>
        <w:pBdr>
          <w:right w:val="none" w:sz="4" w:space="1" w:color="000000"/>
        </w:pBdr>
        <w:shd w:val="clear" w:color="auto" w:fill="FFFFFF"/>
        <w:tabs>
          <w:tab w:val="left" w:pos="1701"/>
        </w:tabs>
        <w:spacing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themeColor="text1"/>
          <w:sz w:val="28"/>
          <w:szCs w:val="28"/>
          <w:highlight w:val="white"/>
        </w:rPr>
        <w:t>Если в из</w:t>
      </w:r>
      <w:r>
        <w:rPr>
          <w:rFonts w:ascii="Times New Roman" w:eastAsia="Times New Roman" w:hAnsi="Times New Roman"/>
          <w:color w:val="000000" w:themeColor="text1"/>
          <w:sz w:val="28"/>
          <w:szCs w:val="28"/>
          <w:highlight w:val="white"/>
        </w:rPr>
        <w:t xml:space="preserve">вещении об осуществлении конкурентной закупки, документации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xml:space="preserve"> установлено требование к обеспечению исполнения договора, такое обеспечение может</w:t>
      </w:r>
      <w:r>
        <w:rPr>
          <w:rFonts w:ascii="Times New Roman" w:eastAsia="Times New Roman" w:hAnsi="Times New Roman"/>
          <w:color w:val="000000" w:themeColor="text1"/>
          <w:sz w:val="28"/>
          <w:szCs w:val="28"/>
          <w:highlight w:val="white"/>
        </w:rPr>
        <w:t xml:space="preserve"> предоставляться участником закупки по его выбору путем внесения денежных средств на счет, указанный Заказчиком в извещении об осуществлении закупки, документации о конкурентной закупке, либо путем предоставления независимой гарантии, соответствующей требо</w:t>
      </w:r>
      <w:r>
        <w:rPr>
          <w:rFonts w:ascii="Times New Roman" w:eastAsia="Times New Roman" w:hAnsi="Times New Roman"/>
          <w:color w:val="000000"/>
          <w:sz w:val="28"/>
          <w:szCs w:val="28"/>
          <w:highlight w:val="white"/>
        </w:rPr>
        <w:t xml:space="preserve">ваниям настоящей главы </w:t>
      </w:r>
      <w:r>
        <w:rPr>
          <w:rFonts w:ascii="Times New Roman" w:eastAsia="Times New Roman" w:hAnsi="Times New Roman"/>
          <w:color w:val="000000" w:themeColor="text1"/>
          <w:sz w:val="28"/>
          <w:szCs w:val="28"/>
          <w:highlight w:val="white"/>
        </w:rPr>
        <w:t xml:space="preserve">или иным способом, предусмотренным Гражданским кодексом Российской Федерации. В отношении независимой гарантии, предоставляемой в качестве обеспечения исполнения договора, заключаемого по результатам конкурентной закупки, </w:t>
      </w:r>
      <w:r>
        <w:rPr>
          <w:rFonts w:ascii="Times New Roman" w:eastAsia="Times New Roman" w:hAnsi="Times New Roman"/>
          <w:color w:val="000000" w:themeColor="text1"/>
          <w:sz w:val="28"/>
          <w:szCs w:val="28"/>
          <w:highlight w:val="white"/>
          <w:lang w:eastAsia="ru-RU"/>
        </w:rPr>
        <w:t>участниками</w:t>
      </w:r>
      <w:r>
        <w:rPr>
          <w:rFonts w:ascii="Times New Roman" w:eastAsia="Times New Roman" w:hAnsi="Times New Roman"/>
          <w:color w:val="000000" w:themeColor="text1"/>
          <w:sz w:val="28"/>
          <w:szCs w:val="28"/>
          <w:highlight w:val="white"/>
          <w:lang w:eastAsia="ru-RU"/>
        </w:rPr>
        <w:t xml:space="preserve"> которой могут быть только субъекты МСП,</w:t>
      </w:r>
      <w:r>
        <w:rPr>
          <w:rFonts w:ascii="Times New Roman" w:eastAsia="Times New Roman" w:hAnsi="Times New Roman"/>
          <w:color w:val="000000" w:themeColor="text1"/>
          <w:sz w:val="28"/>
          <w:szCs w:val="28"/>
          <w:highlight w:val="white"/>
        </w:rPr>
        <w:t xml:space="preserve"> применяются положения подпунктов 1 - 3, абзацев первого - третьего подпункта 4 пункта 13.4.1, пунктов 13.4.2 и 13.4.3 Положения. </w:t>
      </w:r>
      <w:r>
        <w:rPr>
          <w:rFonts w:ascii="Times New Roman" w:eastAsia="Times New Roman" w:hAnsi="Times New Roman"/>
          <w:color w:val="000000"/>
          <w:sz w:val="28"/>
          <w:szCs w:val="28"/>
          <w:highlight w:val="white"/>
        </w:rPr>
        <w:t xml:space="preserve">При этом такая независимая гарантия: </w:t>
      </w:r>
    </w:p>
    <w:p w14:paraId="02E386B4" w14:textId="77777777" w:rsidR="00EE0DB7" w:rsidRDefault="00370EA2">
      <w:pPr>
        <w:pStyle w:val="a4"/>
        <w:widowControl w:val="0"/>
        <w:pBdr>
          <w:right w:val="none" w:sz="4" w:space="1" w:color="000000"/>
        </w:pBdr>
        <w:shd w:val="clear" w:color="auto" w:fill="FFFFFF"/>
        <w:tabs>
          <w:tab w:val="left" w:pos="709"/>
          <w:tab w:val="left" w:pos="1701"/>
          <w:tab w:val="left" w:pos="2127"/>
        </w:tabs>
        <w:spacing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 должна содержать указание на срок ее действия, который не может составлять менее одного месяца с даты </w:t>
      </w:r>
      <w:proofErr w:type="gramStart"/>
      <w:r>
        <w:rPr>
          <w:rFonts w:ascii="Times New Roman" w:eastAsia="Times New Roman" w:hAnsi="Times New Roman"/>
          <w:color w:val="000000"/>
          <w:sz w:val="28"/>
          <w:szCs w:val="28"/>
          <w:highlight w:val="white"/>
        </w:rPr>
        <w:t>окончания</w:t>
      </w:r>
      <w:proofErr w:type="gramEnd"/>
      <w:r>
        <w:rPr>
          <w:rFonts w:ascii="Times New Roman" w:eastAsia="Times New Roman" w:hAnsi="Times New Roman"/>
          <w:color w:val="000000"/>
          <w:sz w:val="28"/>
          <w:szCs w:val="28"/>
          <w:highlight w:val="white"/>
        </w:rPr>
        <w:t xml:space="preserve"> предусмотренного извещением об осуществлении конкурентной закупки с участием субъектов МСП, документацией о конкурентной закупке ср</w:t>
      </w:r>
      <w:r>
        <w:rPr>
          <w:rFonts w:ascii="Times New Roman" w:eastAsia="Times New Roman" w:hAnsi="Times New Roman"/>
          <w:color w:val="000000"/>
          <w:sz w:val="28"/>
          <w:szCs w:val="28"/>
          <w:highlight w:val="white"/>
        </w:rPr>
        <w:t>ока исполнения основного обязательства;</w:t>
      </w:r>
    </w:p>
    <w:p w14:paraId="6DB349DB" w14:textId="77777777" w:rsidR="00EE0DB7" w:rsidRDefault="00370EA2">
      <w:pPr>
        <w:pStyle w:val="a4"/>
        <w:widowControl w:val="0"/>
        <w:pBdr>
          <w:right w:val="none" w:sz="4" w:space="1" w:color="000000"/>
        </w:pBdr>
        <w:shd w:val="clear" w:color="auto" w:fill="FFFFFF"/>
        <w:tabs>
          <w:tab w:val="left" w:pos="1701"/>
          <w:tab w:val="left" w:pos="2127"/>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не должна содержать условие о предоставлении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122545AF" w14:textId="77777777" w:rsidR="00EE0DB7" w:rsidRDefault="00370EA2" w:rsidP="00A90515">
      <w:pPr>
        <w:pStyle w:val="a4"/>
        <w:widowControl w:val="0"/>
        <w:numPr>
          <w:ilvl w:val="1"/>
          <w:numId w:val="54"/>
        </w:numPr>
        <w:pBdr>
          <w:right w:val="none" w:sz="4" w:space="1" w:color="000000"/>
        </w:pBdr>
        <w:shd w:val="clear" w:color="auto" w:fill="FFFFFF"/>
        <w:tabs>
          <w:tab w:val="left" w:pos="1701"/>
          <w:tab w:val="left" w:pos="2127"/>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Договор заключается посл</w:t>
      </w:r>
      <w:r>
        <w:rPr>
          <w:rFonts w:ascii="Times New Roman" w:eastAsia="Times New Roman" w:hAnsi="Times New Roman"/>
          <w:color w:val="000000"/>
          <w:sz w:val="28"/>
          <w:szCs w:val="28"/>
          <w:highlight w:val="white"/>
        </w:rPr>
        <w:t xml:space="preserve">е предоставления участником закупки, с которым заключается договор, обеспечения исполнения договора в соответствии с документацией о </w:t>
      </w:r>
      <w:r>
        <w:rPr>
          <w:rFonts w:ascii="Times New Roman" w:eastAsia="Times New Roman" w:hAnsi="Times New Roman"/>
          <w:color w:val="000000" w:themeColor="text1"/>
          <w:sz w:val="28"/>
          <w:szCs w:val="28"/>
          <w:highlight w:val="white"/>
        </w:rPr>
        <w:t xml:space="preserve">конкурентной закупке, </w:t>
      </w:r>
      <w:hyperlink w:anchor="антидемпинг" w:tooltip="#антидемпинг" w:history="1">
        <w:r>
          <w:rPr>
            <w:rStyle w:val="af5"/>
            <w:rFonts w:ascii="Times New Roman" w:eastAsia="Times New Roman" w:hAnsi="Times New Roman"/>
            <w:color w:val="000000" w:themeColor="text1"/>
            <w:sz w:val="28"/>
            <w:szCs w:val="28"/>
            <w:highlight w:val="white"/>
            <w:u w:val="none"/>
          </w:rPr>
          <w:t>пунктом 23.19</w:t>
        </w:r>
      </w:hyperlink>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themeColor="text1"/>
          <w:sz w:val="28"/>
          <w:szCs w:val="28"/>
          <w:highlight w:val="white"/>
        </w:rPr>
        <w:t>Положения.</w:t>
      </w:r>
    </w:p>
    <w:p w14:paraId="3AEEFD00" w14:textId="77777777" w:rsidR="00EE0DB7" w:rsidRDefault="00370EA2" w:rsidP="00A90515">
      <w:pPr>
        <w:pStyle w:val="a4"/>
        <w:widowControl w:val="0"/>
        <w:numPr>
          <w:ilvl w:val="1"/>
          <w:numId w:val="54"/>
        </w:numPr>
        <w:pBdr>
          <w:right w:val="none" w:sz="4" w:space="1" w:color="000000"/>
        </w:pBdr>
        <w:shd w:val="clear" w:color="auto" w:fill="FFFFFF"/>
        <w:tabs>
          <w:tab w:val="left" w:pos="1701"/>
          <w:tab w:val="left" w:pos="2127"/>
          <w:tab w:val="left" w:pos="8789"/>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В случае непредоставления </w:t>
      </w:r>
      <w:r>
        <w:rPr>
          <w:rFonts w:ascii="Times New Roman" w:eastAsia="Times New Roman" w:hAnsi="Times New Roman"/>
          <w:color w:val="000000" w:themeColor="text1"/>
          <w:sz w:val="28"/>
          <w:szCs w:val="28"/>
          <w:highlight w:val="white"/>
        </w:rPr>
        <w:t xml:space="preserve">победителем (единственным участником) конкурентной закупки, с которым заключается договор, обеспечения исполнения договора в срок, установленный для заключения договора, такой победитель (единственный участник) считается </w:t>
      </w:r>
      <w:r>
        <w:rPr>
          <w:rFonts w:ascii="Times New Roman" w:eastAsia="Times New Roman" w:hAnsi="Times New Roman"/>
          <w:color w:val="000000" w:themeColor="text1"/>
          <w:sz w:val="28"/>
          <w:szCs w:val="28"/>
          <w:highlight w:val="white"/>
        </w:rPr>
        <w:lastRenderedPageBreak/>
        <w:t>уклонившимся от заключения договора</w:t>
      </w:r>
      <w:r>
        <w:rPr>
          <w:rFonts w:ascii="Times New Roman" w:eastAsia="Times New Roman" w:hAnsi="Times New Roman"/>
          <w:color w:val="000000" w:themeColor="text1"/>
          <w:sz w:val="28"/>
          <w:szCs w:val="28"/>
          <w:highlight w:val="white"/>
        </w:rPr>
        <w:t xml:space="preserve">. </w:t>
      </w:r>
    </w:p>
    <w:p w14:paraId="7D6CCC34" w14:textId="77777777" w:rsidR="00EE0DB7" w:rsidRDefault="00370EA2">
      <w:pPr>
        <w:widowControl w:val="0"/>
        <w:pBdr>
          <w:right w:val="none" w:sz="4" w:space="1" w:color="000000"/>
        </w:pBdr>
        <w:shd w:val="clear" w:color="auto" w:fill="FFFFFF"/>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13.20. </w:t>
      </w:r>
      <w:r>
        <w:rPr>
          <w:rFonts w:ascii="Times New Roman" w:eastAsia="Times New Roman" w:hAnsi="Times New Roman"/>
          <w:bCs/>
          <w:color w:val="000000" w:themeColor="text1"/>
          <w:sz w:val="28"/>
          <w:szCs w:val="28"/>
          <w:highlight w:val="white"/>
        </w:rPr>
        <w:t>Заказчик вправе установить обеспечение исполнения договора в пределах 30 процентов НМЦД, максимального значения цены договора и (или) в пределах аванса</w:t>
      </w:r>
      <w:r>
        <w:rPr>
          <w:rFonts w:ascii="Times New Roman" w:eastAsia="Times New Roman" w:hAnsi="Times New Roman"/>
          <w:color w:val="000000" w:themeColor="text1"/>
          <w:sz w:val="28"/>
          <w:szCs w:val="28"/>
          <w:highlight w:val="white"/>
        </w:rPr>
        <w:t xml:space="preserve">. </w:t>
      </w:r>
    </w:p>
    <w:p w14:paraId="51E2D39C" w14:textId="77777777" w:rsidR="00EE0DB7" w:rsidRDefault="00370EA2">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bCs/>
          <w:color w:val="000000" w:themeColor="text1"/>
          <w:sz w:val="28"/>
          <w:szCs w:val="28"/>
          <w:highlight w:val="white"/>
        </w:rPr>
        <w:t xml:space="preserve">В случае, если НМЦД, максимальное значение цены договора превышают 50 миллионов рублей, Заказчик обязан установить требование обеспечения исполнения договора в размере до 30 процентов включительно от НМЦД, максимального значения цены договора, но не менее </w:t>
      </w:r>
      <w:r>
        <w:rPr>
          <w:rFonts w:ascii="Times New Roman" w:eastAsia="Times New Roman" w:hAnsi="Times New Roman"/>
          <w:bCs/>
          <w:color w:val="000000" w:themeColor="text1"/>
          <w:sz w:val="28"/>
          <w:szCs w:val="28"/>
          <w:highlight w:val="white"/>
        </w:rPr>
        <w:t xml:space="preserve">чем в размере аванса, если договором предусмотрена выплата аванса. В случае, если аванс </w:t>
      </w:r>
      <w:proofErr w:type="gramStart"/>
      <w:r>
        <w:rPr>
          <w:rFonts w:ascii="Times New Roman" w:eastAsia="Times New Roman" w:hAnsi="Times New Roman"/>
          <w:bCs/>
          <w:color w:val="000000" w:themeColor="text1"/>
          <w:sz w:val="28"/>
          <w:szCs w:val="28"/>
          <w:highlight w:val="white"/>
        </w:rPr>
        <w:t>превышает  30</w:t>
      </w:r>
      <w:proofErr w:type="gramEnd"/>
      <w:r>
        <w:rPr>
          <w:rFonts w:ascii="Times New Roman" w:eastAsia="Times New Roman" w:hAnsi="Times New Roman"/>
          <w:bCs/>
          <w:color w:val="000000" w:themeColor="text1"/>
          <w:sz w:val="28"/>
          <w:szCs w:val="28"/>
          <w:highlight w:val="white"/>
        </w:rPr>
        <w:t xml:space="preserve"> процентов НМЦД, максимального значения цены договора, размер обеспечения исполнения договора устанавливается в размере аванса. В случае, если предложенная</w:t>
      </w:r>
      <w:r>
        <w:rPr>
          <w:rFonts w:ascii="Times New Roman" w:eastAsia="Times New Roman" w:hAnsi="Times New Roman"/>
          <w:bCs/>
          <w:color w:val="000000" w:themeColor="text1"/>
          <w:sz w:val="28"/>
          <w:szCs w:val="28"/>
          <w:highlight w:val="white"/>
        </w:rPr>
        <w:t xml:space="preserve"> в заявке участника закупки цена снижена на 25 и более процентов по отношению к НМЦД, начальной цене единицы товара, работы, услуги, начальной сумме цен таких единиц, участник закупки, с которым заключается договор, предоставляет обеспечение исполнения дог</w:t>
      </w:r>
      <w:r>
        <w:rPr>
          <w:rFonts w:ascii="Times New Roman" w:eastAsia="Times New Roman" w:hAnsi="Times New Roman"/>
          <w:bCs/>
          <w:color w:val="000000" w:themeColor="text1"/>
          <w:sz w:val="28"/>
          <w:szCs w:val="28"/>
          <w:highlight w:val="white"/>
        </w:rPr>
        <w:t>овора в порядке, установленном пунктом 23.19 Положения.</w:t>
      </w:r>
      <w:r>
        <w:rPr>
          <w:rFonts w:ascii="Times New Roman" w:eastAsia="Times New Roman" w:hAnsi="Times New Roman"/>
          <w:sz w:val="28"/>
          <w:szCs w:val="28"/>
          <w:highlight w:val="white"/>
        </w:rPr>
        <w:t xml:space="preserve"> </w:t>
      </w:r>
    </w:p>
    <w:p w14:paraId="05DCF718" w14:textId="77777777" w:rsidR="00EE0DB7" w:rsidRDefault="00370EA2">
      <w:pPr>
        <w:pStyle w:val="a4"/>
        <w:widowControl w:val="0"/>
        <w:pBdr>
          <w:right w:val="none" w:sz="4" w:space="1" w:color="000000"/>
        </w:pBdr>
        <w:shd w:val="clear" w:color="auto" w:fill="FFFFFF"/>
        <w:tabs>
          <w:tab w:val="left" w:pos="1701"/>
          <w:tab w:val="left" w:pos="2127"/>
          <w:tab w:val="left" w:pos="9498"/>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установления обеспечения исполнения договора по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такое обеспечение не может превышать пяти процентов от НМ</w:t>
      </w:r>
      <w:r>
        <w:rPr>
          <w:rFonts w:ascii="Times New Roman" w:eastAsia="Times New Roman" w:hAnsi="Times New Roman"/>
          <w:color w:val="000000"/>
          <w:sz w:val="28"/>
          <w:szCs w:val="28"/>
          <w:highlight w:val="white"/>
        </w:rPr>
        <w:t xml:space="preserve">ЦД, </w:t>
      </w:r>
      <w:r>
        <w:rPr>
          <w:rFonts w:ascii="Times New Roman" w:eastAsia="Times New Roman" w:hAnsi="Times New Roman"/>
          <w:bCs/>
          <w:color w:val="000000"/>
          <w:sz w:val="28"/>
          <w:szCs w:val="28"/>
          <w:highlight w:val="white"/>
        </w:rPr>
        <w:t>максимального значения цены договора. Если договором по такой закупке предусмотрена выплата аванса, обеспечение исполнения договора устанавливается в размере аванса.</w:t>
      </w:r>
    </w:p>
    <w:p w14:paraId="09000B05" w14:textId="77777777" w:rsidR="00EE0DB7" w:rsidRDefault="00370EA2">
      <w:pPr>
        <w:pStyle w:val="a4"/>
        <w:widowControl w:val="0"/>
        <w:pBdr>
          <w:right w:val="none" w:sz="4" w:space="1" w:color="000000"/>
        </w:pBdr>
        <w:shd w:val="clear" w:color="auto" w:fill="FFFFFF"/>
        <w:tabs>
          <w:tab w:val="left" w:pos="1701"/>
          <w:tab w:val="left" w:pos="2127"/>
          <w:tab w:val="left" w:pos="9498"/>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13.21. 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w:t>
      </w:r>
      <w:r>
        <w:rPr>
          <w:rFonts w:ascii="Times New Roman" w:eastAsia="Times New Roman" w:hAnsi="Times New Roman"/>
          <w:color w:val="000000"/>
          <w:sz w:val="28"/>
          <w:szCs w:val="28"/>
          <w:highlight w:val="white"/>
        </w:rPr>
        <w:t>ия исполнения договора. При этом, по согласованию с Заказчиком, может быть изменен способ обеспечения исполнения договора.</w:t>
      </w:r>
    </w:p>
    <w:p w14:paraId="61B3743D" w14:textId="77777777" w:rsidR="00EE0DB7" w:rsidRDefault="00370EA2">
      <w:pPr>
        <w:pStyle w:val="a4"/>
        <w:widowControl w:val="0"/>
        <w:shd w:val="clear" w:color="auto" w:fill="FFFFFF"/>
        <w:tabs>
          <w:tab w:val="left" w:pos="709"/>
          <w:tab w:val="left" w:pos="1701"/>
          <w:tab w:val="left" w:pos="2127"/>
          <w:tab w:val="left" w:pos="9498"/>
        </w:tabs>
        <w:spacing w:after="0" w:line="240" w:lineRule="auto"/>
        <w:ind w:left="0"/>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13.22. В случае если участником закупки, участником закупки, с которым заключается договор, является государственное или му</w:t>
      </w:r>
      <w:r>
        <w:rPr>
          <w:rFonts w:ascii="Times New Roman" w:eastAsia="Times New Roman" w:hAnsi="Times New Roman"/>
          <w:color w:val="000000"/>
          <w:sz w:val="28"/>
          <w:szCs w:val="28"/>
          <w:highlight w:val="white"/>
        </w:rPr>
        <w:t>ниципальное</w:t>
      </w:r>
    </w:p>
    <w:p w14:paraId="3C7F358E" w14:textId="77777777" w:rsidR="00EE0DB7" w:rsidRDefault="00370EA2">
      <w:pPr>
        <w:pStyle w:val="a4"/>
        <w:widowControl w:val="0"/>
        <w:shd w:val="clear" w:color="auto" w:fill="FFFFFF"/>
        <w:tabs>
          <w:tab w:val="left" w:pos="1701"/>
          <w:tab w:val="left" w:pos="2127"/>
          <w:tab w:val="left" w:pos="9498"/>
        </w:tabs>
        <w:spacing w:after="0" w:line="240" w:lineRule="auto"/>
        <w:ind w:left="0"/>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казенное учреждение, государственное или муниципальное бюджетное учреждение, государственное или муниципальное автономное учреждение, положения настоящей главы об обеспечении заявки на участие в конкурентной закупке, об обеспечении исполнения д</w:t>
      </w:r>
      <w:r>
        <w:rPr>
          <w:rFonts w:ascii="Times New Roman" w:eastAsia="Times New Roman" w:hAnsi="Times New Roman"/>
          <w:color w:val="000000"/>
          <w:sz w:val="28"/>
          <w:szCs w:val="28"/>
          <w:highlight w:val="white"/>
        </w:rPr>
        <w:t>оговора к такому участнику закупки не применяются.</w:t>
      </w:r>
    </w:p>
    <w:p w14:paraId="773669EA" w14:textId="77777777" w:rsidR="00EE0DB7" w:rsidRDefault="00370EA2">
      <w:pPr>
        <w:pStyle w:val="a4"/>
        <w:widowControl w:val="0"/>
        <w:pBdr>
          <w:right w:val="none" w:sz="4" w:space="1" w:color="000000"/>
        </w:pBdr>
        <w:shd w:val="clear" w:color="auto" w:fill="FFFFFF"/>
        <w:tabs>
          <w:tab w:val="left" w:pos="709"/>
          <w:tab w:val="left" w:pos="1418"/>
          <w:tab w:val="left" w:pos="2127"/>
          <w:tab w:val="left" w:pos="9498"/>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13.23. В извещении об осуществлении конкурентной закупки, документации о конкурентной закупке,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Заказчик вправе установить  дополнительные требования к независимой гарантии, предоставляемой в качестве обеспечения заявки, и к независимой гарантии, предоставляемой в качестве обеспечения исполнения дог</w:t>
      </w:r>
      <w:r>
        <w:rPr>
          <w:rFonts w:ascii="Times New Roman" w:eastAsia="Times New Roman" w:hAnsi="Times New Roman"/>
          <w:color w:val="000000"/>
          <w:sz w:val="28"/>
          <w:szCs w:val="28"/>
          <w:highlight w:val="white"/>
        </w:rPr>
        <w:t xml:space="preserve">овора, заключаемого при осуществлении закупки, типовую форму независимой гарантии, предоставляемой в качестве обеспечения заявки на участие в конкурентной закупке, типовую форму </w:t>
      </w:r>
      <w:r>
        <w:rPr>
          <w:rFonts w:ascii="Times New Roman" w:eastAsia="Times New Roman" w:hAnsi="Times New Roman"/>
          <w:color w:val="000000"/>
          <w:sz w:val="28"/>
          <w:szCs w:val="28"/>
          <w:highlight w:val="white"/>
        </w:rPr>
        <w:lastRenderedPageBreak/>
        <w:t>независимой гарантии, предоставляемой в качестве обеспечения исполнения догово</w:t>
      </w:r>
      <w:r>
        <w:rPr>
          <w:rFonts w:ascii="Times New Roman" w:eastAsia="Times New Roman" w:hAnsi="Times New Roman"/>
          <w:color w:val="000000"/>
          <w:sz w:val="28"/>
          <w:szCs w:val="28"/>
          <w:highlight w:val="white"/>
        </w:rPr>
        <w:t>ра, заключаемого при осуществлении закупки, перечень документов, представляемых Заказчиком гаранту одновременно с требованием об уплате денежной суммы по независимой гарантии, форму такого требования в соответствии с постановлением Правительства Российской</w:t>
      </w:r>
      <w:r>
        <w:rPr>
          <w:rFonts w:ascii="Times New Roman" w:eastAsia="Times New Roman" w:hAnsi="Times New Roman"/>
          <w:color w:val="000000"/>
          <w:sz w:val="28"/>
          <w:szCs w:val="28"/>
          <w:highlight w:val="white"/>
        </w:rPr>
        <w:t xml:space="preserve"> Федерации от 9 августа 2022 года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w:t>
      </w:r>
      <w:r>
        <w:rPr>
          <w:rFonts w:ascii="Times New Roman" w:eastAsia="Times New Roman" w:hAnsi="Times New Roman"/>
          <w:color w:val="000000"/>
          <w:sz w:val="28"/>
          <w:szCs w:val="28"/>
          <w:highlight w:val="white"/>
        </w:rPr>
        <w:t>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7D8A3455" w14:textId="77777777" w:rsidR="00EE0DB7" w:rsidRDefault="00370EA2">
      <w:pPr>
        <w:pStyle w:val="a4"/>
        <w:widowControl w:val="0"/>
        <w:pBdr>
          <w:right w:val="none" w:sz="4" w:space="1" w:color="000000"/>
        </w:pBdr>
        <w:shd w:val="clear" w:color="auto" w:fill="FFFFFF"/>
        <w:tabs>
          <w:tab w:val="left" w:pos="1418"/>
          <w:tab w:val="left" w:pos="2127"/>
          <w:tab w:val="left" w:pos="9498"/>
        </w:tabs>
        <w:spacing w:after="0" w:line="240" w:lineRule="auto"/>
        <w:ind w:left="0"/>
        <w:jc w:val="both"/>
        <w:rPr>
          <w:rFonts w:ascii="Times New Roman" w:hAnsi="Times New Roman"/>
          <w:color w:val="000000"/>
          <w:sz w:val="28"/>
          <w:szCs w:val="28"/>
        </w:rPr>
      </w:pPr>
      <w:r>
        <w:rPr>
          <w:rFonts w:ascii="Times New Roman" w:eastAsia="Times New Roman" w:hAnsi="Times New Roman"/>
          <w:color w:val="000000"/>
          <w:sz w:val="28"/>
          <w:szCs w:val="28"/>
          <w:highlight w:val="white"/>
        </w:rPr>
        <w:t xml:space="preserve">          13.24.  Возврат Заказчиком поставщику (под</w:t>
      </w:r>
      <w:r>
        <w:rPr>
          <w:rFonts w:ascii="Times New Roman" w:eastAsia="Times New Roman" w:hAnsi="Times New Roman"/>
          <w:color w:val="000000"/>
          <w:sz w:val="28"/>
          <w:szCs w:val="28"/>
          <w:highlight w:val="white"/>
        </w:rPr>
        <w:t>рядчику, исполнителю) денежных средств, внесенных в качестве обеспечения исполнения договора,  осуществляется в срок, не превышающий 30 дней с даты исполнения поставщиком (подрядчиком, исполнителем) обязательств, предусмотренных договором, а в случае осуще</w:t>
      </w:r>
      <w:r>
        <w:rPr>
          <w:rFonts w:ascii="Times New Roman" w:eastAsia="Times New Roman" w:hAnsi="Times New Roman"/>
          <w:color w:val="000000"/>
          <w:sz w:val="28"/>
          <w:szCs w:val="28"/>
          <w:highlight w:val="white"/>
        </w:rPr>
        <w:t>ствления закупки, участниками которой могут быть только субъекты МСП, такой срок не должен превышать 15 дней с даты исполнения поставщиком (подрядчиком, исполнителем) обязательств, предусмотренных договором.</w:t>
      </w:r>
    </w:p>
    <w:p w14:paraId="3A06AAAC" w14:textId="77777777" w:rsidR="00EE0DB7" w:rsidRDefault="00370EA2">
      <w:pPr>
        <w:shd w:val="clear" w:color="FFFFFF" w:fill="FFFFFF"/>
        <w:tabs>
          <w:tab w:val="left" w:pos="709"/>
          <w:tab w:val="left" w:pos="1276"/>
          <w:tab w:val="left" w:pos="1701"/>
        </w:tabs>
        <w:ind w:firstLine="709"/>
        <w:jc w:val="both"/>
      </w:pPr>
      <w:r>
        <w:rPr>
          <w:rFonts w:ascii="Times New Roman" w:hAnsi="Times New Roman"/>
          <w:color w:val="000000"/>
          <w:sz w:val="28"/>
        </w:rPr>
        <w:t>13.25. Заказчик вправе установить в извещении об</w:t>
      </w:r>
      <w:r>
        <w:rPr>
          <w:rFonts w:ascii="Times New Roman" w:hAnsi="Times New Roman"/>
          <w:color w:val="000000"/>
          <w:sz w:val="28"/>
        </w:rPr>
        <w:t xml:space="preserve"> осуществлении закупки, документации о конкурентной закупке, договоре, заключаемом с единственным поставщиком (подрядчиком, исполнителем), требование обеспечения гарантийных обязательств, способы, срок и порядок возврата такого обеспечения. </w:t>
      </w:r>
    </w:p>
    <w:p w14:paraId="2CCE63D3" w14:textId="77777777" w:rsidR="00EE0DB7" w:rsidRDefault="00370EA2">
      <w:pPr>
        <w:shd w:val="clear" w:color="FFFFFF" w:fill="FFFFFF"/>
        <w:tabs>
          <w:tab w:val="left" w:pos="709"/>
          <w:tab w:val="left" w:pos="1276"/>
          <w:tab w:val="left" w:pos="1701"/>
        </w:tabs>
        <w:ind w:firstLine="709"/>
        <w:jc w:val="both"/>
      </w:pPr>
      <w:r>
        <w:rPr>
          <w:rFonts w:ascii="Times New Roman" w:hAnsi="Times New Roman"/>
          <w:color w:val="000000"/>
          <w:sz w:val="28"/>
        </w:rPr>
        <w:t xml:space="preserve">13.26. Размер </w:t>
      </w:r>
      <w:r>
        <w:rPr>
          <w:rFonts w:ascii="Times New Roman" w:hAnsi="Times New Roman"/>
          <w:color w:val="000000"/>
          <w:sz w:val="28"/>
        </w:rPr>
        <w:t xml:space="preserve">обеспечения гарантийных обязательств не может превышать 10 процентов от НМЦД, цены договора, заключаемого с единственным поставщиком (подрядчиком, исполнителем). </w:t>
      </w:r>
    </w:p>
    <w:p w14:paraId="04D8593E" w14:textId="77777777" w:rsidR="00EE0DB7" w:rsidRDefault="00370EA2">
      <w:pPr>
        <w:spacing w:line="288" w:lineRule="atLeast"/>
        <w:ind w:firstLine="709"/>
        <w:jc w:val="both"/>
      </w:pPr>
      <w:r>
        <w:rPr>
          <w:rFonts w:ascii="Times New Roman" w:hAnsi="Times New Roman"/>
          <w:color w:val="000000"/>
          <w:sz w:val="28"/>
        </w:rPr>
        <w:t xml:space="preserve">13.27. Гарантийные обязательства могут обеспечиваться </w:t>
      </w:r>
      <w:r>
        <w:rPr>
          <w:rFonts w:ascii="Times New Roman" w:hAnsi="Times New Roman"/>
          <w:color w:val="000000"/>
          <w:sz w:val="28"/>
          <w:highlight w:val="white"/>
        </w:rPr>
        <w:t>внесением денежных средств на указанный</w:t>
      </w:r>
      <w:r>
        <w:rPr>
          <w:rFonts w:ascii="Times New Roman" w:hAnsi="Times New Roman"/>
          <w:color w:val="000000"/>
          <w:sz w:val="28"/>
          <w:highlight w:val="white"/>
        </w:rPr>
        <w:t xml:space="preserve"> Заказчиком счет</w:t>
      </w:r>
      <w:r>
        <w:rPr>
          <w:rFonts w:ascii="Times New Roman" w:hAnsi="Times New Roman"/>
          <w:color w:val="000000"/>
          <w:sz w:val="28"/>
        </w:rPr>
        <w:t>, либо путем предоставления банковской гарантии, соответствующей требованиям подпунктов 1 – 4, 6, 7, 9 – 12 пункта 13.8, пункта 13.9 Положения, либо путем предоставления независимой гарантии (в случае</w:t>
      </w:r>
      <w:r>
        <w:rPr>
          <w:rFonts w:ascii="Times New Roman" w:hAnsi="Times New Roman"/>
          <w:color w:val="000000"/>
          <w:sz w:val="28"/>
          <w:highlight w:val="white"/>
        </w:rPr>
        <w:t xml:space="preserve"> осуществления закупки, участниками кото</w:t>
      </w:r>
      <w:r>
        <w:rPr>
          <w:rFonts w:ascii="Times New Roman" w:hAnsi="Times New Roman"/>
          <w:color w:val="000000"/>
          <w:sz w:val="28"/>
          <w:highlight w:val="white"/>
        </w:rPr>
        <w:t xml:space="preserve">рой могут быть только субъекты МСП), соответствующей требованиям подпунктов 1 – 3, абзацев первого – третьего подпункта 4 пункта 13.4.1, подпункта 2 пункта 13.17 Положения или иным способом, </w:t>
      </w:r>
      <w:r>
        <w:rPr>
          <w:rFonts w:ascii="Times New Roman" w:hAnsi="Times New Roman"/>
          <w:color w:val="000000"/>
          <w:sz w:val="28"/>
        </w:rPr>
        <w:t xml:space="preserve">предусмотренным Гражданским </w:t>
      </w:r>
      <w:hyperlink r:id="rId21" w:tooltip="consultantplus://offline/ref=0E71DBBA7C1CAA88D5B4BF0BB7D91AFF10887270E96FB2D06A3CFB5A80f2CDF" w:history="1">
        <w:r>
          <w:rPr>
            <w:rStyle w:val="af5"/>
            <w:rFonts w:ascii="Times New Roman" w:hAnsi="Times New Roman"/>
            <w:color w:val="000000"/>
            <w:sz w:val="28"/>
            <w:u w:val="none"/>
          </w:rPr>
          <w:t>кодексом</w:t>
        </w:r>
      </w:hyperlink>
      <w:r>
        <w:rPr>
          <w:rFonts w:ascii="Times New Roman" w:hAnsi="Times New Roman"/>
          <w:color w:val="000000"/>
          <w:sz w:val="28"/>
        </w:rPr>
        <w:t xml:space="preserve"> Российской Федерации. Выбор способа обеспечения гарантийных обязательств на у</w:t>
      </w:r>
      <w:r>
        <w:rPr>
          <w:rFonts w:ascii="Times New Roman" w:hAnsi="Times New Roman"/>
          <w:color w:val="000000"/>
          <w:sz w:val="28"/>
        </w:rPr>
        <w:t xml:space="preserve">частие в закупке из числа предусмотренных Заказчиком в извещении об осуществлении закупки, документации о конкурентной закупке осуществляется участником закупки. </w:t>
      </w:r>
    </w:p>
    <w:p w14:paraId="7AE44CDA" w14:textId="77777777" w:rsidR="00EE0DB7" w:rsidRDefault="00370EA2">
      <w:pPr>
        <w:tabs>
          <w:tab w:val="left" w:pos="709"/>
          <w:tab w:val="left" w:pos="850"/>
          <w:tab w:val="left" w:pos="1134"/>
        </w:tabs>
        <w:ind w:firstLine="709"/>
        <w:jc w:val="both"/>
      </w:pPr>
      <w:r>
        <w:rPr>
          <w:rFonts w:ascii="Times New Roman" w:hAnsi="Times New Roman"/>
          <w:color w:val="000000"/>
          <w:sz w:val="28"/>
          <w:highlight w:val="white"/>
        </w:rPr>
        <w:t xml:space="preserve">13.28. По согласованию сторон может быть изменен способ обеспечения гарантийных обязательств </w:t>
      </w:r>
      <w:r>
        <w:rPr>
          <w:rFonts w:ascii="Times New Roman" w:hAnsi="Times New Roman"/>
          <w:color w:val="000000"/>
          <w:sz w:val="28"/>
        </w:rPr>
        <w:t>и (или) взамен ранее предоставленного обеспечения гарантийных обязательств предоставлено новое обеспечение гарантийных обязательств.</w:t>
      </w:r>
    </w:p>
    <w:p w14:paraId="23654347" w14:textId="77777777" w:rsidR="00EE0DB7" w:rsidRDefault="00370EA2">
      <w:pPr>
        <w:tabs>
          <w:tab w:val="left" w:pos="709"/>
          <w:tab w:val="left" w:pos="850"/>
          <w:tab w:val="left" w:pos="1134"/>
        </w:tabs>
        <w:ind w:firstLine="709"/>
        <w:jc w:val="both"/>
      </w:pPr>
      <w:r>
        <w:rPr>
          <w:rFonts w:ascii="Times New Roman" w:hAnsi="Times New Roman"/>
          <w:color w:val="000000"/>
          <w:sz w:val="28"/>
        </w:rPr>
        <w:lastRenderedPageBreak/>
        <w:t xml:space="preserve">13.29. Срок действия банковской гарантии, независимой гарантии (в случае </w:t>
      </w:r>
      <w:r>
        <w:rPr>
          <w:rFonts w:ascii="Times New Roman" w:hAnsi="Times New Roman"/>
          <w:color w:val="000000"/>
          <w:sz w:val="28"/>
          <w:highlight w:val="white"/>
        </w:rPr>
        <w:t>осуществления закупки, участниками которой могут б</w:t>
      </w:r>
      <w:r>
        <w:rPr>
          <w:rFonts w:ascii="Times New Roman" w:hAnsi="Times New Roman"/>
          <w:color w:val="000000"/>
          <w:sz w:val="28"/>
          <w:highlight w:val="white"/>
        </w:rPr>
        <w:t>ыть только субъекты МСП), предоставленных в качестве обеспечения гарантийных обязательств, должен превышать срок исполнения обязательств, которые должны быть обеспечены такой гарантией, не менее чем на один месяц.</w:t>
      </w:r>
      <w:r>
        <w:rPr>
          <w:rFonts w:ascii="Times New Roman" w:hAnsi="Times New Roman"/>
          <w:color w:val="000000"/>
          <w:sz w:val="28"/>
        </w:rPr>
        <w:t xml:space="preserve"> </w:t>
      </w:r>
    </w:p>
    <w:p w14:paraId="7ED2CCD6" w14:textId="77777777" w:rsidR="00EE0DB7" w:rsidRDefault="00370EA2">
      <w:pPr>
        <w:tabs>
          <w:tab w:val="left" w:pos="567"/>
          <w:tab w:val="left" w:pos="709"/>
          <w:tab w:val="left" w:pos="850"/>
          <w:tab w:val="left" w:pos="1134"/>
        </w:tabs>
        <w:ind w:firstLine="709"/>
        <w:jc w:val="both"/>
      </w:pPr>
      <w:r>
        <w:rPr>
          <w:rFonts w:ascii="Times New Roman" w:hAnsi="Times New Roman"/>
          <w:color w:val="000000"/>
          <w:sz w:val="28"/>
          <w:highlight w:val="white"/>
        </w:rPr>
        <w:t xml:space="preserve">13.30. </w:t>
      </w:r>
      <w:r>
        <w:rPr>
          <w:rFonts w:ascii="Times New Roman" w:hAnsi="Times New Roman"/>
          <w:color w:val="000000"/>
          <w:sz w:val="28"/>
        </w:rPr>
        <w:t>Возврат Заказчиком поставщику (под</w:t>
      </w:r>
      <w:r>
        <w:rPr>
          <w:rFonts w:ascii="Times New Roman" w:hAnsi="Times New Roman"/>
          <w:color w:val="000000"/>
          <w:sz w:val="28"/>
        </w:rPr>
        <w:t>рядчику, исполнителю) денежных средств, внесенных в качестве обеспечения гарантийных обязательств, осуществляется в срок, не превышающий 30 дней с даты истечения срока гарантийных обязательств, предусмотренных договором, а в случае осуществления закупки, у</w:t>
      </w:r>
      <w:r>
        <w:rPr>
          <w:rFonts w:ascii="Times New Roman" w:hAnsi="Times New Roman"/>
          <w:color w:val="000000"/>
          <w:sz w:val="28"/>
        </w:rPr>
        <w:t>частниками которой могут быть только субъекты МСП, такой срок не должен превышать 15 дней с даты истечения срока гарантийных обязательств, установленных договором.</w:t>
      </w:r>
      <w:r>
        <w:rPr>
          <w:rFonts w:ascii="Times New Roman" w:hAnsi="Times New Roman"/>
          <w:color w:val="000000"/>
          <w:sz w:val="28"/>
          <w:highlight w:val="white"/>
        </w:rPr>
        <w:t xml:space="preserve"> </w:t>
      </w:r>
    </w:p>
    <w:p w14:paraId="780929F8" w14:textId="77777777" w:rsidR="00EE0DB7" w:rsidRDefault="00370EA2" w:rsidP="000B4B0C">
      <w:pPr>
        <w:pStyle w:val="a4"/>
        <w:widowControl w:val="0"/>
        <w:shd w:val="clear" w:color="auto" w:fill="FFFFFF"/>
        <w:tabs>
          <w:tab w:val="left" w:pos="1418"/>
          <w:tab w:val="left" w:pos="2127"/>
          <w:tab w:val="left" w:pos="9498"/>
        </w:tabs>
        <w:spacing w:after="0" w:line="240" w:lineRule="auto"/>
        <w:ind w:left="0" w:firstLine="709"/>
        <w:jc w:val="both"/>
        <w:rPr>
          <w:rFonts w:ascii="Times New Roman" w:hAnsi="Times New Roman"/>
          <w:color w:val="000000"/>
          <w:sz w:val="28"/>
          <w:szCs w:val="28"/>
          <w:highlight w:val="white"/>
        </w:rPr>
      </w:pPr>
      <w:r>
        <w:rPr>
          <w:rFonts w:ascii="Times New Roman" w:hAnsi="Times New Roman"/>
          <w:color w:val="000000"/>
          <w:sz w:val="28"/>
        </w:rPr>
        <w:t>13.31. В случае установления Заказчиком требования об обеспечении гарантийных обязательств оформление документа о приемке (за исключением отдельного этапа исполнения договора) поставленного товара, выполненной работы (ее результатов), оказанной услуги осущ</w:t>
      </w:r>
      <w:r>
        <w:rPr>
          <w:rFonts w:ascii="Times New Roman" w:hAnsi="Times New Roman"/>
          <w:color w:val="000000"/>
          <w:sz w:val="28"/>
        </w:rPr>
        <w:t>ествляется после предоставления поставщиком (подрядчиком, исполнителем) такого обеспечения в порядке и сроки, установленные договором.</w:t>
      </w:r>
    </w:p>
    <w:p w14:paraId="129C1598" w14:textId="77777777" w:rsidR="00EE0DB7" w:rsidRDefault="00EE0DB7">
      <w:pPr>
        <w:pStyle w:val="a5"/>
        <w:widowControl w:val="0"/>
        <w:pBdr>
          <w:right w:val="none" w:sz="4" w:space="1" w:color="000000"/>
        </w:pBdr>
        <w:shd w:val="clear" w:color="auto" w:fill="FFFFFF"/>
        <w:tabs>
          <w:tab w:val="left" w:pos="709"/>
          <w:tab w:val="left" w:pos="2127"/>
        </w:tabs>
        <w:spacing w:after="0" w:line="240" w:lineRule="auto"/>
        <w:ind w:firstLine="709"/>
        <w:jc w:val="both"/>
        <w:rPr>
          <w:rFonts w:ascii="Times New Roman" w:hAnsi="Times New Roman"/>
          <w:color w:val="000000"/>
          <w:sz w:val="28"/>
          <w:szCs w:val="28"/>
          <w:highlight w:val="white"/>
        </w:rPr>
      </w:pPr>
    </w:p>
    <w:p w14:paraId="08F51D7F" w14:textId="77777777" w:rsidR="00EE0DB7" w:rsidRDefault="00370EA2">
      <w:pPr>
        <w:pStyle w:val="1"/>
        <w:keepNext w:val="0"/>
        <w:widowControl w:val="0"/>
        <w:pBdr>
          <w:right w:val="none" w:sz="4" w:space="1" w:color="000000"/>
        </w:pBdr>
        <w:shd w:val="clear" w:color="auto" w:fill="FFFFFF"/>
        <w:tabs>
          <w:tab w:val="left" w:pos="709"/>
        </w:tabs>
        <w:spacing w:before="0" w:after="0"/>
        <w:ind w:firstLine="709"/>
        <w:jc w:val="center"/>
        <w:rPr>
          <w:rFonts w:ascii="Times New Roman" w:hAnsi="Times New Roman"/>
          <w:b w:val="0"/>
          <w:sz w:val="28"/>
          <w:szCs w:val="28"/>
          <w:highlight w:val="white"/>
        </w:rPr>
      </w:pPr>
      <w:bookmarkStart w:id="37" w:name="_Toc450226740"/>
      <w:bookmarkStart w:id="38" w:name="_Toc516146021"/>
      <w:r>
        <w:rPr>
          <w:rFonts w:ascii="Times New Roman" w:hAnsi="Times New Roman"/>
          <w:b w:val="0"/>
          <w:sz w:val="28"/>
          <w:szCs w:val="28"/>
          <w:highlight w:val="white"/>
        </w:rPr>
        <w:t>Глава 14. ОТКРЫТЫЙ КОНКУРС</w:t>
      </w:r>
      <w:bookmarkEnd w:id="37"/>
      <w:bookmarkEnd w:id="38"/>
    </w:p>
    <w:p w14:paraId="3E794A3C" w14:textId="77777777" w:rsidR="00EE0DB7" w:rsidRDefault="00EE0DB7">
      <w:pPr>
        <w:pStyle w:val="a5"/>
        <w:widowControl w:val="0"/>
        <w:pBdr>
          <w:right w:val="none" w:sz="4" w:space="1" w:color="000000"/>
        </w:pBdr>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4E21A302"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 открытым конкурсом понимается конкурс, при котором информация о закупке сообщается Заказ</w:t>
      </w:r>
      <w:r>
        <w:rPr>
          <w:rFonts w:ascii="Times New Roman" w:eastAsia="Times New Roman" w:hAnsi="Times New Roman"/>
          <w:color w:val="000000"/>
          <w:sz w:val="28"/>
          <w:szCs w:val="28"/>
          <w:highlight w:val="white"/>
        </w:rPr>
        <w:t>чиком неограниченному кругу лиц путем размещения в ЕИС, на официальном сайте извещения о проведении открытого конкурса и документации о проведении открытого конкурса (далее в настоящей главе – документация о конкурентной закупке). Заказчик вправе осуществи</w:t>
      </w:r>
      <w:r>
        <w:rPr>
          <w:rFonts w:ascii="Times New Roman" w:eastAsia="Times New Roman" w:hAnsi="Times New Roman"/>
          <w:color w:val="000000"/>
          <w:sz w:val="28"/>
          <w:szCs w:val="28"/>
          <w:highlight w:val="white"/>
        </w:rPr>
        <w:t xml:space="preserve">ть конкурентную закупку с НМЦД, максимальным значением цены договора от пяти миллионов рублей и выше путем проведения открытого конкурса, за исключением случаев, предусмотренных подпунктом 2 пункта 5.1, пунктом 8.2 Положения. </w:t>
      </w:r>
    </w:p>
    <w:p w14:paraId="7B775AF1"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открыт</w:t>
      </w:r>
      <w:r>
        <w:rPr>
          <w:rFonts w:ascii="Times New Roman" w:eastAsia="Times New Roman" w:hAnsi="Times New Roman"/>
          <w:color w:val="000000"/>
          <w:sz w:val="28"/>
          <w:szCs w:val="28"/>
          <w:highlight w:val="white"/>
        </w:rPr>
        <w:t xml:space="preserve">ого конкурса размещается Заказчиком в ЕИС, на официальном сайте не менее чем за 15 дней до даты окончания срока подачи заявок на участие в конкурсе. </w:t>
      </w:r>
    </w:p>
    <w:p w14:paraId="2CE8B9E0" w14:textId="77777777" w:rsidR="00EE0DB7" w:rsidRDefault="00370EA2">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проведении открытого конкурса Заказчик обеспечивает размещение документации о конкурентной закупке в ЕИС, на официальном сайте одновременно с размещением извещения о проведении открытого конкурса. Документация о конкурентной закупке должна быть доступн</w:t>
      </w:r>
      <w:r>
        <w:rPr>
          <w:rFonts w:ascii="Times New Roman" w:eastAsia="Times New Roman" w:hAnsi="Times New Roman"/>
          <w:color w:val="000000"/>
          <w:sz w:val="28"/>
          <w:szCs w:val="28"/>
          <w:highlight w:val="white"/>
        </w:rPr>
        <w:t>а для ознакомления на официальном сайте без взимания платы.</w:t>
      </w:r>
    </w:p>
    <w:p w14:paraId="772F969F"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извещении о проведении открытого конкурса наряду с информацией, предусмотренной </w:t>
      </w:r>
      <w:hyperlink w:anchor="извещение" w:tooltip="#извещение" w:history="1">
        <w:r>
          <w:rPr>
            <w:rStyle w:val="af5"/>
            <w:rFonts w:ascii="Times New Roman" w:eastAsia="Times New Roman" w:hAnsi="Times New Roman"/>
            <w:color w:val="000000"/>
            <w:sz w:val="28"/>
            <w:szCs w:val="28"/>
            <w:highlight w:val="white"/>
            <w:u w:val="none"/>
          </w:rPr>
          <w:t>пунктом 12.1</w:t>
        </w:r>
      </w:hyperlink>
      <w:r>
        <w:rPr>
          <w:rFonts w:ascii="Times New Roman" w:eastAsia="Times New Roman" w:hAnsi="Times New Roman"/>
          <w:color w:val="000000"/>
          <w:sz w:val="28"/>
          <w:szCs w:val="28"/>
          <w:highlight w:val="white"/>
        </w:rPr>
        <w:t xml:space="preserve"> Положения, указываются:</w:t>
      </w:r>
    </w:p>
    <w:p w14:paraId="77B24034" w14:textId="77777777" w:rsidR="00EE0DB7" w:rsidRDefault="00370EA2" w:rsidP="00A90515">
      <w:pPr>
        <w:pStyle w:val="a5"/>
        <w:widowControl w:val="0"/>
        <w:numPr>
          <w:ilvl w:val="0"/>
          <w:numId w:val="24"/>
        </w:numPr>
        <w:pBdr>
          <w:right w:val="none" w:sz="4" w:space="1" w:color="000000"/>
        </w:pBdr>
        <w:shd w:val="clear" w:color="auto" w:fill="FFFFFF"/>
        <w:tabs>
          <w:tab w:val="left" w:pos="1276"/>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место, дата и время вскрытия кон</w:t>
      </w:r>
      <w:r>
        <w:rPr>
          <w:rFonts w:ascii="Times New Roman" w:eastAsia="Times New Roman" w:hAnsi="Times New Roman"/>
          <w:color w:val="000000"/>
          <w:sz w:val="28"/>
          <w:szCs w:val="28"/>
          <w:highlight w:val="white"/>
        </w:rPr>
        <w:t xml:space="preserve">вертов с заявками на участие в открытом конкурсе; </w:t>
      </w:r>
    </w:p>
    <w:p w14:paraId="0C560135" w14:textId="77777777" w:rsidR="00EE0DB7" w:rsidRDefault="00370EA2" w:rsidP="00A90515">
      <w:pPr>
        <w:pStyle w:val="a5"/>
        <w:widowControl w:val="0"/>
        <w:numPr>
          <w:ilvl w:val="0"/>
          <w:numId w:val="24"/>
        </w:numPr>
        <w:pBdr>
          <w:right w:val="none" w:sz="4" w:space="1" w:color="000000"/>
        </w:pBdr>
        <w:shd w:val="clear" w:color="auto" w:fill="FFFFFF"/>
        <w:tabs>
          <w:tab w:val="left" w:pos="1276"/>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рассмотрения и оценки заявок на участие в открытом конкурсе.</w:t>
      </w:r>
    </w:p>
    <w:p w14:paraId="5A78FA89"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Любой участник открытого конкурса вправе направить Заказчику запрос о даче разъяснений положений извещения и (или) документации о конкурент</w:t>
      </w:r>
      <w:r>
        <w:rPr>
          <w:rFonts w:ascii="Times New Roman" w:eastAsia="Times New Roman" w:hAnsi="Times New Roman"/>
          <w:color w:val="000000"/>
          <w:sz w:val="28"/>
          <w:szCs w:val="28"/>
          <w:highlight w:val="white"/>
        </w:rPr>
        <w:t xml:space="preserve">ной закупке. Заказчик осуществляет разъяснение положений извещения о проведении открытого конкурса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6E304105"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позднее даты и</w:t>
      </w:r>
      <w:r>
        <w:rPr>
          <w:rFonts w:ascii="Times New Roman" w:eastAsia="Times New Roman" w:hAnsi="Times New Roman"/>
          <w:color w:val="000000"/>
          <w:sz w:val="28"/>
          <w:szCs w:val="28"/>
          <w:highlight w:val="white"/>
        </w:rPr>
        <w:t xml:space="preserve"> времени окончания срока подачи заявок на участие в открытом конкурсе Заказчик вправе принять решение о внесении изменений в извещение о проведении открытого конкурса и (или) документацию о конкурентной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Изменение предмета закупки, увеличение размера обеспечения заявок на участие в открытом конкурсе не допускаются. Информация о внесении изменений размещается в ЕИС, на официальном сайте в порядке, установленном Пост</w:t>
      </w:r>
      <w:r>
        <w:rPr>
          <w:rFonts w:ascii="Times New Roman" w:eastAsia="Times New Roman" w:hAnsi="Times New Roman"/>
          <w:color w:val="000000"/>
          <w:sz w:val="28"/>
          <w:szCs w:val="28"/>
          <w:highlight w:val="white"/>
        </w:rPr>
        <w:t>ановлением № 908.</w:t>
      </w:r>
    </w:p>
    <w:p w14:paraId="4C3B4232"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 на официальном сайте извещение о проведении открытого конкурса и документацию о конкурентной закупке, вправе отменить его проведение до наступления даты и времени окончания срока подачи заявок на у</w:t>
      </w:r>
      <w:r>
        <w:rPr>
          <w:rFonts w:ascii="Times New Roman" w:eastAsia="Times New Roman" w:hAnsi="Times New Roman"/>
          <w:color w:val="000000"/>
          <w:sz w:val="28"/>
          <w:szCs w:val="28"/>
          <w:highlight w:val="white"/>
        </w:rPr>
        <w:t xml:space="preserve">частие в таком открытом конкурсе. Решение об отмене от проведения открытого конкурса размещается в ЕИС, на официальном сайте в день принятия этого решения. </w:t>
      </w:r>
    </w:p>
    <w:p w14:paraId="186748DD"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Для участия в открытом конкурсе участник закупки подает заявку в срок и по форме, которые установле</w:t>
      </w:r>
      <w:r>
        <w:rPr>
          <w:rFonts w:ascii="Times New Roman" w:eastAsia="Times New Roman" w:hAnsi="Times New Roman"/>
          <w:color w:val="000000"/>
          <w:sz w:val="28"/>
          <w:szCs w:val="28"/>
          <w:highlight w:val="white"/>
        </w:rPr>
        <w:t>ны документацией о конкурентной закупке и настоящей главой.</w:t>
      </w:r>
    </w:p>
    <w:p w14:paraId="4D6311D0"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39" w:name="Par74"/>
      <w:r>
        <w:rPr>
          <w:rFonts w:ascii="Times New Roman" w:eastAsia="Times New Roman" w:hAnsi="Times New Roman"/>
          <w:color w:val="000000"/>
          <w:sz w:val="28"/>
          <w:szCs w:val="28"/>
          <w:highlight w:val="white"/>
        </w:rPr>
        <w:t xml:space="preserve">Заявка на участие в открытом конкурсе должна содержать: </w:t>
      </w:r>
      <w:bookmarkEnd w:id="39"/>
    </w:p>
    <w:p w14:paraId="6CAF35FF" w14:textId="77777777" w:rsidR="00EE0DB7" w:rsidRDefault="00370EA2" w:rsidP="00A90515">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r>
        <w:rPr>
          <w:rFonts w:ascii="Times New Roman" w:eastAsia="Times New Roman" w:hAnsi="Times New Roman"/>
          <w:color w:val="000000"/>
          <w:sz w:val="28"/>
          <w:szCs w:val="28"/>
          <w:highlight w:val="white"/>
        </w:rPr>
        <w:br/>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Положения;</w:t>
      </w:r>
    </w:p>
    <w:p w14:paraId="18B764E3" w14:textId="77777777" w:rsidR="00EE0DB7" w:rsidRDefault="00370EA2" w:rsidP="00A90515">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предложение участника открытого конкурса о цене договора (цене договора за единицу товара, работы, услуги); </w:t>
      </w:r>
    </w:p>
    <w:p w14:paraId="4EA605A5" w14:textId="77777777" w:rsidR="00EE0DB7" w:rsidRDefault="00370EA2" w:rsidP="00A90515">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п</w:t>
      </w:r>
      <w:r>
        <w:rPr>
          <w:rFonts w:ascii="Times New Roman" w:eastAsia="Times New Roman" w:hAnsi="Times New Roman"/>
          <w:color w:val="000000" w:themeColor="text1"/>
          <w:sz w:val="28"/>
          <w:szCs w:val="28"/>
          <w:highlight w:val="white"/>
        </w:rPr>
        <w:t>редложение участника открытого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w:t>
      </w:r>
      <w:r>
        <w:rPr>
          <w:rFonts w:ascii="Times New Roman" w:eastAsia="Times New Roman" w:hAnsi="Times New Roman"/>
          <w:color w:val="000000" w:themeColor="text1"/>
          <w:sz w:val="28"/>
          <w:szCs w:val="28"/>
          <w:highlight w:val="white"/>
        </w:rPr>
        <w:t>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оказании услуг</w:t>
      </w:r>
      <w:r>
        <w:rPr>
          <w:rFonts w:ascii="Times New Roman" w:eastAsia="Times New Roman" w:hAnsi="Times New Roman"/>
          <w:color w:val="000000" w:themeColor="text1"/>
          <w:sz w:val="28"/>
          <w:szCs w:val="28"/>
          <w:highlight w:val="white"/>
        </w:rPr>
        <w:t xml:space="preserve">), в случае, если документацией о конкурентной закупке установлены такие критерий оценки заявок на участие в открытом конкурсе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такого предложения не является ос</w:t>
      </w:r>
      <w:r>
        <w:rPr>
          <w:rFonts w:ascii="Times New Roman" w:eastAsia="Times New Roman" w:hAnsi="Times New Roman"/>
          <w:color w:val="000000" w:themeColor="text1"/>
          <w:sz w:val="28"/>
          <w:szCs w:val="28"/>
          <w:highlight w:val="white"/>
        </w:rPr>
        <w:t>нованием для принятия решения об отказе участнику закупки в допуске к участию в открытом конкурсе;</w:t>
      </w:r>
    </w:p>
    <w:p w14:paraId="52337916" w14:textId="77777777" w:rsidR="00EE0DB7" w:rsidRDefault="00370EA2" w:rsidP="00A90515">
      <w:pPr>
        <w:pStyle w:val="a5"/>
        <w:widowControl w:val="0"/>
        <w:numPr>
          <w:ilvl w:val="0"/>
          <w:numId w:val="25"/>
        </w:numPr>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документы и информацию, подтверждающие квалификацию участника открытого конкурса, наличие у такого участника опыта выполнения работ, оказания услуг, поставки</w:t>
      </w:r>
      <w:r>
        <w:rPr>
          <w:rFonts w:ascii="Times New Roman" w:eastAsia="Times New Roman" w:hAnsi="Times New Roman"/>
          <w:color w:val="000000" w:themeColor="text1"/>
          <w:sz w:val="28"/>
          <w:szCs w:val="28"/>
          <w:highlight w:val="white"/>
        </w:rPr>
        <w:t xml:space="preserve"> товаров сопоставимых (аналогичных) предмету закупки, в случае установления в документации о </w:t>
      </w:r>
      <w:r>
        <w:rPr>
          <w:rFonts w:ascii="Times New Roman" w:eastAsia="Times New Roman" w:hAnsi="Times New Roman"/>
          <w:color w:val="000000" w:themeColor="text1"/>
          <w:sz w:val="28"/>
          <w:szCs w:val="28"/>
          <w:highlight w:val="white"/>
        </w:rPr>
        <w:lastRenderedPageBreak/>
        <w:t xml:space="preserve">конкурентной закупке таких критериев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указанных документов и информа</w:t>
      </w:r>
      <w:r>
        <w:rPr>
          <w:rFonts w:ascii="Times New Roman" w:eastAsia="Times New Roman" w:hAnsi="Times New Roman"/>
          <w:color w:val="000000" w:themeColor="text1"/>
          <w:sz w:val="28"/>
          <w:szCs w:val="28"/>
          <w:highlight w:val="white"/>
        </w:rPr>
        <w:t>ции не является основанием для принятия решения об отказе участнику закупки в допуске к участию в открытом конкурсе.</w:t>
      </w:r>
    </w:p>
    <w:p w14:paraId="1BB91B49"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Все листы заявки на участие в открытом конкурсе, все листы тома такой заявки должны быть прошиты и пронумерованы. Заявка на участие в откры</w:t>
      </w:r>
      <w:r>
        <w:rPr>
          <w:rFonts w:ascii="Times New Roman" w:eastAsia="Times New Roman" w:hAnsi="Times New Roman"/>
          <w:color w:val="000000"/>
          <w:sz w:val="28"/>
          <w:szCs w:val="28"/>
          <w:highlight w:val="white"/>
        </w:rPr>
        <w:t>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w:t>
      </w:r>
      <w:r>
        <w:rPr>
          <w:rFonts w:ascii="Times New Roman" w:eastAsia="Times New Roman" w:hAnsi="Times New Roman"/>
          <w:color w:val="000000"/>
          <w:sz w:val="28"/>
          <w:szCs w:val="28"/>
          <w:highlight w:val="white"/>
        </w:rPr>
        <w:t>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конкурсе, поданы от имени участника такого конкурса и</w:t>
      </w:r>
      <w:r>
        <w:rPr>
          <w:rFonts w:ascii="Times New Roman" w:eastAsia="Times New Roman" w:hAnsi="Times New Roman"/>
          <w:color w:val="000000"/>
          <w:sz w:val="28"/>
          <w:szCs w:val="28"/>
          <w:highlight w:val="white"/>
        </w:rPr>
        <w:t xml:space="preserve">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w:t>
      </w:r>
      <w:r>
        <w:rPr>
          <w:rFonts w:ascii="Times New Roman" w:eastAsia="Times New Roman" w:hAnsi="Times New Roman"/>
          <w:color w:val="000000"/>
          <w:sz w:val="28"/>
          <w:szCs w:val="28"/>
          <w:highlight w:val="white"/>
        </w:rPr>
        <w:t>такой заявки. При этом ненадлежащее исполнение участником открытого конкурса требования о том, что все листы таких заявки и тома заявки должны быть пронумерованы, не является основанием для отказа в допуске к участию в открытом конкурсе.</w:t>
      </w:r>
    </w:p>
    <w:p w14:paraId="27586E47" w14:textId="77777777" w:rsidR="00EE0DB7" w:rsidRDefault="00370EA2">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Неисполнение участ</w:t>
      </w:r>
      <w:r>
        <w:rPr>
          <w:rFonts w:ascii="Times New Roman" w:eastAsia="Times New Roman" w:hAnsi="Times New Roman"/>
          <w:color w:val="000000"/>
          <w:sz w:val="28"/>
          <w:szCs w:val="28"/>
          <w:highlight w:val="white"/>
        </w:rPr>
        <w:t>ником открытого конкурса требований по оформлению заявки на участие в открытом конкурсе и (или) непредоставление документов в составе заявки на участие в открытом конкурсе является основанием для отказа в допуске к участию в открытом конкурсе такого участн</w:t>
      </w:r>
      <w:r>
        <w:rPr>
          <w:rFonts w:ascii="Times New Roman" w:eastAsia="Times New Roman" w:hAnsi="Times New Roman"/>
          <w:color w:val="000000"/>
          <w:sz w:val="28"/>
          <w:szCs w:val="28"/>
          <w:highlight w:val="white"/>
        </w:rPr>
        <w:t>ика закупки.</w:t>
      </w:r>
    </w:p>
    <w:p w14:paraId="068B5A76"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открытого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открытого конк</w:t>
      </w:r>
      <w:r>
        <w:rPr>
          <w:rFonts w:ascii="Times New Roman" w:eastAsia="Times New Roman" w:hAnsi="Times New Roman"/>
          <w:color w:val="000000"/>
          <w:sz w:val="28"/>
          <w:szCs w:val="28"/>
          <w:highlight w:val="white"/>
        </w:rPr>
        <w:t>урса, на участие в котором подается данная заявка и реестровый номер закупки.</w:t>
      </w:r>
    </w:p>
    <w:p w14:paraId="2B1A0AFA"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Прием заявок на участие в открытом конкурсе осуществляется в месте приема заявок на участие в открытом конкурсе, указанном в извещении о проведении открытого конкурса и документа</w:t>
      </w:r>
      <w:r>
        <w:rPr>
          <w:rFonts w:ascii="Times New Roman" w:eastAsia="Times New Roman" w:hAnsi="Times New Roman"/>
          <w:color w:val="000000"/>
          <w:sz w:val="28"/>
          <w:szCs w:val="28"/>
          <w:highlight w:val="white"/>
        </w:rPr>
        <w:t>ции о конкурентной закупке, и прекращается с наступлением срока вскрытия конвертов с заявками на участие в открытом конкурсе.</w:t>
      </w:r>
    </w:p>
    <w:p w14:paraId="2123F5CF"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открытого конкурса вправе подать только одну заявку на участие в открытом конкурсе.</w:t>
      </w:r>
    </w:p>
    <w:p w14:paraId="7B99C9A2"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Каждый конверт с заявкой на участие в</w:t>
      </w:r>
      <w:r>
        <w:rPr>
          <w:rFonts w:ascii="Times New Roman" w:eastAsia="Times New Roman" w:hAnsi="Times New Roman"/>
          <w:color w:val="000000"/>
          <w:sz w:val="28"/>
          <w:szCs w:val="28"/>
          <w:highlight w:val="white"/>
        </w:rPr>
        <w:t xml:space="preserve"> открытом конкурсе, поступивший в срок, указанный в документации о конкурентной закупке, регистрируется Заказчиком, министерством в журнале регистрации заявок. При этом отказ в приеме и регистрации конверта с заявкой на участие в открытом конкурсе, на кото</w:t>
      </w:r>
      <w:r>
        <w:rPr>
          <w:rFonts w:ascii="Times New Roman" w:eastAsia="Times New Roman" w:hAnsi="Times New Roman"/>
          <w:color w:val="000000"/>
          <w:sz w:val="28"/>
          <w:szCs w:val="28"/>
          <w:highlight w:val="white"/>
        </w:rPr>
        <w:t xml:space="preserve">ром не указаны сведения об участнике закупки, подавшем такой конверт, а также требование предоставления </w:t>
      </w:r>
      <w:r>
        <w:rPr>
          <w:rFonts w:ascii="Times New Roman" w:eastAsia="Times New Roman" w:hAnsi="Times New Roman"/>
          <w:color w:val="000000"/>
          <w:sz w:val="28"/>
          <w:szCs w:val="28"/>
          <w:highlight w:val="white"/>
        </w:rPr>
        <w:lastRenderedPageBreak/>
        <w:t>соответствующей информации не допускается. По требованию участника закупки, подавшего конверт с заявкой на участие в конкурсе, Заказчик, министерство вы</w:t>
      </w:r>
      <w:r>
        <w:rPr>
          <w:rFonts w:ascii="Times New Roman" w:eastAsia="Times New Roman" w:hAnsi="Times New Roman"/>
          <w:color w:val="000000"/>
          <w:sz w:val="28"/>
          <w:szCs w:val="28"/>
          <w:highlight w:val="white"/>
        </w:rPr>
        <w:t>дает расписку в получении конверта с такой заявкой с указанием даты и времени его получения.</w:t>
      </w:r>
    </w:p>
    <w:p w14:paraId="55D937F9"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министерство обеспечивает сохранность конвертов с заявками и рассмотрение содержания заявок на участие в открытом конкурсе только после вскрытия конверто</w:t>
      </w:r>
      <w:r>
        <w:rPr>
          <w:rFonts w:ascii="Times New Roman" w:eastAsia="Times New Roman" w:hAnsi="Times New Roman"/>
          <w:color w:val="000000"/>
          <w:sz w:val="28"/>
          <w:szCs w:val="28"/>
          <w:highlight w:val="white"/>
        </w:rPr>
        <w:t xml:space="preserve">в с заявками на участие в открытом конкурсе в соответствии с Положением. </w:t>
      </w:r>
    </w:p>
    <w:p w14:paraId="0945297F"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заявку на участие в открытом конкурсе, вправе изменить или отозвать заявку на участие в открытом конкурсе в любое время до окончания срока подачи заявок на</w:t>
      </w:r>
      <w:r>
        <w:rPr>
          <w:rFonts w:ascii="Times New Roman" w:eastAsia="Times New Roman" w:hAnsi="Times New Roman"/>
          <w:color w:val="000000"/>
          <w:sz w:val="28"/>
          <w:szCs w:val="28"/>
          <w:highlight w:val="white"/>
        </w:rPr>
        <w:t xml:space="preserve"> участие в открытом конкурсе. Порядок и срок отзыва заявок на участие в открытом конкурсе, порядок внесения изменений в такие заявки устанавливаются в документации о конкурентной закупке. Заявка на участие в открытом конкурсе является измененной или отозва</w:t>
      </w:r>
      <w:r>
        <w:rPr>
          <w:rFonts w:ascii="Times New Roman" w:eastAsia="Times New Roman" w:hAnsi="Times New Roman"/>
          <w:color w:val="000000"/>
          <w:sz w:val="28"/>
          <w:szCs w:val="28"/>
          <w:highlight w:val="white"/>
        </w:rPr>
        <w:t>нной, если изменение осуществлено или уведомление об отзыве заявки получено Заказчиком, министерством до наступления даты и времени окончания срока подачи заявок на участие в открытом конкурсе.</w:t>
      </w:r>
    </w:p>
    <w:p w14:paraId="3D559F0A"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Вскрытие конверта с заявкой, поступившего по истечении срока п</w:t>
      </w:r>
      <w:r>
        <w:rPr>
          <w:rFonts w:ascii="Times New Roman" w:eastAsia="Times New Roman" w:hAnsi="Times New Roman"/>
          <w:color w:val="000000"/>
          <w:sz w:val="28"/>
          <w:szCs w:val="28"/>
          <w:highlight w:val="white"/>
        </w:rPr>
        <w:t>риема заявок на участие в открытом конкурсе, не осуществляется.</w:t>
      </w:r>
    </w:p>
    <w:p w14:paraId="18C31B6D"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Вскрытие поступивших на конкурс конвертов с заявками на участие в открытом конкурсе (в том числе при поступлении единственного конверта) проводится закупочной комиссией публично в день наступл</w:t>
      </w:r>
      <w:r>
        <w:rPr>
          <w:rFonts w:ascii="Times New Roman" w:eastAsia="Times New Roman" w:hAnsi="Times New Roman"/>
          <w:color w:val="000000"/>
          <w:sz w:val="28"/>
          <w:szCs w:val="28"/>
          <w:highlight w:val="white"/>
        </w:rPr>
        <w:t xml:space="preserve">ения срока вскрытия конвертов с заявками, </w:t>
      </w:r>
      <w:proofErr w:type="gramStart"/>
      <w:r>
        <w:rPr>
          <w:rFonts w:ascii="Times New Roman" w:eastAsia="Times New Roman" w:hAnsi="Times New Roman"/>
          <w:color w:val="000000"/>
          <w:sz w:val="28"/>
          <w:szCs w:val="28"/>
          <w:highlight w:val="white"/>
        </w:rPr>
        <w:t>во время</w:t>
      </w:r>
      <w:proofErr w:type="gramEnd"/>
      <w:r>
        <w:rPr>
          <w:rFonts w:ascii="Times New Roman" w:eastAsia="Times New Roman" w:hAnsi="Times New Roman"/>
          <w:color w:val="000000"/>
          <w:sz w:val="28"/>
          <w:szCs w:val="28"/>
          <w:highlight w:val="white"/>
        </w:rPr>
        <w:t xml:space="preserve"> и месте, указанные в извещении о проведении открытого конкурса.</w:t>
      </w:r>
    </w:p>
    <w:p w14:paraId="0FFFE171"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Участники закупки, подавшие заявки на участие в открытом конкурсе, или их представители вправе присутствовать при вскрытии конвертов с заявка</w:t>
      </w:r>
      <w:r>
        <w:rPr>
          <w:rFonts w:ascii="Times New Roman" w:eastAsia="Times New Roman" w:hAnsi="Times New Roman"/>
          <w:color w:val="000000"/>
          <w:sz w:val="28"/>
          <w:szCs w:val="28"/>
          <w:highlight w:val="white"/>
        </w:rPr>
        <w:t>ми на участие в открытом конкурсе. Заказчик, министерство, участник закупки вправе осуществлять аудио- и видеозапись вскрытия конвертов с заявками на участие в открытом конкурсе.</w:t>
      </w:r>
    </w:p>
    <w:p w14:paraId="66787268"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и документации о конкурент</w:t>
      </w:r>
      <w:r>
        <w:rPr>
          <w:rFonts w:ascii="Times New Roman" w:eastAsia="Times New Roman" w:hAnsi="Times New Roman"/>
          <w:color w:val="000000"/>
          <w:sz w:val="28"/>
          <w:szCs w:val="28"/>
          <w:highlight w:val="white"/>
        </w:rPr>
        <w:t>ной закупке, закупочная комиссия обязана объявить присутствующим при вскрытии таких конвертов участникам закупки о возможности подать заявки на участие в открытом конкурсе, изменить или отозвать поданные заявки на участие в открытом конкурсе до вскрытия ко</w:t>
      </w:r>
      <w:r>
        <w:rPr>
          <w:rFonts w:ascii="Times New Roman" w:eastAsia="Times New Roman" w:hAnsi="Times New Roman"/>
          <w:color w:val="000000"/>
          <w:sz w:val="28"/>
          <w:szCs w:val="28"/>
          <w:highlight w:val="white"/>
        </w:rPr>
        <w:t>нвертов с заявками на участие в конкурсе.</w:t>
      </w:r>
    </w:p>
    <w:p w14:paraId="35C9EF20"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Закупочной комиссией вскрываются конверты с заявками на участие в открытом конкурсе, которые поступили Заказчику, министерству до момента вскрытия конвертов с заявками на участие в открытом конкурсе.</w:t>
      </w:r>
    </w:p>
    <w:p w14:paraId="1EE77552"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устан</w:t>
      </w:r>
      <w:r>
        <w:rPr>
          <w:rFonts w:ascii="Times New Roman" w:eastAsia="Times New Roman" w:hAnsi="Times New Roman"/>
          <w:color w:val="000000"/>
          <w:sz w:val="28"/>
          <w:szCs w:val="28"/>
          <w:highlight w:val="white"/>
        </w:rPr>
        <w:t xml:space="preserve">овления факта подачи одним участником закупки двух и более заявок на участие в открытом конкурсе при условии, что поданные ранее этим участником заявки на участие в открытом конкурсе </w:t>
      </w:r>
      <w:r>
        <w:rPr>
          <w:rFonts w:ascii="Times New Roman" w:eastAsia="Times New Roman" w:hAnsi="Times New Roman"/>
          <w:color w:val="000000"/>
          <w:sz w:val="28"/>
          <w:szCs w:val="28"/>
          <w:highlight w:val="white"/>
        </w:rPr>
        <w:lastRenderedPageBreak/>
        <w:t>не отозваны, все заявки на участие в открытом конкурсе этого участника, н</w:t>
      </w:r>
      <w:r>
        <w:rPr>
          <w:rFonts w:ascii="Times New Roman" w:eastAsia="Times New Roman" w:hAnsi="Times New Roman"/>
          <w:color w:val="000000"/>
          <w:sz w:val="28"/>
          <w:szCs w:val="28"/>
          <w:highlight w:val="white"/>
        </w:rPr>
        <w:t>е рассматриваются.</w:t>
      </w:r>
    </w:p>
    <w:p w14:paraId="308C8456"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В случае, если по окончании срока подачи заявок на участие в открытом конкурсе подана только одна заявка на участие в открытом конкурсе или не подано ни одной заявки на участие в открытом конкурсе, открытый конкурс признается несостоявш</w:t>
      </w:r>
      <w:r>
        <w:rPr>
          <w:rFonts w:ascii="Times New Roman" w:eastAsia="Times New Roman" w:hAnsi="Times New Roman"/>
          <w:color w:val="000000"/>
          <w:sz w:val="28"/>
          <w:szCs w:val="28"/>
          <w:highlight w:val="white"/>
        </w:rPr>
        <w:t xml:space="preserve">имся. Информация о признании открытого конкурса несостоявшимся вносится в протокол вскрытия конвертов.  </w:t>
      </w:r>
    </w:p>
    <w:p w14:paraId="19BD9DE7"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 результатам вскрытия конвертов с заявками на участие в открытом конкурсе составляется протокол вскрытия конвертов, который должен содержать следующи</w:t>
      </w:r>
      <w:r>
        <w:rPr>
          <w:rFonts w:ascii="Times New Roman" w:eastAsia="Times New Roman" w:hAnsi="Times New Roman"/>
          <w:color w:val="000000"/>
          <w:sz w:val="28"/>
          <w:szCs w:val="28"/>
          <w:highlight w:val="white"/>
        </w:rPr>
        <w:t>е сведения:</w:t>
      </w:r>
    </w:p>
    <w:p w14:paraId="1A5F6569"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58C2335A"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2D38E51B"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открытом конкурсе заявок, а также о дате и времени регистрации каждой такой заявки;</w:t>
      </w:r>
    </w:p>
    <w:p w14:paraId="7AB9F560"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w:t>
      </w:r>
      <w:r>
        <w:rPr>
          <w:rFonts w:ascii="Times New Roman" w:eastAsia="Times New Roman" w:hAnsi="Times New Roman"/>
          <w:color w:val="000000"/>
          <w:sz w:val="28"/>
          <w:szCs w:val="28"/>
          <w:highlight w:val="white"/>
        </w:rPr>
        <w:t>рым открытый конкурс признан несостоявшимся, в случае признания его таковым;</w:t>
      </w:r>
    </w:p>
    <w:p w14:paraId="4B076966"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и времени вскрытия конвертов с заявками на участие в открытом конкурсе;</w:t>
      </w:r>
    </w:p>
    <w:p w14:paraId="76633BE7"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составе присутствующих членов закупочной комиссии при вскрытии конвертов с заявками на учас</w:t>
      </w:r>
      <w:r>
        <w:rPr>
          <w:rFonts w:ascii="Times New Roman" w:eastAsia="Times New Roman" w:hAnsi="Times New Roman"/>
          <w:color w:val="000000"/>
          <w:sz w:val="28"/>
          <w:szCs w:val="28"/>
          <w:highlight w:val="white"/>
        </w:rPr>
        <w:t>тие в открытом конкурсе;</w:t>
      </w:r>
    </w:p>
    <w:p w14:paraId="57FE028E"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фамилии, имени, отчестве (при наличии) (для физического лица) и об адресе (месте нахождения) каждого участника закупки, конверт с заявкой на участие в открытом конкурсе которого вскрывается;</w:t>
      </w:r>
    </w:p>
    <w:p w14:paraId="46B4E251"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наличии в составе заявки информации и документов, предусмотренных документацией о конкурентной закупке;</w:t>
      </w:r>
    </w:p>
    <w:p w14:paraId="245B2A60" w14:textId="77777777" w:rsidR="00EE0DB7" w:rsidRDefault="00370EA2" w:rsidP="00A90515">
      <w:pPr>
        <w:pStyle w:val="a5"/>
        <w:widowControl w:val="0"/>
        <w:numPr>
          <w:ilvl w:val="0"/>
          <w:numId w:val="26"/>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условиях исполнения договора, указанных в такой заявке и являющихся критериями оценки заявок на участие в открытом конкурсе.</w:t>
      </w:r>
    </w:p>
    <w:p w14:paraId="58755C65"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 вскрытия конв</w:t>
      </w:r>
      <w:r>
        <w:rPr>
          <w:rFonts w:ascii="Times New Roman" w:eastAsia="Times New Roman" w:hAnsi="Times New Roman"/>
          <w:color w:val="000000"/>
          <w:sz w:val="28"/>
          <w:szCs w:val="28"/>
          <w:highlight w:val="white"/>
        </w:rPr>
        <w:t>ертов с заявками на участие в открытом конкурсе подписывается всеми присутствующими членами закупочной комиссии в день такого вскрытия конвертов. Протокол размещается Заказчиком в ЕИС, на официальном сайте не позднее чем через три дня со дня подписания так</w:t>
      </w:r>
      <w:r>
        <w:rPr>
          <w:rFonts w:ascii="Times New Roman" w:eastAsia="Times New Roman" w:hAnsi="Times New Roman"/>
          <w:color w:val="000000"/>
          <w:sz w:val="28"/>
          <w:szCs w:val="28"/>
          <w:highlight w:val="white"/>
        </w:rPr>
        <w:t xml:space="preserve">ого протокола. </w:t>
      </w:r>
    </w:p>
    <w:p w14:paraId="29667F63"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рассматривает заявки на участие в открытом конкурсе на соответствие требованиям, установленным документацией о конкурентной закупке.</w:t>
      </w:r>
    </w:p>
    <w:p w14:paraId="5C31B3A2"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Срок рассмотрения и оценки заявок на участие в открытом конкурсе не может превышать 20 </w:t>
      </w:r>
      <w:r>
        <w:rPr>
          <w:rFonts w:ascii="Times New Roman" w:eastAsia="Times New Roman" w:hAnsi="Times New Roman"/>
          <w:color w:val="000000"/>
          <w:sz w:val="28"/>
          <w:szCs w:val="28"/>
          <w:highlight w:val="white"/>
        </w:rPr>
        <w:t>дней с даты вскрытия конвертов с заявками на участие в открытом конкурсе.</w:t>
      </w:r>
    </w:p>
    <w:p w14:paraId="79C5304E"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Заявка на участие в открытом конкурсе признается надлежащей, если соответствует извещению о проведении открытого конкурса и документации о конкурентной закупке, а участник закупки, </w:t>
      </w:r>
      <w:r>
        <w:rPr>
          <w:rFonts w:ascii="Times New Roman" w:eastAsia="Times New Roman" w:hAnsi="Times New Roman"/>
          <w:color w:val="000000"/>
          <w:sz w:val="28"/>
          <w:szCs w:val="28"/>
          <w:highlight w:val="white"/>
        </w:rPr>
        <w:lastRenderedPageBreak/>
        <w:t>п</w:t>
      </w:r>
      <w:r>
        <w:rPr>
          <w:rFonts w:ascii="Times New Roman" w:eastAsia="Times New Roman" w:hAnsi="Times New Roman"/>
          <w:color w:val="000000"/>
          <w:sz w:val="28"/>
          <w:szCs w:val="28"/>
          <w:highlight w:val="white"/>
        </w:rPr>
        <w:t>одавший такую заявку, соответствует требованиям, которые предъявляются к участнику открытого конкурса и указаны в документации о конкурентной закупке.</w:t>
      </w:r>
    </w:p>
    <w:p w14:paraId="1CDB141A"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отклоняет заявку на участие в открытом конкурсе, если:</w:t>
      </w:r>
    </w:p>
    <w:p w14:paraId="1B9EF55A" w14:textId="77777777" w:rsidR="00EE0DB7" w:rsidRDefault="00370EA2" w:rsidP="00A90515">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ее, не соответствует требованиям к участнику закупки, указанным в документации о конкурентной закупке;</w:t>
      </w:r>
    </w:p>
    <w:p w14:paraId="3C37313F" w14:textId="77777777" w:rsidR="00EE0DB7" w:rsidRDefault="00370EA2" w:rsidP="00A90515">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установленным в документации о конкурентной закупке;</w:t>
      </w:r>
    </w:p>
    <w:p w14:paraId="2C691687" w14:textId="77777777" w:rsidR="00EE0DB7" w:rsidRDefault="00370EA2" w:rsidP="00A90515">
      <w:pPr>
        <w:pStyle w:val="a5"/>
        <w:widowControl w:val="0"/>
        <w:numPr>
          <w:ilvl w:val="0"/>
          <w:numId w:val="16"/>
        </w:numPr>
        <w:pBdr>
          <w:right w:val="none" w:sz="4" w:space="1" w:color="000000"/>
        </w:pBd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предоставлены документ</w:t>
      </w:r>
      <w:r>
        <w:rPr>
          <w:rFonts w:ascii="Times New Roman" w:eastAsia="Times New Roman" w:hAnsi="Times New Roman"/>
          <w:color w:val="000000"/>
          <w:sz w:val="28"/>
          <w:szCs w:val="28"/>
          <w:highlight w:val="white"/>
        </w:rPr>
        <w:t>ы и информации, определенные в документации о конкурентной закупке либо наличия в предоставленных в составе заявки на участие в открытом конкурсе документах и информации недостоверных сведений об участнике, подавшем такую заявку, или о товарах, работах, ус</w:t>
      </w:r>
      <w:r>
        <w:rPr>
          <w:rFonts w:ascii="Times New Roman" w:eastAsia="Times New Roman" w:hAnsi="Times New Roman"/>
          <w:color w:val="000000"/>
          <w:sz w:val="28"/>
          <w:szCs w:val="28"/>
          <w:highlight w:val="white"/>
        </w:rPr>
        <w:t>лугах соответственно на поставку, выполнение, оказание которых проводится открытый конкурс.</w:t>
      </w:r>
    </w:p>
    <w:p w14:paraId="56920E4F"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установления недостоверности информации, содержащейся в документах, представленных участником открытого конкурса в соответствии </w:t>
      </w:r>
      <w:hyperlink w:anchor="Par74" w:tooltip="#Par74" w:history="1">
        <w:r>
          <w:rPr>
            <w:rStyle w:val="af5"/>
            <w:rFonts w:ascii="Times New Roman" w:eastAsia="Times New Roman" w:hAnsi="Times New Roman"/>
            <w:color w:val="000000"/>
            <w:sz w:val="28"/>
            <w:szCs w:val="28"/>
            <w:highlight w:val="white"/>
            <w:u w:val="none"/>
          </w:rPr>
          <w:t>с пунктом 14.8</w:t>
        </w:r>
      </w:hyperlink>
      <w:r>
        <w:rPr>
          <w:rFonts w:ascii="Times New Roman" w:eastAsia="Times New Roman" w:hAnsi="Times New Roman"/>
          <w:color w:val="000000"/>
          <w:sz w:val="28"/>
          <w:szCs w:val="28"/>
          <w:highlight w:val="white"/>
        </w:rPr>
        <w:t xml:space="preserve"> Положения, закупочная комиссия обязана отстранить такого участника от участия в открытом конкурсе на любом этапе его проведения.</w:t>
      </w:r>
    </w:p>
    <w:p w14:paraId="3C3BE1AA"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по результатам рассмотрения заявок на участие в открытом конкурсе закупочная комиссия о</w:t>
      </w:r>
      <w:r>
        <w:rPr>
          <w:rFonts w:ascii="Times New Roman" w:eastAsia="Times New Roman" w:hAnsi="Times New Roman"/>
          <w:color w:val="000000"/>
          <w:sz w:val="28"/>
          <w:szCs w:val="28"/>
          <w:highlight w:val="white"/>
        </w:rPr>
        <w:t>тклонила все такие заявки или только одна такая заявка соответствует требованиям, указанным в документации о конкурентной закупке, открытый конкурс признается несостоявшимся.</w:t>
      </w:r>
    </w:p>
    <w:p w14:paraId="604CFEFD"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осуществляет оценку заявок на участие в открытом конкурсе, ко</w:t>
      </w:r>
      <w:r>
        <w:rPr>
          <w:rFonts w:ascii="Times New Roman" w:eastAsia="Times New Roman" w:hAnsi="Times New Roman"/>
          <w:color w:val="000000"/>
          <w:sz w:val="28"/>
          <w:szCs w:val="28"/>
          <w:highlight w:val="white"/>
        </w:rPr>
        <w:t>торые не были отклонены, для выявления победителя открытого конкурса на основе критериев, указанных в документации о конкурентной закупке.</w:t>
      </w:r>
    </w:p>
    <w:p w14:paraId="04DF0DA6"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Критерии и порядок оценки заявок на участие в открытом конкурсе устанавливаются Заказчиком в документации о конкурент</w:t>
      </w:r>
      <w:r>
        <w:rPr>
          <w:rFonts w:ascii="Times New Roman" w:eastAsia="Times New Roman" w:hAnsi="Times New Roman"/>
          <w:color w:val="000000"/>
          <w:sz w:val="28"/>
          <w:szCs w:val="28"/>
          <w:highlight w:val="white"/>
        </w:rPr>
        <w:t xml:space="preserve">ной закупке в соответствии с </w:t>
      </w:r>
      <w:hyperlink w:anchor="правила" w:tooltip="#правила" w:history="1">
        <w:r>
          <w:rPr>
            <w:rStyle w:val="af5"/>
            <w:rFonts w:ascii="Times New Roman" w:eastAsia="Times New Roman" w:hAnsi="Times New Roman"/>
            <w:color w:val="000000"/>
            <w:sz w:val="28"/>
            <w:szCs w:val="28"/>
            <w:highlight w:val="white"/>
            <w:u w:val="none"/>
          </w:rPr>
          <w:t>Правилами оценки</w:t>
        </w:r>
      </w:hyperlink>
      <w:r>
        <w:rPr>
          <w:rFonts w:ascii="Times New Roman" w:eastAsia="Times New Roman" w:hAnsi="Times New Roman"/>
          <w:color w:val="000000"/>
          <w:sz w:val="28"/>
          <w:szCs w:val="28"/>
          <w:highlight w:val="white"/>
        </w:rPr>
        <w:t>.</w:t>
      </w:r>
    </w:p>
    <w:p w14:paraId="7C1B55B2"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w:t>
      </w:r>
      <w:r>
        <w:rPr>
          <w:rFonts w:ascii="Times New Roman" w:eastAsia="Times New Roman" w:hAnsi="Times New Roman"/>
          <w:color w:val="000000"/>
          <w:sz w:val="28"/>
          <w:szCs w:val="28"/>
          <w:highlight w:val="white"/>
        </w:rPr>
        <w:t>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присваивается первый номер. В случае, если в нескольких заявках на участие в</w:t>
      </w:r>
      <w:r>
        <w:rPr>
          <w:rFonts w:ascii="Times New Roman" w:eastAsia="Times New Roman" w:hAnsi="Times New Roman"/>
          <w:color w:val="000000"/>
          <w:sz w:val="28"/>
          <w:szCs w:val="28"/>
          <w:highlight w:val="white"/>
        </w:rPr>
        <w:t xml:space="preserve">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14:paraId="3FB376F0"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Победител</w:t>
      </w:r>
      <w:r>
        <w:rPr>
          <w:rFonts w:ascii="Times New Roman" w:eastAsia="Times New Roman" w:hAnsi="Times New Roman"/>
          <w:color w:val="000000"/>
          <w:sz w:val="28"/>
          <w:szCs w:val="28"/>
          <w:highlight w:val="white"/>
        </w:rPr>
        <w:t xml:space="preserve">ем открытого конкурса признается участник конкурса, который предложил лучшие условия исполнения договора на </w:t>
      </w:r>
      <w:r>
        <w:rPr>
          <w:rFonts w:ascii="Times New Roman" w:eastAsia="Times New Roman" w:hAnsi="Times New Roman"/>
          <w:color w:val="000000"/>
          <w:sz w:val="28"/>
          <w:szCs w:val="28"/>
          <w:highlight w:val="white"/>
        </w:rPr>
        <w:lastRenderedPageBreak/>
        <w:t xml:space="preserve">основе критериев, указанных в документации о конкурентной закупке, и заявке </w:t>
      </w:r>
      <w:proofErr w:type="gramStart"/>
      <w:r>
        <w:rPr>
          <w:rFonts w:ascii="Times New Roman" w:eastAsia="Times New Roman" w:hAnsi="Times New Roman"/>
          <w:color w:val="000000"/>
          <w:sz w:val="28"/>
          <w:szCs w:val="28"/>
          <w:highlight w:val="white"/>
        </w:rPr>
        <w:t>на участие</w:t>
      </w:r>
      <w:proofErr w:type="gramEnd"/>
      <w:r>
        <w:rPr>
          <w:rFonts w:ascii="Times New Roman" w:eastAsia="Times New Roman" w:hAnsi="Times New Roman"/>
          <w:color w:val="000000"/>
          <w:sz w:val="28"/>
          <w:szCs w:val="28"/>
          <w:highlight w:val="white"/>
        </w:rPr>
        <w:t xml:space="preserve"> в конкурсе которого присвоен первый номер.</w:t>
      </w:r>
    </w:p>
    <w:p w14:paraId="62E6B6F8"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0" w:name="протокол1"/>
      <w:bookmarkEnd w:id="40"/>
      <w:r>
        <w:rPr>
          <w:rFonts w:ascii="Times New Roman" w:eastAsia="Times New Roman" w:hAnsi="Times New Roman"/>
          <w:color w:val="000000"/>
          <w:sz w:val="28"/>
          <w:szCs w:val="28"/>
          <w:highlight w:val="white"/>
        </w:rPr>
        <w:t>Результаты рассмот</w:t>
      </w:r>
      <w:r>
        <w:rPr>
          <w:rFonts w:ascii="Times New Roman" w:eastAsia="Times New Roman" w:hAnsi="Times New Roman"/>
          <w:color w:val="000000"/>
          <w:sz w:val="28"/>
          <w:szCs w:val="28"/>
          <w:highlight w:val="white"/>
        </w:rPr>
        <w:t>рения и оценки заявок на участие в открытом конкурсе фиксируются в протоколе рассмотрения и оценки таких заявок, в котором должна содержаться информация:</w:t>
      </w:r>
    </w:p>
    <w:p w14:paraId="48062382"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2E8CFCC8"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объеме, цене закупаемых товаров, работ, услуг, сроке исполнения договора;</w:t>
      </w:r>
    </w:p>
    <w:p w14:paraId="71CA543A"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проведения рассмотрения и оценки заявок на участие в открытом конкурсе;</w:t>
      </w:r>
    </w:p>
    <w:p w14:paraId="7A0E3186"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открытом конкурсе заявок, о дате и времени регистрации каждой такой заявки, а также информация об участниках, подавших заявки</w:t>
      </w:r>
      <w:r>
        <w:rPr>
          <w:rFonts w:ascii="Times New Roman" w:eastAsia="Times New Roman" w:hAnsi="Times New Roman"/>
          <w:color w:val="000000"/>
          <w:sz w:val="28"/>
          <w:szCs w:val="28"/>
          <w:highlight w:val="white"/>
        </w:rPr>
        <w:t xml:space="preserve"> на участие в открытом конкурсе;</w:t>
      </w:r>
    </w:p>
    <w:p w14:paraId="0D8ED6A5"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рассмотрения заявок на участие в открытом конкурсе о соответствии (несоответствии) таких заявок требованиям документации о конкурентной закупке с указанием количества заявок открытом конкурсе, кото</w:t>
      </w:r>
      <w:r>
        <w:rPr>
          <w:rFonts w:ascii="Times New Roman" w:eastAsia="Times New Roman" w:hAnsi="Times New Roman"/>
          <w:color w:val="000000"/>
          <w:sz w:val="28"/>
          <w:szCs w:val="28"/>
          <w:highlight w:val="white"/>
        </w:rPr>
        <w:t>рые отклонены и оснований отклонения каждой такой заявки на участие в открытом конкурсе и положений документации о конкурентной закупке, которым не соответствует такая заявка;</w:t>
      </w:r>
    </w:p>
    <w:p w14:paraId="3BCD403F"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порядке оценки заявок на участие в открытом конкурсе;</w:t>
      </w:r>
    </w:p>
    <w:p w14:paraId="4C269597"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решении каждого члена </w:t>
      </w:r>
      <w:r>
        <w:rPr>
          <w:rFonts w:ascii="Times New Roman" w:eastAsia="Times New Roman" w:hAnsi="Times New Roman"/>
          <w:color w:val="000000"/>
          <w:sz w:val="28"/>
          <w:szCs w:val="28"/>
          <w:highlight w:val="white"/>
        </w:rPr>
        <w:t>закупочной комиссии по результатам оценки заявок на участие в открытом конкурсе с указанием итогового решения закупочной комиссии о присвоении таким заявкам значения по каждому из предусмотренных документации о конкурентной закупке критериев оценки таких з</w:t>
      </w:r>
      <w:r>
        <w:rPr>
          <w:rFonts w:ascii="Times New Roman" w:eastAsia="Times New Roman" w:hAnsi="Times New Roman"/>
          <w:color w:val="000000"/>
          <w:sz w:val="28"/>
          <w:szCs w:val="28"/>
          <w:highlight w:val="white"/>
        </w:rPr>
        <w:t>аявок;</w:t>
      </w:r>
    </w:p>
    <w:p w14:paraId="7F45A07D"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порядковых номерах заявок на участие в открытом конкурсе в порядке уменьшения степени выгодности содержащихся в них условий исполнения договора, включая информацию о ценовых предложениях. Заявке на участие в открытом конкурсе, в которой содержатся</w:t>
      </w:r>
      <w:r>
        <w:rPr>
          <w:rFonts w:ascii="Times New Roman" w:eastAsia="Times New Roman" w:hAnsi="Times New Roman"/>
          <w:color w:val="000000"/>
          <w:sz w:val="28"/>
          <w:szCs w:val="28"/>
          <w:highlight w:val="white"/>
        </w:rPr>
        <w:t xml:space="preserve"> лучшие условия исполнения договора, присваивается первый номер. В случае,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w:t>
      </w:r>
      <w:r>
        <w:rPr>
          <w:rFonts w:ascii="Times New Roman" w:eastAsia="Times New Roman" w:hAnsi="Times New Roman"/>
          <w:color w:val="000000"/>
          <w:sz w:val="28"/>
          <w:szCs w:val="28"/>
          <w:highlight w:val="white"/>
        </w:rPr>
        <w:t xml:space="preserve">рсе, которая поступила ранее других заявок на участие в открытом конкурсе, содержащих такие же условия; </w:t>
      </w:r>
    </w:p>
    <w:p w14:paraId="2D2AC50F"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открытый конкурс признан несостоявшимся, в случае признания его таковым;</w:t>
      </w:r>
    </w:p>
    <w:p w14:paraId="5CD6AEC8" w14:textId="77777777" w:rsidR="00EE0DB7" w:rsidRDefault="00370EA2" w:rsidP="00A90515">
      <w:pPr>
        <w:pStyle w:val="a5"/>
        <w:widowControl w:val="0"/>
        <w:numPr>
          <w:ilvl w:val="0"/>
          <w:numId w:val="27"/>
        </w:numPr>
        <w:pBdr>
          <w:right w:val="none" w:sz="4" w:space="1" w:color="000000"/>
        </w:pBd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име</w:t>
      </w:r>
      <w:r>
        <w:rPr>
          <w:rFonts w:ascii="Times New Roman" w:eastAsia="Times New Roman" w:hAnsi="Times New Roman"/>
          <w:color w:val="000000"/>
          <w:sz w:val="28"/>
          <w:szCs w:val="28"/>
          <w:highlight w:val="white"/>
        </w:rPr>
        <w:t>ни, отчестве (при наличии) (для физического лица) участника открытого конкурса, с которым планируется заключить договор, участника открытого конкурса заявке которого присвоен второй порядковый номер или единственного участника открытого конкурса, с которым</w:t>
      </w:r>
      <w:r>
        <w:rPr>
          <w:rFonts w:ascii="Times New Roman" w:eastAsia="Times New Roman" w:hAnsi="Times New Roman"/>
          <w:color w:val="000000"/>
          <w:sz w:val="28"/>
          <w:szCs w:val="28"/>
          <w:highlight w:val="white"/>
        </w:rPr>
        <w:t xml:space="preserve"> планируется заключить договор.</w:t>
      </w:r>
    </w:p>
    <w:p w14:paraId="32FC22CC" w14:textId="77777777" w:rsidR="00EE0DB7" w:rsidRDefault="00370EA2">
      <w:pPr>
        <w:pStyle w:val="a5"/>
        <w:widowControl w:val="0"/>
        <w:pBdr>
          <w:right w:val="none" w:sz="4" w:space="1" w:color="000000"/>
        </w:pBdr>
        <w:shd w:val="clear" w:color="auto" w:fill="FFFFFF"/>
        <w:tabs>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по результатам рассмотрения заявок на участие в </w:t>
      </w:r>
      <w:r>
        <w:rPr>
          <w:rFonts w:ascii="Times New Roman" w:eastAsia="Times New Roman" w:hAnsi="Times New Roman"/>
          <w:color w:val="000000"/>
          <w:sz w:val="28"/>
          <w:szCs w:val="28"/>
          <w:highlight w:val="white"/>
        </w:rPr>
        <w:lastRenderedPageBreak/>
        <w:t>открытом конкурсе закупочная комиссия только одну заявку признала соответствующей требованиям документации о конкурентной закупке, в протоколе рассмотрения и оце</w:t>
      </w:r>
      <w:r>
        <w:rPr>
          <w:rFonts w:ascii="Times New Roman" w:eastAsia="Times New Roman" w:hAnsi="Times New Roman"/>
          <w:color w:val="000000"/>
          <w:sz w:val="28"/>
          <w:szCs w:val="28"/>
          <w:highlight w:val="white"/>
        </w:rPr>
        <w:t>нки заявок на участие в открытом конкурсе информация, предусмотренная подпунктами 6 - 8 настоящего пункта не указывается.</w:t>
      </w:r>
    </w:p>
    <w:p w14:paraId="0DCFB46B"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1" w:name="протоколЕУОК"/>
      <w:bookmarkEnd w:id="41"/>
      <w:r>
        <w:rPr>
          <w:rFonts w:ascii="Times New Roman" w:eastAsia="Times New Roman" w:hAnsi="Times New Roman"/>
          <w:color w:val="000000"/>
          <w:sz w:val="28"/>
          <w:szCs w:val="28"/>
          <w:highlight w:val="white"/>
        </w:rPr>
        <w:t>Результаты рассмотрения единственной заявки на участие в открытом конкурсе на предмет ее соответствия требованиям документации о конку</w:t>
      </w:r>
      <w:r>
        <w:rPr>
          <w:rFonts w:ascii="Times New Roman" w:eastAsia="Times New Roman" w:hAnsi="Times New Roman"/>
          <w:color w:val="000000"/>
          <w:sz w:val="28"/>
          <w:szCs w:val="28"/>
          <w:highlight w:val="white"/>
        </w:rPr>
        <w:t xml:space="preserve">рентной закупке фиксируются в протоколе рассмотрения единственной заявки на участие в открытом конкурсе, в котором должна содержаться информация, предусмотренная подпунктами 1 - 5, 9 - 10 </w:t>
      </w:r>
      <w:hyperlink w:anchor="протокол1" w:tooltip="#протокол1" w:history="1">
        <w:r>
          <w:rPr>
            <w:rStyle w:val="af5"/>
            <w:rFonts w:ascii="Times New Roman" w:eastAsia="Times New Roman" w:hAnsi="Times New Roman"/>
            <w:color w:val="000000"/>
            <w:sz w:val="28"/>
            <w:szCs w:val="28"/>
            <w:highlight w:val="white"/>
            <w:u w:val="none"/>
          </w:rPr>
          <w:t>пункта 14.35</w:t>
        </w:r>
      </w:hyperlink>
      <w:r>
        <w:rPr>
          <w:rFonts w:ascii="Times New Roman" w:eastAsia="Times New Roman" w:hAnsi="Times New Roman"/>
          <w:color w:val="000000"/>
          <w:sz w:val="28"/>
          <w:szCs w:val="28"/>
          <w:highlight w:val="white"/>
        </w:rPr>
        <w:t xml:space="preserve">  Положения</w:t>
      </w:r>
      <w:r>
        <w:rPr>
          <w:rFonts w:ascii="Times New Roman" w:eastAsia="Times New Roman" w:hAnsi="Times New Roman"/>
          <w:color w:val="000000"/>
          <w:sz w:val="28"/>
          <w:szCs w:val="28"/>
          <w:highlight w:val="white"/>
        </w:rPr>
        <w:t>.</w:t>
      </w:r>
    </w:p>
    <w:p w14:paraId="74492B35"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Протоколы, указанные в пунктах 14.35 и 14.36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w:t>
      </w:r>
      <w:r>
        <w:rPr>
          <w:rFonts w:ascii="Times New Roman" w:eastAsia="Times New Roman" w:hAnsi="Times New Roman"/>
          <w:color w:val="000000"/>
          <w:sz w:val="28"/>
          <w:szCs w:val="28"/>
          <w:highlight w:val="white"/>
        </w:rPr>
        <w:t>в ЕИС, на официальном сайте не позднее чем через три дня с даты подписания таких протоколов.</w:t>
      </w:r>
    </w:p>
    <w:p w14:paraId="360B9541" w14:textId="77777777" w:rsidR="00EE0DB7" w:rsidRDefault="00370EA2" w:rsidP="00A90515">
      <w:pPr>
        <w:pStyle w:val="a5"/>
        <w:widowControl w:val="0"/>
        <w:numPr>
          <w:ilvl w:val="1"/>
          <w:numId w:val="23"/>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 результатам открытого конкурса договор заключается на условиях, указанных в заявке на участие в открытом конкурсе, поданной участником открытого конкурса, с кот</w:t>
      </w:r>
      <w:r>
        <w:rPr>
          <w:rFonts w:ascii="Times New Roman" w:eastAsia="Times New Roman" w:hAnsi="Times New Roman"/>
          <w:color w:val="000000"/>
          <w:sz w:val="28"/>
          <w:szCs w:val="28"/>
          <w:highlight w:val="white"/>
        </w:rPr>
        <w:t xml:space="preserve">орым заключается договор, и в документации о конкурентной закупке, в порядке, установленном </w:t>
      </w:r>
      <w:r>
        <w:rPr>
          <w:rFonts w:ascii="Times New Roman" w:eastAsia="Times New Roman" w:hAnsi="Times New Roman"/>
          <w:color w:val="000000"/>
          <w:sz w:val="28"/>
          <w:szCs w:val="28"/>
          <w:highlight w:val="white"/>
        </w:rPr>
        <w:br/>
      </w:r>
      <w:hyperlink w:anchor="договорОК" w:tooltip="#договорОК"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 При заключении договора его цена не может превышать НМЦД, максимальное значение цены договора, указанные в извещении о проведении открытого конкурса.</w:t>
      </w:r>
    </w:p>
    <w:p w14:paraId="7569A1F9" w14:textId="77777777" w:rsidR="00EE0DB7" w:rsidRDefault="00370EA2">
      <w:pPr>
        <w:widowControl w:val="0"/>
        <w:shd w:val="clear" w:color="auto" w:fill="FFFFFF"/>
        <w:tabs>
          <w:tab w:val="left" w:pos="1701"/>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14.39. В случае, если открытый конкурс признан несостоявшимся по основаниям, предусм</w:t>
      </w:r>
      <w:r>
        <w:rPr>
          <w:rFonts w:ascii="Times New Roman" w:eastAsia="Times New Roman" w:hAnsi="Times New Roman"/>
          <w:color w:val="000000"/>
          <w:sz w:val="28"/>
          <w:szCs w:val="28"/>
          <w:highlight w:val="white"/>
          <w:lang w:eastAsia="ru-RU"/>
        </w:rPr>
        <w:t xml:space="preserve">отренным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14.30</w:t>
        </w:r>
      </w:hyperlink>
      <w:r>
        <w:rPr>
          <w:rFonts w:ascii="Times New Roman" w:eastAsia="Times New Roman" w:hAnsi="Times New Roman"/>
          <w:color w:val="000000"/>
          <w:sz w:val="28"/>
          <w:szCs w:val="28"/>
          <w:highlight w:val="white"/>
          <w:lang w:eastAsia="ru-RU"/>
        </w:rPr>
        <w:t xml:space="preserve"> Положения, в связи с тем, что по результатам рассмотрения вторых частей заявок на участие в открытом конкурсе только одна такая заявка соответствует требованиям, уста</w:t>
      </w:r>
      <w:r>
        <w:rPr>
          <w:rFonts w:ascii="Times New Roman" w:eastAsia="Times New Roman" w:hAnsi="Times New Roman"/>
          <w:color w:val="000000"/>
          <w:sz w:val="28"/>
          <w:szCs w:val="28"/>
          <w:highlight w:val="white"/>
          <w:lang w:eastAsia="ru-RU"/>
        </w:rPr>
        <w:t xml:space="preserve">новленным документацией о конкурентной закупке, договор заключается с участником этого конкурса, подавшим такую заявку,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7077B29C" w14:textId="77777777" w:rsidR="00EE0DB7" w:rsidRDefault="00EE0DB7">
      <w:pPr>
        <w:pStyle w:val="a5"/>
        <w:widowControl w:val="0"/>
        <w:pBdr>
          <w:right w:val="none" w:sz="4" w:space="1" w:color="000000"/>
        </w:pBdr>
        <w:shd w:val="clear" w:color="auto" w:fill="FFFFFF"/>
        <w:tabs>
          <w:tab w:val="left" w:pos="1701"/>
        </w:tabs>
        <w:spacing w:after="0" w:line="240" w:lineRule="auto"/>
        <w:ind w:left="600"/>
        <w:jc w:val="both"/>
        <w:rPr>
          <w:rFonts w:ascii="Times New Roman" w:hAnsi="Times New Roman"/>
          <w:color w:val="000000"/>
          <w:sz w:val="28"/>
          <w:szCs w:val="28"/>
          <w:highlight w:val="white"/>
        </w:rPr>
      </w:pPr>
    </w:p>
    <w:p w14:paraId="3B0BECE7" w14:textId="77777777" w:rsidR="00EE0DB7" w:rsidRDefault="00370EA2">
      <w:pPr>
        <w:pStyle w:val="1"/>
        <w:keepNext w:val="0"/>
        <w:widowControl w:val="0"/>
        <w:pBdr>
          <w:right w:val="none" w:sz="4" w:space="1" w:color="000000"/>
        </w:pBdr>
        <w:shd w:val="clear" w:color="auto" w:fill="FFFFFF"/>
        <w:tabs>
          <w:tab w:val="left" w:pos="709"/>
        </w:tabs>
        <w:spacing w:before="0" w:after="0"/>
        <w:ind w:firstLine="709"/>
        <w:jc w:val="center"/>
        <w:rPr>
          <w:rFonts w:ascii="Times New Roman" w:hAnsi="Times New Roman"/>
          <w:b w:val="0"/>
          <w:sz w:val="28"/>
          <w:szCs w:val="28"/>
          <w:highlight w:val="white"/>
        </w:rPr>
      </w:pPr>
      <w:bookmarkStart w:id="42" w:name="_Toc516146022"/>
      <w:bookmarkStart w:id="43" w:name="_Toc450226741"/>
      <w:r>
        <w:rPr>
          <w:rFonts w:ascii="Times New Roman" w:hAnsi="Times New Roman"/>
          <w:b w:val="0"/>
          <w:sz w:val="28"/>
          <w:szCs w:val="28"/>
          <w:highlight w:val="white"/>
        </w:rPr>
        <w:t>Глава 15. КОНКУРС В ЭЛЕКТРОННОЙ ФОРМЕ</w:t>
      </w:r>
      <w:bookmarkEnd w:id="42"/>
    </w:p>
    <w:p w14:paraId="538C38DA" w14:textId="77777777" w:rsidR="00EE0DB7" w:rsidRDefault="00EE0DB7">
      <w:pPr>
        <w:widowControl w:val="0"/>
        <w:pBdr>
          <w:right w:val="none" w:sz="4" w:space="1" w:color="000000"/>
        </w:pBdr>
        <w:shd w:val="clear" w:color="auto" w:fill="FFFFFF"/>
        <w:ind w:firstLine="709"/>
        <w:rPr>
          <w:rFonts w:ascii="Times New Roman" w:hAnsi="Times New Roman"/>
          <w:sz w:val="28"/>
          <w:szCs w:val="28"/>
          <w:highlight w:val="white"/>
        </w:rPr>
      </w:pPr>
    </w:p>
    <w:p w14:paraId="456DE25B"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Под конкурсом в электронной форме понимается конкурс, при котором информация о закупке сообщается Заказчиком неограниченному кругу лиц путем размещения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извещения о проведении конкурса в эле</w:t>
      </w:r>
      <w:r>
        <w:rPr>
          <w:rFonts w:ascii="Times New Roman" w:eastAsia="Times New Roman" w:hAnsi="Times New Roman"/>
          <w:color w:val="000000"/>
          <w:sz w:val="28"/>
          <w:szCs w:val="28"/>
          <w:highlight w:val="white"/>
          <w:lang w:eastAsia="ru-RU"/>
        </w:rPr>
        <w:t>ктронной форме и документации о проведении конкурса в электронной форме (далее в настоящей главе – документация о конкурентной закупке).</w:t>
      </w:r>
    </w:p>
    <w:p w14:paraId="23918AC3" w14:textId="77777777" w:rsidR="00EE0DB7" w:rsidRDefault="00370EA2">
      <w:pPr>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Конкурс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21851C2E"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4" w:name="Par11"/>
      <w:bookmarkEnd w:id="44"/>
      <w:r>
        <w:rPr>
          <w:rFonts w:ascii="Times New Roman" w:eastAsia="Times New Roman" w:hAnsi="Times New Roman"/>
          <w:color w:val="000000"/>
          <w:sz w:val="28"/>
          <w:szCs w:val="28"/>
          <w:highlight w:val="white"/>
          <w:lang w:eastAsia="ru-RU"/>
        </w:rPr>
        <w:lastRenderedPageBreak/>
        <w:t>Извещение о проведении конкурса в электронной форме размещается Заказчиком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не мен</w:t>
      </w:r>
      <w:r>
        <w:rPr>
          <w:rFonts w:ascii="Times New Roman" w:eastAsia="Times New Roman" w:hAnsi="Times New Roman"/>
          <w:color w:val="000000"/>
          <w:sz w:val="28"/>
          <w:szCs w:val="28"/>
          <w:highlight w:val="white"/>
          <w:lang w:eastAsia="ru-RU"/>
        </w:rPr>
        <w:t>ее чем за 15 дней до даты окончания срока подачи заявок на участие в таком конкурсе,</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а в случае осуществления конкурентной закупки, участниками которой могут быть только субъекты МСП, если НМЦД, максимальное значение цены договора  не превышают 30 миллионо</w:t>
      </w:r>
      <w:r>
        <w:rPr>
          <w:rFonts w:ascii="Times New Roman" w:eastAsia="Times New Roman" w:hAnsi="Times New Roman"/>
          <w:color w:val="000000"/>
          <w:sz w:val="28"/>
          <w:szCs w:val="28"/>
          <w:highlight w:val="white"/>
          <w:lang w:eastAsia="ru-RU"/>
        </w:rPr>
        <w:t>в рублей, Заказчик размещает извещение о проведении конкурса в электронной форме и документацию о конкурентной закупке на ЭП и в ЕИС,</w:t>
      </w:r>
      <w:r>
        <w:rPr>
          <w:rFonts w:ascii="Times New Roman" w:eastAsia="Times New Roman" w:hAnsi="Times New Roman"/>
          <w:color w:val="000000"/>
          <w:sz w:val="28"/>
          <w:szCs w:val="28"/>
          <w:highlight w:val="white"/>
        </w:rPr>
        <w:t xml:space="preserve"> на официальном сайте</w:t>
      </w:r>
      <w:r>
        <w:rPr>
          <w:rFonts w:ascii="Times New Roman" w:eastAsia="Times New Roman" w:hAnsi="Times New Roman"/>
          <w:color w:val="000000"/>
          <w:sz w:val="28"/>
          <w:szCs w:val="28"/>
          <w:highlight w:val="white"/>
          <w:lang w:eastAsia="ru-RU"/>
        </w:rPr>
        <w:t xml:space="preserve"> не менее чем за семь дней до даты окончания срока подачи заявок на участие в таком конкурсе.</w:t>
      </w:r>
    </w:p>
    <w:p w14:paraId="0A96D32D"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w:t>
      </w:r>
      <w:r>
        <w:rPr>
          <w:rFonts w:ascii="Times New Roman" w:eastAsia="Times New Roman" w:hAnsi="Times New Roman"/>
          <w:color w:val="000000"/>
          <w:sz w:val="28"/>
          <w:szCs w:val="28"/>
          <w:highlight w:val="white"/>
        </w:rPr>
        <w:t xml:space="preserve"> обеспечивает размещение документации о конкурентной закупке в ЕИС, на официальном сайте одновременно с размещением извещения о проведении конкурса в электронной форме. Документация о конкурентной закупке в электронной форме должна быть доступна для ознако</w:t>
      </w:r>
      <w:r>
        <w:rPr>
          <w:rFonts w:ascii="Times New Roman" w:eastAsia="Times New Roman" w:hAnsi="Times New Roman"/>
          <w:color w:val="000000"/>
          <w:sz w:val="28"/>
          <w:szCs w:val="28"/>
          <w:highlight w:val="white"/>
        </w:rPr>
        <w:t>мления на официальном сайте без взимания платы.</w:t>
      </w:r>
    </w:p>
    <w:p w14:paraId="57301D3E"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извещении о проведении конкурса в электронной форме наряду с информацией, предусмотренной </w:t>
      </w:r>
      <w:hyperlink w:anchor="извещение" w:tooltip="#извещение" w:history="1">
        <w:r>
          <w:rPr>
            <w:rStyle w:val="af5"/>
            <w:rFonts w:ascii="Times New Roman" w:eastAsia="Times New Roman" w:hAnsi="Times New Roman"/>
            <w:color w:val="000000"/>
            <w:sz w:val="28"/>
            <w:szCs w:val="28"/>
            <w:highlight w:val="white"/>
            <w:u w:val="none"/>
            <w:lang w:eastAsia="ru-RU"/>
          </w:rPr>
          <w:t>пунктом 12.1</w:t>
        </w:r>
      </w:hyperlink>
      <w:r>
        <w:rPr>
          <w:rFonts w:ascii="Times New Roman" w:eastAsia="Times New Roman" w:hAnsi="Times New Roman"/>
          <w:color w:val="000000"/>
          <w:sz w:val="28"/>
          <w:szCs w:val="28"/>
          <w:highlight w:val="white"/>
          <w:lang w:eastAsia="ru-RU"/>
        </w:rPr>
        <w:t xml:space="preserve"> Положения, указываются:</w:t>
      </w:r>
    </w:p>
    <w:p w14:paraId="6BDEC0B1" w14:textId="77777777" w:rsidR="00EE0DB7" w:rsidRDefault="00370EA2">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r>
      <w:r>
        <w:rPr>
          <w:rFonts w:ascii="Times New Roman" w:eastAsia="Times New Roman" w:hAnsi="Times New Roman"/>
          <w:color w:val="000000"/>
          <w:sz w:val="28"/>
          <w:szCs w:val="28"/>
          <w:highlight w:val="white"/>
          <w:lang w:eastAsia="ru-RU"/>
        </w:rPr>
        <w:t>дата и время рассмотрения и оценки первых частей заявок на участие в конкурсе в электронной форме;</w:t>
      </w:r>
    </w:p>
    <w:p w14:paraId="5B933917" w14:textId="77777777" w:rsidR="00EE0DB7" w:rsidRDefault="00370EA2">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дата и время рассмотрения и оценки вторых частей заявок на участие в конкурсе в электронной форме;</w:t>
      </w:r>
    </w:p>
    <w:p w14:paraId="3A020BAF" w14:textId="77777777" w:rsidR="00EE0DB7" w:rsidRDefault="00370EA2">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дата подачи участниками конкурса в электронной форме</w:t>
      </w:r>
      <w:r>
        <w:rPr>
          <w:rFonts w:ascii="Times New Roman" w:eastAsia="Times New Roman" w:hAnsi="Times New Roman"/>
          <w:color w:val="000000"/>
          <w:sz w:val="28"/>
          <w:szCs w:val="28"/>
          <w:highlight w:val="white"/>
          <w:lang w:eastAsia="ru-RU"/>
        </w:rPr>
        <w:t xml:space="preserve"> дополнительных ценовых предложений;</w:t>
      </w:r>
    </w:p>
    <w:p w14:paraId="7B871ABA" w14:textId="77777777" w:rsidR="00EE0DB7" w:rsidRDefault="00370EA2">
      <w:pPr>
        <w:pStyle w:val="a4"/>
        <w:widowControl w:val="0"/>
        <w:pBdr>
          <w:right w:val="none" w:sz="4" w:space="1" w:color="000000"/>
        </w:pBd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4)</w:t>
      </w:r>
      <w:r>
        <w:rPr>
          <w:rFonts w:ascii="Times New Roman" w:eastAsia="Times New Roman" w:hAnsi="Times New Roman"/>
          <w:color w:val="000000"/>
          <w:sz w:val="28"/>
          <w:szCs w:val="28"/>
          <w:highlight w:val="white"/>
          <w:lang w:eastAsia="ru-RU"/>
        </w:rPr>
        <w:tab/>
        <w:t>дата подведения итогов конкурса в электронной форме.</w:t>
      </w:r>
    </w:p>
    <w:p w14:paraId="09194FD4"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Любой участник конкурса в электронной форме вправе направить Заказчику запрос о даче разъяснений положений извещения о проведении конкурса в электронной форме и (и</w:t>
      </w:r>
      <w:r>
        <w:rPr>
          <w:rFonts w:ascii="Times New Roman" w:eastAsia="Times New Roman" w:hAnsi="Times New Roman"/>
          <w:color w:val="000000"/>
          <w:sz w:val="28"/>
          <w:szCs w:val="28"/>
          <w:highlight w:val="white"/>
          <w:lang w:eastAsia="ru-RU"/>
        </w:rPr>
        <w:t xml:space="preserve">ли) документации о конкурентной закупке. Заказчик осуществляет разъяснение положений извещения о проведении конкурса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lang w:eastAsia="ru-RU"/>
          </w:rPr>
          <w:t>п</w:t>
        </w:r>
        <w:r>
          <w:rPr>
            <w:rStyle w:val="af5"/>
            <w:rFonts w:ascii="Times New Roman" w:eastAsia="Times New Roman" w:hAnsi="Times New Roman"/>
            <w:color w:val="000000"/>
            <w:sz w:val="28"/>
            <w:szCs w:val="28"/>
            <w:highlight w:val="white"/>
            <w:u w:val="none"/>
            <w:lang w:eastAsia="ru-RU"/>
          </w:rPr>
          <w:t>унктом 12.7</w:t>
        </w:r>
      </w:hyperlink>
      <w:r>
        <w:rPr>
          <w:rFonts w:ascii="Times New Roman" w:eastAsia="Times New Roman" w:hAnsi="Times New Roman"/>
          <w:color w:val="000000"/>
          <w:sz w:val="28"/>
          <w:szCs w:val="28"/>
          <w:highlight w:val="white"/>
          <w:lang w:eastAsia="ru-RU"/>
        </w:rPr>
        <w:t xml:space="preserve"> Положения.</w:t>
      </w:r>
    </w:p>
    <w:p w14:paraId="2B182E0A"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Не позднее даты и времени окончания срока подачи заявок на участие в конкурсе в электронной форме Заказчик вправе принять решение о внесении изменений в извещение о проведении конкурса в электронной форме, документацию о конкурентной</w:t>
      </w:r>
      <w:r>
        <w:rPr>
          <w:rFonts w:ascii="Times New Roman" w:eastAsia="Times New Roman" w:hAnsi="Times New Roman"/>
          <w:color w:val="000000"/>
          <w:sz w:val="28"/>
          <w:szCs w:val="28"/>
          <w:highlight w:val="white"/>
          <w:lang w:eastAsia="ru-RU"/>
        </w:rPr>
        <w:t xml:space="preserve">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lang w:eastAsia="ru-RU"/>
          </w:rPr>
          <w:t>пунктом 12.8</w:t>
        </w:r>
      </w:hyperlink>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lang w:eastAsia="ru-RU"/>
        </w:rPr>
        <w:t>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 изменений разм</w:t>
      </w:r>
      <w:r>
        <w:rPr>
          <w:rFonts w:ascii="Times New Roman" w:eastAsia="Times New Roman" w:hAnsi="Times New Roman"/>
          <w:color w:val="000000"/>
          <w:sz w:val="28"/>
          <w:szCs w:val="28"/>
          <w:highlight w:val="white"/>
          <w:lang w:eastAsia="ru-RU"/>
        </w:rPr>
        <w:t xml:space="preserve">ещается в ЕИС, на официальном сайте в порядке, установленном Постановлением № 908. </w:t>
      </w:r>
    </w:p>
    <w:p w14:paraId="59AB0E0C"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Заказчик, официально разместивший в ЕИС, на официальном сайте извещение о проведении конкурса в электронной форме и документацию о конкурентной закупке, вправе отменить его</w:t>
      </w:r>
      <w:r>
        <w:rPr>
          <w:rFonts w:ascii="Times New Roman" w:eastAsia="Times New Roman" w:hAnsi="Times New Roman"/>
          <w:color w:val="000000"/>
          <w:sz w:val="28"/>
          <w:szCs w:val="28"/>
          <w:highlight w:val="white"/>
          <w:lang w:eastAsia="ru-RU"/>
        </w:rPr>
        <w:t xml:space="preserve"> проведение до наступления даты и времени окончания срока подачи заявок на участие в </w:t>
      </w:r>
      <w:r>
        <w:rPr>
          <w:rFonts w:ascii="Times New Roman" w:eastAsia="Times New Roman" w:hAnsi="Times New Roman"/>
          <w:color w:val="000000"/>
          <w:sz w:val="28"/>
          <w:szCs w:val="28"/>
          <w:highlight w:val="white"/>
          <w:lang w:eastAsia="ru-RU"/>
        </w:rPr>
        <w:lastRenderedPageBreak/>
        <w:t>таком конкурсе. Решение об отмене от проведения конкурса в электронной форме размещается в ЕИС, на официальном сайте в день принятия этого решения.</w:t>
      </w:r>
    </w:p>
    <w:p w14:paraId="1246C917"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5" w:name="Par31"/>
      <w:bookmarkStart w:id="46" w:name="Par45"/>
      <w:bookmarkStart w:id="47" w:name="Par49"/>
      <w:bookmarkEnd w:id="45"/>
      <w:bookmarkEnd w:id="46"/>
      <w:bookmarkEnd w:id="47"/>
      <w:r>
        <w:rPr>
          <w:rFonts w:ascii="Times New Roman" w:eastAsia="Times New Roman" w:hAnsi="Times New Roman"/>
          <w:color w:val="000000"/>
          <w:sz w:val="28"/>
          <w:szCs w:val="28"/>
          <w:highlight w:val="white"/>
          <w:lang w:eastAsia="ru-RU"/>
        </w:rPr>
        <w:t>Подача заявок на участи</w:t>
      </w:r>
      <w:r>
        <w:rPr>
          <w:rFonts w:ascii="Times New Roman" w:eastAsia="Times New Roman" w:hAnsi="Times New Roman"/>
          <w:color w:val="000000"/>
          <w:sz w:val="28"/>
          <w:szCs w:val="28"/>
          <w:highlight w:val="white"/>
          <w:lang w:eastAsia="ru-RU"/>
        </w:rPr>
        <w:t>е в конкурсе в электронной форме осуществляется только лицами, аккредитованными на ЭП.</w:t>
      </w:r>
    </w:p>
    <w:p w14:paraId="409D2BF5"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48" w:name="Par53"/>
      <w:bookmarkStart w:id="49" w:name="ценовоепредложениеЭК"/>
      <w:bookmarkEnd w:id="48"/>
      <w:bookmarkEnd w:id="49"/>
      <w:r>
        <w:rPr>
          <w:rFonts w:ascii="Times New Roman" w:eastAsia="Times New Roman" w:hAnsi="Times New Roman"/>
          <w:color w:val="000000"/>
          <w:sz w:val="28"/>
          <w:szCs w:val="28"/>
          <w:highlight w:val="white"/>
          <w:lang w:eastAsia="ru-RU"/>
        </w:rPr>
        <w:t>Заявка на участие в конкурсе в электронной форме состоит из двух частей и предложения участника конкурса в электронной форме о цене договора.</w:t>
      </w:r>
    </w:p>
    <w:p w14:paraId="68AC1D1C"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14:paraId="2DE5A379"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0" w:name="Par55"/>
      <w:bookmarkStart w:id="51" w:name="перваячастьЭК"/>
      <w:bookmarkEnd w:id="50"/>
      <w:bookmarkEnd w:id="51"/>
      <w:r>
        <w:rPr>
          <w:rFonts w:ascii="Times New Roman" w:eastAsia="Times New Roman" w:hAnsi="Times New Roman"/>
          <w:color w:val="000000"/>
          <w:sz w:val="28"/>
          <w:szCs w:val="28"/>
          <w:highlight w:val="white"/>
          <w:lang w:eastAsia="ru-RU"/>
        </w:rPr>
        <w:t>Первая часть заявки на участие в конкурсе в электронной форме должна соде</w:t>
      </w:r>
      <w:r>
        <w:rPr>
          <w:rFonts w:ascii="Times New Roman" w:eastAsia="Times New Roman" w:hAnsi="Times New Roman"/>
          <w:color w:val="000000"/>
          <w:sz w:val="28"/>
          <w:szCs w:val="28"/>
          <w:highlight w:val="white"/>
          <w:lang w:eastAsia="ru-RU"/>
        </w:rPr>
        <w:t>ржаться:</w:t>
      </w:r>
    </w:p>
    <w:p w14:paraId="5DBD2CCD" w14:textId="77777777" w:rsidR="00EE0DB7" w:rsidRDefault="00370EA2" w:rsidP="00A90515">
      <w:pPr>
        <w:pStyle w:val="a4"/>
        <w:widowControl w:val="0"/>
        <w:numPr>
          <w:ilvl w:val="0"/>
          <w:numId w:val="29"/>
        </w:numPr>
        <w:pBdr>
          <w:right w:val="none" w:sz="4" w:space="1" w:color="000000"/>
        </w:pBdr>
        <w:shd w:val="clear" w:color="auto" w:fill="FFFFFF"/>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 xml:space="preserve">сведения, предусмотренные подпунктами 1, 2 </w:t>
      </w:r>
      <w:hyperlink w:anchor="заявка" w:tooltip="#заявка" w:history="1">
        <w:r>
          <w:rPr>
            <w:rStyle w:val="af5"/>
            <w:rFonts w:ascii="Times New Roman" w:eastAsia="Times New Roman" w:hAnsi="Times New Roman"/>
            <w:color w:val="000000" w:themeColor="text1"/>
            <w:sz w:val="28"/>
            <w:szCs w:val="28"/>
            <w:highlight w:val="white"/>
            <w:u w:val="none"/>
            <w:lang w:eastAsia="ru-RU"/>
          </w:rPr>
          <w:t>пункта 11.1</w:t>
        </w:r>
      </w:hyperlink>
      <w:r>
        <w:rPr>
          <w:rFonts w:ascii="Times New Roman" w:eastAsia="Times New Roman" w:hAnsi="Times New Roman"/>
          <w:color w:val="000000" w:themeColor="text1"/>
          <w:sz w:val="28"/>
          <w:szCs w:val="28"/>
          <w:highlight w:val="white"/>
          <w:lang w:eastAsia="ru-RU"/>
        </w:rPr>
        <w:t xml:space="preserve"> Положения;</w:t>
      </w:r>
    </w:p>
    <w:p w14:paraId="3D6C9821" w14:textId="77777777" w:rsidR="00EE0DB7" w:rsidRDefault="00370EA2" w:rsidP="00A90515">
      <w:pPr>
        <w:pStyle w:val="a4"/>
        <w:widowControl w:val="0"/>
        <w:numPr>
          <w:ilvl w:val="0"/>
          <w:numId w:val="29"/>
        </w:numPr>
        <w:pBdr>
          <w:right w:val="none" w:sz="4" w:space="1" w:color="000000"/>
        </w:pBdr>
        <w:shd w:val="clear" w:color="auto" w:fill="FFFFFF"/>
        <w:spacing w:after="0" w:line="240" w:lineRule="auto"/>
        <w:ind w:left="0" w:firstLine="709"/>
        <w:jc w:val="both"/>
        <w:rPr>
          <w:rFonts w:ascii="Times New Roman" w:hAnsi="Times New Roman"/>
          <w:color w:val="000000" w:themeColor="text1"/>
          <w:sz w:val="28"/>
          <w:szCs w:val="28"/>
          <w:highlight w:val="white"/>
        </w:rPr>
      </w:pPr>
      <w:bookmarkStart w:id="52" w:name="Par57"/>
      <w:bookmarkEnd w:id="52"/>
      <w:r>
        <w:rPr>
          <w:rFonts w:ascii="Times New Roman" w:eastAsia="Times New Roman" w:hAnsi="Times New Roman"/>
          <w:color w:val="000000" w:themeColor="text1"/>
          <w:sz w:val="28"/>
          <w:szCs w:val="28"/>
          <w:highlight w:val="white"/>
          <w:lang w:eastAsia="ru-RU"/>
        </w:rPr>
        <w:t>предложение участника конкурса в электронной форме о сроке поставки товара (выполнения работ, оказания услуг) и (или) об условиях поставки (вы</w:t>
      </w:r>
      <w:r>
        <w:rPr>
          <w:rFonts w:ascii="Times New Roman" w:eastAsia="Times New Roman" w:hAnsi="Times New Roman"/>
          <w:color w:val="000000" w:themeColor="text1"/>
          <w:sz w:val="28"/>
          <w:szCs w:val="28"/>
          <w:highlight w:val="white"/>
          <w:lang w:eastAsia="ru-RU"/>
        </w:rPr>
        <w:t>полнения работ, оказании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w:t>
      </w:r>
      <w:r>
        <w:rPr>
          <w:rFonts w:ascii="Times New Roman" w:eastAsia="Times New Roman" w:hAnsi="Times New Roman"/>
          <w:color w:val="000000" w:themeColor="text1"/>
          <w:sz w:val="28"/>
          <w:szCs w:val="28"/>
          <w:highlight w:val="white"/>
          <w:lang w:eastAsia="ru-RU"/>
        </w:rPr>
        <w:t>ии о конкурентной закупке критериев, предусмотренных под</w:t>
      </w:r>
      <w:hyperlink r:id="rId22" w:tooltip="consultantplus://offline/ref=60E8429351D90E907A75EF7502CD8FC229A80C2E7E9454732CA17CFE8EDF216A78163E7C6BB0A1E720V6J" w:history="1">
        <w:r>
          <w:rPr>
            <w:rFonts w:ascii="Times New Roman" w:eastAsia="Times New Roman" w:hAnsi="Times New Roman"/>
            <w:color w:val="000000" w:themeColor="text1"/>
            <w:sz w:val="28"/>
            <w:szCs w:val="28"/>
            <w:highlight w:val="white"/>
            <w:lang w:eastAsia="ru-RU"/>
          </w:rPr>
          <w:t>пунктами 1, 2, 4, 5 пункта 4</w:t>
        </w:r>
      </w:hyperlink>
      <w:r>
        <w:rPr>
          <w:rFonts w:ascii="Times New Roman" w:eastAsia="Times New Roman" w:hAnsi="Times New Roman"/>
          <w:color w:val="000000" w:themeColor="text1"/>
          <w:sz w:val="28"/>
          <w:szCs w:val="28"/>
          <w:highlight w:val="white"/>
          <w:lang w:eastAsia="ru-RU"/>
        </w:rPr>
        <w:t xml:space="preserve"> </w:t>
      </w:r>
      <w:hyperlink w:anchor="правила" w:tooltip="#правила" w:history="1">
        <w:r>
          <w:rPr>
            <w:rStyle w:val="af5"/>
            <w:rFonts w:ascii="Times New Roman" w:eastAsia="Times New Roman" w:hAnsi="Times New Roman"/>
            <w:color w:val="000000" w:themeColor="text1"/>
            <w:sz w:val="28"/>
            <w:szCs w:val="28"/>
            <w:highlight w:val="white"/>
            <w:u w:val="none"/>
            <w:lang w:eastAsia="ru-RU"/>
          </w:rPr>
          <w:t>Правил оценки.</w:t>
        </w:r>
      </w:hyperlink>
      <w:r>
        <w:rPr>
          <w:rFonts w:ascii="Times New Roman" w:eastAsia="Times New Roman" w:hAnsi="Times New Roman"/>
          <w:color w:val="000000" w:themeColor="text1"/>
          <w:sz w:val="28"/>
          <w:szCs w:val="28"/>
          <w:highlight w:val="white"/>
          <w:lang w:eastAsia="ru-RU"/>
        </w:rPr>
        <w:t xml:space="preserve"> При этом отсутствие такого предложения не является основанием для принятия решения об отказе участнику закупки в допуске</w:t>
      </w:r>
      <w:r>
        <w:rPr>
          <w:rFonts w:ascii="Times New Roman" w:eastAsia="Times New Roman" w:hAnsi="Times New Roman"/>
          <w:color w:val="000000" w:themeColor="text1"/>
          <w:sz w:val="28"/>
          <w:szCs w:val="28"/>
          <w:highlight w:val="white"/>
          <w:lang w:eastAsia="ru-RU"/>
        </w:rPr>
        <w:t xml:space="preserve"> к участию в конкурсе в электронной форме.</w:t>
      </w:r>
    </w:p>
    <w:p w14:paraId="0A14F3CC" w14:textId="77777777" w:rsidR="00EE0DB7" w:rsidRDefault="00370EA2" w:rsidP="00A90515">
      <w:pPr>
        <w:pStyle w:val="a4"/>
        <w:widowControl w:val="0"/>
        <w:numPr>
          <w:ilvl w:val="1"/>
          <w:numId w:val="28"/>
        </w:numPr>
        <w:pBdr>
          <w:right w:val="none" w:sz="4" w:space="1" w:color="000000"/>
        </w:pBd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3" w:name="Par58"/>
      <w:bookmarkEnd w:id="53"/>
      <w:r>
        <w:rPr>
          <w:rFonts w:ascii="Times New Roman" w:eastAsia="Times New Roman" w:hAnsi="Times New Roman"/>
          <w:color w:val="000000"/>
          <w:sz w:val="28"/>
          <w:szCs w:val="28"/>
          <w:highlight w:val="white"/>
          <w:lang w:eastAsia="ru-RU"/>
        </w:rPr>
        <w:t>В первой части заявки на участие в конкурсе в электронной форме не допускается указание сведений об участнике конкурса в электронной форме, подавшем заявку на участие в таком конкурсе, а также сведений о предлагае</w:t>
      </w:r>
      <w:r>
        <w:rPr>
          <w:rFonts w:ascii="Times New Roman" w:eastAsia="Times New Roman" w:hAnsi="Times New Roman"/>
          <w:color w:val="000000"/>
          <w:sz w:val="28"/>
          <w:szCs w:val="28"/>
          <w:highlight w:val="white"/>
          <w:lang w:eastAsia="ru-RU"/>
        </w:rPr>
        <w:t>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14:paraId="60D9895D"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10"/>
        <w:jc w:val="both"/>
        <w:rPr>
          <w:rFonts w:ascii="Times New Roman" w:hAnsi="Times New Roman"/>
          <w:color w:val="000000" w:themeColor="text1"/>
          <w:sz w:val="28"/>
          <w:szCs w:val="28"/>
          <w:highlight w:val="white"/>
        </w:rPr>
      </w:pPr>
      <w:bookmarkStart w:id="54" w:name="Par62"/>
      <w:bookmarkStart w:id="55" w:name="Par69"/>
      <w:bookmarkEnd w:id="54"/>
      <w:bookmarkEnd w:id="55"/>
      <w:r>
        <w:rPr>
          <w:rFonts w:ascii="Times New Roman" w:eastAsia="Times New Roman" w:hAnsi="Times New Roman"/>
          <w:color w:val="000000" w:themeColor="text1"/>
          <w:sz w:val="28"/>
          <w:szCs w:val="28"/>
          <w:highlight w:val="white"/>
          <w:lang w:eastAsia="ru-RU"/>
        </w:rPr>
        <w:t xml:space="preserve"> </w:t>
      </w:r>
      <w:r>
        <w:rPr>
          <w:rFonts w:ascii="Times New Roman" w:eastAsia="Times New Roman" w:hAnsi="Times New Roman"/>
          <w:color w:val="000000" w:themeColor="text1"/>
          <w:sz w:val="28"/>
          <w:szCs w:val="28"/>
          <w:highlight w:val="white"/>
          <w:lang w:eastAsia="ru-RU"/>
        </w:rPr>
        <w:t>Вторая часть заявки на участие в конкурсе в электронной форме должна содержать требуемые Заказчиком в документации о конкурентной закупке информацию и документы, предусмотренные подпунктами 3 - 10 пункта 11.1 Положения, а также документы, подтверждающие кв</w:t>
      </w:r>
      <w:r>
        <w:rPr>
          <w:rFonts w:ascii="Times New Roman" w:eastAsia="Times New Roman" w:hAnsi="Times New Roman"/>
          <w:color w:val="000000" w:themeColor="text1"/>
          <w:sz w:val="28"/>
          <w:szCs w:val="28"/>
          <w:highlight w:val="white"/>
          <w:lang w:eastAsia="ru-RU"/>
        </w:rPr>
        <w:t>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предмету закупки, в случае установления в конкурсной документации квалификационных (допол</w:t>
      </w:r>
      <w:r>
        <w:rPr>
          <w:rFonts w:ascii="Times New Roman" w:eastAsia="Times New Roman" w:hAnsi="Times New Roman"/>
          <w:color w:val="000000" w:themeColor="text1"/>
          <w:sz w:val="28"/>
          <w:szCs w:val="28"/>
          <w:highlight w:val="white"/>
          <w:lang w:eastAsia="ru-RU"/>
        </w:rPr>
        <w:t>нительных) требований к участнику закупки.</w:t>
      </w:r>
      <w:r>
        <w:rPr>
          <w:rFonts w:ascii="Times New Roman" w:eastAsia="Times New Roman" w:hAnsi="Times New Roman"/>
          <w:color w:val="000000" w:themeColor="text1"/>
          <w:sz w:val="28"/>
          <w:szCs w:val="28"/>
          <w:highlight w:val="white"/>
          <w:shd w:val="clear" w:color="auto" w:fill="FFFFFF"/>
        </w:rPr>
        <w:t xml:space="preserve"> </w:t>
      </w:r>
    </w:p>
    <w:p w14:paraId="14778DBA"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Требовать от участника конкурса в электронной форме предоставления иных документов и информации, за исключением предусмотренных пунктами 15.11, 15.13 Положения, не допускается.</w:t>
      </w:r>
    </w:p>
    <w:p w14:paraId="4984E359"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lastRenderedPageBreak/>
        <w:t>Участник конкурса в электронной фор</w:t>
      </w:r>
      <w:r>
        <w:rPr>
          <w:rFonts w:ascii="Times New Roman" w:eastAsia="Times New Roman" w:hAnsi="Times New Roman"/>
          <w:color w:val="000000"/>
          <w:sz w:val="28"/>
          <w:szCs w:val="28"/>
          <w:highlight w:val="white"/>
          <w:lang w:eastAsia="ru-RU"/>
        </w:rPr>
        <w:t>ме вправе подать заявку на участие в конкурсе в электронной форме в любое время с момента размещения извещения о проведении конкурса в электронной форме до предусмотренных документацией о конкурентной закупке даты и времени окончания срока подачи таких зая</w:t>
      </w:r>
      <w:r>
        <w:rPr>
          <w:rFonts w:ascii="Times New Roman" w:eastAsia="Times New Roman" w:hAnsi="Times New Roman"/>
          <w:color w:val="000000"/>
          <w:sz w:val="28"/>
          <w:szCs w:val="28"/>
          <w:highlight w:val="white"/>
          <w:lang w:eastAsia="ru-RU"/>
        </w:rPr>
        <w:t>вок.</w:t>
      </w:r>
    </w:p>
    <w:p w14:paraId="0A12B1D1"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Участник конкурса в электронной форме вправе подать только одну заявку на участие в конкурсе в электронной форме.</w:t>
      </w:r>
    </w:p>
    <w:p w14:paraId="0A3C424C"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6" w:name="Par73"/>
      <w:bookmarkStart w:id="57" w:name="индентифномер"/>
      <w:bookmarkEnd w:id="56"/>
      <w:bookmarkEnd w:id="57"/>
      <w:r>
        <w:rPr>
          <w:rFonts w:ascii="Times New Roman" w:eastAsia="Times New Roman" w:hAnsi="Times New Roman"/>
          <w:color w:val="000000"/>
          <w:sz w:val="28"/>
          <w:szCs w:val="28"/>
          <w:highlight w:val="white"/>
          <w:lang w:eastAsia="ru-RU"/>
        </w:rPr>
        <w:t>В течение одного часа с момента получения заявки на участие в конкурсе в электронной форме оператор ЭП обязан присвоить данной заявке иде</w:t>
      </w:r>
      <w:r>
        <w:rPr>
          <w:rFonts w:ascii="Times New Roman" w:eastAsia="Times New Roman" w:hAnsi="Times New Roman"/>
          <w:color w:val="000000"/>
          <w:sz w:val="28"/>
          <w:szCs w:val="28"/>
          <w:highlight w:val="white"/>
          <w:lang w:eastAsia="ru-RU"/>
        </w:rPr>
        <w:t>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
    <w:p w14:paraId="44C806E5"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течение одного часа с момента </w:t>
      </w:r>
      <w:r>
        <w:rPr>
          <w:rFonts w:ascii="Times New Roman" w:eastAsia="Times New Roman" w:hAnsi="Times New Roman"/>
          <w:color w:val="000000"/>
          <w:sz w:val="28"/>
          <w:szCs w:val="28"/>
          <w:highlight w:val="white"/>
          <w:lang w:eastAsia="ru-RU"/>
        </w:rPr>
        <w:t>получения заявки на участие в конкурсе в электронной форме оператор ЭП возвращает данную заявку подавшему ее участнику такого конкурса в случае:</w:t>
      </w:r>
    </w:p>
    <w:p w14:paraId="48BD5C41" w14:textId="77777777" w:rsidR="00EE0DB7" w:rsidRDefault="00370EA2">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t xml:space="preserve">подачи данной заявки с нарушением требований, предусмотренных </w:t>
      </w:r>
      <w:hyperlink r:id="rId23" w:tooltip="consultantplus://offline/ref=60E8429351D90E907A75EF7502CD8FC229A80C2E7E9454732CA17CFE8EDF216A78163E796B2BV3J" w:history="1">
        <w:r>
          <w:rPr>
            <w:rFonts w:ascii="Times New Roman" w:eastAsia="Times New Roman" w:hAnsi="Times New Roman"/>
            <w:color w:val="000000"/>
            <w:sz w:val="28"/>
            <w:szCs w:val="28"/>
            <w:highlight w:val="white"/>
            <w:lang w:eastAsia="ru-RU"/>
          </w:rPr>
          <w:t>частью 5 статьи 3.3</w:t>
        </w:r>
      </w:hyperlink>
      <w:r>
        <w:rPr>
          <w:rFonts w:ascii="Times New Roman" w:eastAsia="Times New Roman" w:hAnsi="Times New Roman"/>
          <w:color w:val="000000"/>
          <w:sz w:val="28"/>
          <w:szCs w:val="28"/>
          <w:highlight w:val="white"/>
          <w:lang w:eastAsia="ru-RU"/>
        </w:rPr>
        <w:t xml:space="preserve"> Федерального закона № 223-ФЗ;</w:t>
      </w:r>
    </w:p>
    <w:p w14:paraId="2388F405" w14:textId="77777777" w:rsidR="00EE0DB7" w:rsidRDefault="00370EA2">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подачи одн</w:t>
      </w:r>
      <w:r>
        <w:rPr>
          <w:rFonts w:ascii="Times New Roman" w:eastAsia="Times New Roman" w:hAnsi="Times New Roman"/>
          <w:color w:val="000000"/>
          <w:sz w:val="28"/>
          <w:szCs w:val="28"/>
          <w:highlight w:val="white"/>
          <w:lang w:eastAsia="ru-RU"/>
        </w:rPr>
        <w:t>им участником конкурса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конкурсе в электронной форме;</w:t>
      </w:r>
    </w:p>
    <w:p w14:paraId="58062574" w14:textId="77777777" w:rsidR="00EE0DB7" w:rsidRDefault="00370EA2">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пол</w:t>
      </w:r>
      <w:r>
        <w:rPr>
          <w:rFonts w:ascii="Times New Roman" w:eastAsia="Times New Roman" w:hAnsi="Times New Roman"/>
          <w:color w:val="000000"/>
          <w:sz w:val="28"/>
          <w:szCs w:val="28"/>
          <w:highlight w:val="white"/>
          <w:lang w:eastAsia="ru-RU"/>
        </w:rPr>
        <w:t>учения данной заявки после даты или времени окончания срока подачи заявок на участие в конкурсе в электронной форме;</w:t>
      </w:r>
    </w:p>
    <w:p w14:paraId="7ED7B179" w14:textId="77777777" w:rsidR="00EE0DB7" w:rsidRDefault="00370EA2">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4)</w:t>
      </w:r>
      <w:r>
        <w:rPr>
          <w:rFonts w:ascii="Times New Roman" w:eastAsia="Times New Roman" w:hAnsi="Times New Roman"/>
          <w:color w:val="000000"/>
          <w:sz w:val="28"/>
          <w:szCs w:val="28"/>
          <w:highlight w:val="white"/>
          <w:lang w:eastAsia="ru-RU"/>
        </w:rPr>
        <w:tab/>
        <w:t>подачи участником закупки заявки, содержащей предложение о цене договора, превышающее НМЦД или равное нулю.</w:t>
      </w:r>
    </w:p>
    <w:p w14:paraId="33C06319"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Одновременно с возвратом заявки на участие в конкурсе в электронной форме в соответствии с пунктом 15.18 Положения и (или) в случае осуществления закупки, </w:t>
      </w:r>
      <w:r>
        <w:rPr>
          <w:rFonts w:ascii="Times New Roman" w:eastAsia="Times New Roman" w:hAnsi="Times New Roman"/>
          <w:color w:val="000000" w:themeColor="text1"/>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lang w:eastAsia="ru-RU"/>
        </w:rPr>
        <w:t xml:space="preserve"> оператор ЭП обязан уведомить в форме электронного</w:t>
      </w:r>
      <w:r>
        <w:rPr>
          <w:rFonts w:ascii="Times New Roman" w:eastAsia="Times New Roman" w:hAnsi="Times New Roman"/>
          <w:color w:val="000000"/>
          <w:sz w:val="28"/>
          <w:szCs w:val="28"/>
          <w:highlight w:val="white"/>
          <w:lang w:eastAsia="ru-RU"/>
        </w:rPr>
        <w:t xml:space="preserve"> документа участника конкурса в электронной форме, подавшего данную заявку, об основаниях ее возврата. Возврат заявок на участие в конкурсе в электронной форме оператором ЭП по иным основаниям не допускается.</w:t>
      </w:r>
    </w:p>
    <w:p w14:paraId="76A67E89"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Не позднее рабочего дня, следующего за датой ок</w:t>
      </w:r>
      <w:r>
        <w:rPr>
          <w:rFonts w:ascii="Times New Roman" w:eastAsia="Times New Roman" w:hAnsi="Times New Roman"/>
          <w:color w:val="000000"/>
          <w:sz w:val="28"/>
          <w:szCs w:val="28"/>
          <w:highlight w:val="white"/>
          <w:lang w:eastAsia="ru-RU"/>
        </w:rPr>
        <w:t>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14:paraId="6C514068"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Участник конкурса в электронной форме, подавший заявку на участие в конкурсе в электронно</w:t>
      </w:r>
      <w:r>
        <w:rPr>
          <w:rFonts w:ascii="Times New Roman" w:eastAsia="Times New Roman" w:hAnsi="Times New Roman"/>
          <w:color w:val="000000"/>
          <w:sz w:val="28"/>
          <w:szCs w:val="28"/>
          <w:highlight w:val="white"/>
          <w:lang w:eastAsia="ru-RU"/>
        </w:rPr>
        <w:t>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14:paraId="0420D2B1"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58" w:name="Par85"/>
      <w:bookmarkStart w:id="59" w:name="заявка1или0"/>
      <w:bookmarkEnd w:id="58"/>
      <w:bookmarkEnd w:id="59"/>
      <w:r>
        <w:rPr>
          <w:rFonts w:ascii="Times New Roman" w:eastAsia="Times New Roman" w:hAnsi="Times New Roman"/>
          <w:color w:val="000000"/>
          <w:sz w:val="28"/>
          <w:szCs w:val="28"/>
          <w:highlight w:val="white"/>
          <w:lang w:eastAsia="ru-RU"/>
        </w:rPr>
        <w:t>В случае, если по окончании срока подачи заявок на участие в конкурсе в элек</w:t>
      </w:r>
      <w:r>
        <w:rPr>
          <w:rFonts w:ascii="Times New Roman" w:eastAsia="Times New Roman" w:hAnsi="Times New Roman"/>
          <w:color w:val="000000"/>
          <w:sz w:val="28"/>
          <w:szCs w:val="28"/>
          <w:highlight w:val="white"/>
          <w:lang w:eastAsia="ru-RU"/>
        </w:rPr>
        <w:t xml:space="preserve">тронной форме подана только одна заявка на участие в </w:t>
      </w:r>
      <w:r>
        <w:rPr>
          <w:rFonts w:ascii="Times New Roman" w:eastAsia="Times New Roman" w:hAnsi="Times New Roman"/>
          <w:color w:val="000000"/>
          <w:sz w:val="28"/>
          <w:szCs w:val="28"/>
          <w:highlight w:val="white"/>
          <w:lang w:eastAsia="ru-RU"/>
        </w:rPr>
        <w:lastRenderedPageBreak/>
        <w:t>конкурсе в электронной форме или не подано ни одной такой заявки, конкурс в электронной форме признается несостоявшимся.</w:t>
      </w:r>
    </w:p>
    <w:p w14:paraId="7A3F7BFB" w14:textId="77777777" w:rsidR="00EE0DB7" w:rsidRDefault="00370EA2" w:rsidP="00A90515">
      <w:pPr>
        <w:pStyle w:val="a4"/>
        <w:widowControl w:val="0"/>
        <w:numPr>
          <w:ilvl w:val="1"/>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Срок рассмотрения и оценки первых частей заявок на участие в конкурсе в электронно</w:t>
      </w:r>
      <w:r>
        <w:rPr>
          <w:rFonts w:ascii="Times New Roman" w:eastAsia="Times New Roman" w:hAnsi="Times New Roman"/>
          <w:color w:val="000000"/>
          <w:sz w:val="28"/>
          <w:szCs w:val="28"/>
          <w:highlight w:val="white"/>
          <w:lang w:eastAsia="ru-RU"/>
        </w:rPr>
        <w:t>й форме закупочной комиссией не может превышать пять рабочих дней с даты окончания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w:t>
      </w:r>
      <w:r>
        <w:rPr>
          <w:rFonts w:ascii="Times New Roman" w:eastAsia="Times New Roman" w:hAnsi="Times New Roman"/>
          <w:color w:val="000000"/>
          <w:sz w:val="28"/>
          <w:szCs w:val="28"/>
          <w:highlight w:val="white"/>
          <w:lang w:eastAsia="ru-RU"/>
        </w:rPr>
        <w:t>тва этот срок не может превышать 10 рабочих дней с даты окончания срока подачи указанных заявок независимо от НМЦД.</w:t>
      </w:r>
    </w:p>
    <w:p w14:paraId="70844869" w14:textId="77777777" w:rsidR="00EE0DB7" w:rsidRDefault="00370EA2" w:rsidP="00A90515">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По результатам рассмотрения и оценки первых частей заявок на участие в конкурсе в электронной форме, закупочная комиссия принимает решение о допуске участника закупки, подавшего заявку на участие в таком конкурсе, к участию в нем и признании этого участник</w:t>
      </w:r>
      <w:r>
        <w:rPr>
          <w:rFonts w:ascii="Times New Roman" w:eastAsia="Times New Roman" w:hAnsi="Times New Roman"/>
          <w:color w:val="000000"/>
          <w:sz w:val="28"/>
          <w:szCs w:val="28"/>
          <w:highlight w:val="white"/>
          <w:lang w:eastAsia="ru-RU"/>
        </w:rPr>
        <w:t xml:space="preserve">а закупки участником такого конкурса или об отказе в допуске к участию в таком конкурсе в порядке и по основаниям, которые предусмотрены </w:t>
      </w:r>
      <w:hyperlink w:anchor="Par92" w:tooltip="#Par92" w:history="1">
        <w:r>
          <w:rPr>
            <w:rFonts w:ascii="Times New Roman" w:eastAsia="Times New Roman" w:hAnsi="Times New Roman"/>
            <w:color w:val="000000"/>
            <w:sz w:val="28"/>
            <w:szCs w:val="28"/>
            <w:highlight w:val="white"/>
            <w:lang w:eastAsia="ru-RU"/>
          </w:rPr>
          <w:t xml:space="preserve">частью </w:t>
        </w:r>
      </w:hyperlink>
      <w:r>
        <w:rPr>
          <w:rFonts w:ascii="Times New Roman" w:eastAsia="Times New Roman" w:hAnsi="Times New Roman"/>
          <w:color w:val="000000"/>
          <w:sz w:val="28"/>
          <w:szCs w:val="28"/>
          <w:highlight w:val="white"/>
          <w:lang w:eastAsia="ru-RU"/>
        </w:rPr>
        <w:t>15.23.2 Положения.</w:t>
      </w:r>
    </w:p>
    <w:p w14:paraId="1DDAEAA5" w14:textId="77777777" w:rsidR="00EE0DB7" w:rsidRDefault="00370EA2" w:rsidP="00A90515">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0" w:name="Par92"/>
      <w:bookmarkEnd w:id="60"/>
      <w:r>
        <w:rPr>
          <w:rFonts w:ascii="Times New Roman" w:eastAsia="Times New Roman" w:hAnsi="Times New Roman"/>
          <w:color w:val="000000"/>
          <w:sz w:val="28"/>
          <w:szCs w:val="28"/>
          <w:highlight w:val="white"/>
          <w:lang w:eastAsia="ru-RU"/>
        </w:rPr>
        <w:t>Участник конкурса в электронной форме не допускается к у</w:t>
      </w:r>
      <w:r>
        <w:rPr>
          <w:rFonts w:ascii="Times New Roman" w:eastAsia="Times New Roman" w:hAnsi="Times New Roman"/>
          <w:color w:val="000000"/>
          <w:sz w:val="28"/>
          <w:szCs w:val="28"/>
          <w:highlight w:val="white"/>
          <w:lang w:eastAsia="ru-RU"/>
        </w:rPr>
        <w:t>частию в конкурсе в электронной форме в случае:</w:t>
      </w:r>
    </w:p>
    <w:p w14:paraId="72687136" w14:textId="77777777" w:rsidR="00EE0DB7" w:rsidRDefault="00370EA2">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1)</w:t>
      </w:r>
      <w:r>
        <w:rPr>
          <w:rFonts w:ascii="Times New Roman" w:eastAsia="Times New Roman" w:hAnsi="Times New Roman"/>
          <w:color w:val="000000"/>
          <w:sz w:val="28"/>
          <w:szCs w:val="28"/>
          <w:highlight w:val="white"/>
          <w:lang w:eastAsia="ru-RU"/>
        </w:rPr>
        <w:tab/>
        <w:t xml:space="preserve">непредоставления информации, предусмотренной </w:t>
      </w:r>
      <w:hyperlink w:anchor="заявка" w:tooltip="#заявка" w:history="1">
        <w:r>
          <w:rPr>
            <w:rFonts w:ascii="Times New Roman" w:eastAsia="Times New Roman" w:hAnsi="Times New Roman"/>
            <w:color w:val="000000" w:themeColor="text1"/>
            <w:sz w:val="28"/>
            <w:szCs w:val="28"/>
            <w:highlight w:val="white"/>
            <w:lang w:eastAsia="ru-RU"/>
          </w:rPr>
          <w:t xml:space="preserve">подпунктами 1, 2 </w:t>
        </w:r>
        <w:r>
          <w:rPr>
            <w:rStyle w:val="af5"/>
            <w:rFonts w:ascii="Times New Roman" w:eastAsia="Times New Roman" w:hAnsi="Times New Roman"/>
            <w:color w:val="000000" w:themeColor="text1"/>
            <w:sz w:val="28"/>
            <w:szCs w:val="28"/>
            <w:highlight w:val="white"/>
            <w:u w:val="none"/>
            <w:lang w:eastAsia="ru-RU"/>
          </w:rPr>
          <w:t>пункта 11.1</w:t>
        </w:r>
        <w:r>
          <w:rPr>
            <w:rFonts w:ascii="Times New Roman" w:eastAsia="Times New Roman" w:hAnsi="Times New Roman"/>
            <w:color w:val="000000" w:themeColor="text1"/>
            <w:sz w:val="28"/>
            <w:szCs w:val="28"/>
            <w:highlight w:val="white"/>
            <w:lang w:eastAsia="ru-RU"/>
          </w:rPr>
          <w:t xml:space="preserve"> Положения</w:t>
        </w:r>
      </w:hyperlink>
      <w:r>
        <w:rPr>
          <w:rFonts w:ascii="Times New Roman" w:eastAsia="Times New Roman" w:hAnsi="Times New Roman"/>
          <w:color w:val="000000"/>
          <w:sz w:val="28"/>
          <w:szCs w:val="28"/>
          <w:highlight w:val="white"/>
          <w:lang w:eastAsia="ru-RU"/>
        </w:rPr>
        <w:t xml:space="preserve"> или предоставления недостоверной информации;</w:t>
      </w:r>
    </w:p>
    <w:p w14:paraId="2BCC2A71" w14:textId="77777777" w:rsidR="00EE0DB7" w:rsidRDefault="00370EA2">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2)</w:t>
      </w:r>
      <w:r>
        <w:rPr>
          <w:rFonts w:ascii="Times New Roman" w:eastAsia="Times New Roman" w:hAnsi="Times New Roman"/>
          <w:color w:val="000000"/>
          <w:sz w:val="28"/>
          <w:szCs w:val="28"/>
          <w:highlight w:val="white"/>
          <w:lang w:eastAsia="ru-RU"/>
        </w:rPr>
        <w:tab/>
        <w:t>несоответствия предложений участни</w:t>
      </w:r>
      <w:r>
        <w:rPr>
          <w:rFonts w:ascii="Times New Roman" w:eastAsia="Times New Roman" w:hAnsi="Times New Roman"/>
          <w:color w:val="000000"/>
          <w:sz w:val="28"/>
          <w:szCs w:val="28"/>
          <w:highlight w:val="white"/>
          <w:lang w:eastAsia="ru-RU"/>
        </w:rPr>
        <w:t xml:space="preserve">ка конкурса в электронной форме, предусмотренных </w:t>
      </w:r>
      <w:r>
        <w:rPr>
          <w:rFonts w:ascii="Times New Roman" w:eastAsia="Times New Roman" w:hAnsi="Times New Roman"/>
          <w:color w:val="000000" w:themeColor="text1"/>
          <w:sz w:val="28"/>
          <w:szCs w:val="28"/>
          <w:highlight w:val="white"/>
          <w:lang w:eastAsia="ru-RU"/>
        </w:rPr>
        <w:t xml:space="preserve">пунктом 2 </w:t>
      </w:r>
      <w:hyperlink w:anchor="заявка" w:tooltip="#заявка" w:history="1">
        <w:r>
          <w:rPr>
            <w:rStyle w:val="af5"/>
            <w:rFonts w:ascii="Times New Roman" w:eastAsia="Times New Roman" w:hAnsi="Times New Roman"/>
            <w:color w:val="000000" w:themeColor="text1"/>
            <w:sz w:val="28"/>
            <w:szCs w:val="28"/>
            <w:highlight w:val="white"/>
            <w:u w:val="none"/>
            <w:lang w:eastAsia="ru-RU"/>
          </w:rPr>
          <w:t>пункта 11.1</w:t>
        </w:r>
      </w:hyperlink>
      <w:r>
        <w:rPr>
          <w:rFonts w:ascii="Times New Roman" w:eastAsia="Times New Roman" w:hAnsi="Times New Roman"/>
          <w:color w:val="000000" w:themeColor="text1"/>
          <w:sz w:val="28"/>
          <w:szCs w:val="28"/>
          <w:highlight w:val="white"/>
          <w:lang w:eastAsia="ru-RU"/>
        </w:rPr>
        <w:t xml:space="preserve"> Положения, </w:t>
      </w:r>
      <w:r>
        <w:rPr>
          <w:rFonts w:ascii="Times New Roman" w:eastAsia="Times New Roman" w:hAnsi="Times New Roman"/>
          <w:color w:val="000000"/>
          <w:sz w:val="28"/>
          <w:szCs w:val="28"/>
          <w:highlight w:val="white"/>
          <w:lang w:eastAsia="ru-RU"/>
        </w:rPr>
        <w:t>требованиям, установленным в извещении о проведении конкурса в электронной форме, документации о конкурентной закупке;</w:t>
      </w:r>
    </w:p>
    <w:p w14:paraId="5284F469" w14:textId="77777777" w:rsidR="00EE0DB7" w:rsidRDefault="00370EA2">
      <w:pPr>
        <w:pStyle w:val="a4"/>
        <w:widowControl w:val="0"/>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3)</w:t>
      </w:r>
      <w:r>
        <w:rPr>
          <w:rFonts w:ascii="Times New Roman" w:eastAsia="Times New Roman" w:hAnsi="Times New Roman"/>
          <w:color w:val="000000"/>
          <w:sz w:val="28"/>
          <w:szCs w:val="28"/>
          <w:highlight w:val="white"/>
          <w:lang w:eastAsia="ru-RU"/>
        </w:rPr>
        <w:tab/>
        <w:t>указания в пе</w:t>
      </w:r>
      <w:r>
        <w:rPr>
          <w:rFonts w:ascii="Times New Roman" w:eastAsia="Times New Roman" w:hAnsi="Times New Roman"/>
          <w:color w:val="000000"/>
          <w:sz w:val="28"/>
          <w:szCs w:val="28"/>
          <w:highlight w:val="white"/>
          <w:lang w:eastAsia="ru-RU"/>
        </w:rPr>
        <w:t>рвой части заявки участника конкурса в электронной форме сведений о таком участнике и (или) о предлагаемой им цене договора.</w:t>
      </w:r>
    </w:p>
    <w:p w14:paraId="51A1454C" w14:textId="77777777" w:rsidR="00EE0DB7" w:rsidRDefault="00370EA2" w:rsidP="00A90515">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Отказ в допуске к участию в конкурсе в электронной форме по основаниям, не предусмотренным пунктом 15.23.2 Положения, не допускаетс</w:t>
      </w:r>
      <w:r>
        <w:rPr>
          <w:rFonts w:ascii="Times New Roman" w:eastAsia="Times New Roman" w:hAnsi="Times New Roman"/>
          <w:color w:val="000000"/>
          <w:sz w:val="28"/>
          <w:szCs w:val="28"/>
          <w:highlight w:val="white"/>
          <w:lang w:eastAsia="ru-RU"/>
        </w:rPr>
        <w:t>я.</w:t>
      </w:r>
    </w:p>
    <w:p w14:paraId="32EC56B1" w14:textId="77777777" w:rsidR="00EE0DB7" w:rsidRDefault="00370EA2" w:rsidP="00A90515">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о конкурентной закупке (при установл</w:t>
      </w:r>
      <w:r>
        <w:rPr>
          <w:rFonts w:ascii="Times New Roman" w:eastAsia="Times New Roman" w:hAnsi="Times New Roman"/>
          <w:color w:val="000000"/>
          <w:sz w:val="28"/>
          <w:szCs w:val="28"/>
          <w:highlight w:val="white"/>
          <w:lang w:eastAsia="ru-RU"/>
        </w:rPr>
        <w:t xml:space="preserve">ении такого критерия (таких критериев)). Оценка заявок на участие в конкурсе в электронной форме не осуществляется в случае признания конкурса не состоявшимся в соответствии с </w:t>
      </w:r>
      <w:hyperlink w:anchor="заявка1или0" w:tooltip="#заявка1или0" w:history="1">
        <w:r>
          <w:rPr>
            <w:rStyle w:val="af5"/>
            <w:rFonts w:ascii="Times New Roman" w:eastAsia="Times New Roman" w:hAnsi="Times New Roman"/>
            <w:color w:val="000000"/>
            <w:sz w:val="28"/>
            <w:szCs w:val="28"/>
            <w:highlight w:val="white"/>
            <w:u w:val="none"/>
            <w:lang w:eastAsia="ru-RU"/>
          </w:rPr>
          <w:t>пунктами 15.22</w:t>
        </w:r>
      </w:hyperlink>
      <w:r>
        <w:rPr>
          <w:rStyle w:val="af5"/>
          <w:rFonts w:ascii="Times New Roman" w:eastAsia="Times New Roman" w:hAnsi="Times New Roman"/>
          <w:color w:val="000000"/>
          <w:sz w:val="28"/>
          <w:szCs w:val="28"/>
          <w:highlight w:val="white"/>
          <w:u w:val="none"/>
          <w:lang w:eastAsia="ru-RU"/>
        </w:rPr>
        <w:t xml:space="preserve"> и 15.23.7</w:t>
      </w:r>
      <w:r>
        <w:rPr>
          <w:rFonts w:ascii="Times New Roman" w:eastAsia="Times New Roman" w:hAnsi="Times New Roman"/>
          <w:color w:val="000000"/>
          <w:sz w:val="28"/>
          <w:szCs w:val="28"/>
          <w:highlight w:val="white"/>
          <w:lang w:eastAsia="ru-RU"/>
        </w:rPr>
        <w:t xml:space="preserve"> Положе</w:t>
      </w:r>
      <w:r>
        <w:rPr>
          <w:rFonts w:ascii="Times New Roman" w:eastAsia="Times New Roman" w:hAnsi="Times New Roman"/>
          <w:color w:val="000000"/>
          <w:sz w:val="28"/>
          <w:szCs w:val="28"/>
          <w:highlight w:val="white"/>
          <w:lang w:eastAsia="ru-RU"/>
        </w:rPr>
        <w:t>ния.</w:t>
      </w:r>
    </w:p>
    <w:p w14:paraId="2FC6953A" w14:textId="77777777" w:rsidR="00EE0DB7" w:rsidRDefault="00370EA2" w:rsidP="00A90515">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1" w:name="Par98"/>
      <w:bookmarkStart w:id="62" w:name="ппчЭК"/>
      <w:bookmarkEnd w:id="61"/>
      <w:bookmarkEnd w:id="62"/>
      <w:r>
        <w:rPr>
          <w:rFonts w:ascii="Times New Roman" w:eastAsia="Times New Roman" w:hAnsi="Times New Roman"/>
          <w:color w:val="000000"/>
          <w:sz w:val="28"/>
          <w:szCs w:val="28"/>
          <w:highlight w:val="white"/>
          <w:lang w:eastAsia="ru-RU"/>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w:t>
      </w:r>
      <w:r>
        <w:rPr>
          <w:rFonts w:ascii="Times New Roman" w:eastAsia="Times New Roman" w:hAnsi="Times New Roman"/>
          <w:color w:val="000000"/>
          <w:sz w:val="28"/>
          <w:szCs w:val="28"/>
          <w:highlight w:val="white"/>
          <w:lang w:eastAsia="ru-RU"/>
        </w:rPr>
        <w:t>ими на заседании закупочной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14:paraId="70578C23" w14:textId="77777777" w:rsidR="00EE0DB7" w:rsidRDefault="00370EA2" w:rsidP="00A90515">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дате подписания протокола; </w:t>
      </w:r>
    </w:p>
    <w:p w14:paraId="69A81226" w14:textId="77777777" w:rsidR="00EE0DB7" w:rsidRDefault="00370EA2" w:rsidP="00A90515">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lastRenderedPageBreak/>
        <w:t>о месте, дате, времени рассмотрения</w:t>
      </w:r>
      <w:r>
        <w:rPr>
          <w:rFonts w:ascii="Times New Roman" w:eastAsia="Times New Roman" w:hAnsi="Times New Roman"/>
          <w:color w:val="000000"/>
          <w:sz w:val="28"/>
          <w:szCs w:val="28"/>
          <w:highlight w:val="white"/>
          <w:lang w:eastAsia="ru-RU"/>
        </w:rPr>
        <w:t xml:space="preserve"> и оценки первых частей заявок на участие в конкурсе в электронной форме;</w:t>
      </w:r>
    </w:p>
    <w:p w14:paraId="6FCD2A52" w14:textId="77777777" w:rsidR="00EE0DB7" w:rsidRDefault="00370EA2" w:rsidP="00A90515">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об объеме, цене закупаемых товаров, работ, услуг, сроке исполнения договора;</w:t>
      </w:r>
    </w:p>
    <w:p w14:paraId="2CDD88EC" w14:textId="77777777" w:rsidR="00EE0DB7" w:rsidRDefault="00370EA2" w:rsidP="00A90515">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количестве заявок, поданн</w:t>
      </w:r>
      <w:r>
        <w:rPr>
          <w:rFonts w:ascii="Times New Roman" w:eastAsia="Times New Roman" w:hAnsi="Times New Roman"/>
          <w:color w:val="000000"/>
          <w:sz w:val="28"/>
          <w:szCs w:val="28"/>
          <w:highlight w:val="white"/>
          <w:lang w:eastAsia="ru-RU"/>
        </w:rPr>
        <w:t>ых на участие в конкурсе в электронной форме, об идентификационных номерах заявок на участие в конкурсе в электронной форме, а также дате и времени регистрации каждой такой заявки, а также о количестве заявок на участие в таком конкурсе, которые отклонены;</w:t>
      </w:r>
    </w:p>
    <w:p w14:paraId="49DA8666" w14:textId="77777777" w:rsidR="00EE0DB7" w:rsidRDefault="00370EA2" w:rsidP="00A90515">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themeColor="text1"/>
          <w:sz w:val="28"/>
          <w:szCs w:val="28"/>
          <w:highlight w:val="white"/>
        </w:rPr>
      </w:pPr>
      <w:bookmarkStart w:id="63" w:name="Par101"/>
      <w:bookmarkEnd w:id="63"/>
      <w:r>
        <w:rPr>
          <w:rFonts w:ascii="Times New Roman" w:eastAsia="Times New Roman" w:hAnsi="Times New Roman"/>
          <w:color w:val="000000" w:themeColor="text1"/>
          <w:sz w:val="28"/>
          <w:szCs w:val="28"/>
          <w:highlight w:val="white"/>
          <w:lang w:eastAsia="ru-RU"/>
        </w:rPr>
        <w:t>о допуске участника закупки, подавшего заявку на участие в конкурсе в электронной форме, и признании его участником такого конкурса или об отказе в допуске к участию в таком конкурсе с обоснованием этого решения, в том числе с указанием требований докумен</w:t>
      </w:r>
      <w:r>
        <w:rPr>
          <w:rFonts w:ascii="Times New Roman" w:eastAsia="Times New Roman" w:hAnsi="Times New Roman"/>
          <w:color w:val="000000" w:themeColor="text1"/>
          <w:sz w:val="28"/>
          <w:szCs w:val="28"/>
          <w:highlight w:val="white"/>
          <w:lang w:eastAsia="ru-RU"/>
        </w:rPr>
        <w:t>тации о конкурентной закупке, Положения, которым не соответствует заявка на участие в конкурсе в электронной форме данного участника, и положений заявки на участие в конкурсе в электронной форме, которые не соответствуют требованиям, установленным в докуме</w:t>
      </w:r>
      <w:r>
        <w:rPr>
          <w:rFonts w:ascii="Times New Roman" w:eastAsia="Times New Roman" w:hAnsi="Times New Roman"/>
          <w:color w:val="000000" w:themeColor="text1"/>
          <w:sz w:val="28"/>
          <w:szCs w:val="28"/>
          <w:highlight w:val="white"/>
          <w:lang w:eastAsia="ru-RU"/>
        </w:rPr>
        <w:t>нтации о конкурентной закупке;</w:t>
      </w:r>
    </w:p>
    <w:p w14:paraId="5F62C787" w14:textId="77777777" w:rsidR="00EE0DB7" w:rsidRDefault="00370EA2" w:rsidP="00A90515">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решении каждого присутствующего члена закупочной комиссии в отношении каждого участника конкурса в электронной форме о допуске к участию в таком конкурсе и признании его участником такого конкурса или об отказе в допуске к </w:t>
      </w:r>
      <w:r>
        <w:rPr>
          <w:rFonts w:ascii="Times New Roman" w:eastAsia="Times New Roman" w:hAnsi="Times New Roman"/>
          <w:color w:val="000000"/>
          <w:sz w:val="28"/>
          <w:szCs w:val="28"/>
          <w:highlight w:val="white"/>
          <w:lang w:eastAsia="ru-RU"/>
        </w:rPr>
        <w:t>участию в таком конкурсе;</w:t>
      </w:r>
    </w:p>
    <w:p w14:paraId="6B8D6307" w14:textId="77777777" w:rsidR="00EE0DB7" w:rsidRDefault="00370EA2" w:rsidP="00A90515">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lang w:eastAsia="ru-RU"/>
        </w:rPr>
        <w:t>о порядке оценки заявок на участие в конкурсе в электронной форме по критериям, установленным в документации о конкурентной закупке и относящимся к первой части заявки на участие в конкурсе в электронной форме, о решении каждого п</w:t>
      </w:r>
      <w:r>
        <w:rPr>
          <w:rFonts w:ascii="Times New Roman" w:eastAsia="Times New Roman" w:hAnsi="Times New Roman"/>
          <w:color w:val="000000" w:themeColor="text1"/>
          <w:sz w:val="28"/>
          <w:szCs w:val="28"/>
          <w:highlight w:val="white"/>
          <w:lang w:eastAsia="ru-RU"/>
        </w:rPr>
        <w:t>рисутствующего члена закупочной комиссии в отношении каждого участника конкурса в электронной форме и присвоении участнику баллов по каждому такому критерию, предусмотренному документацией о конкурентной закупке;</w:t>
      </w:r>
    </w:p>
    <w:p w14:paraId="2A1CED58" w14:textId="77777777" w:rsidR="00EE0DB7" w:rsidRDefault="00370EA2" w:rsidP="00A90515">
      <w:pPr>
        <w:pStyle w:val="a4"/>
        <w:widowControl w:val="0"/>
        <w:numPr>
          <w:ilvl w:val="0"/>
          <w:numId w:val="30"/>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причинах, по которым конкурс в электронно</w:t>
      </w:r>
      <w:r>
        <w:rPr>
          <w:rFonts w:ascii="Times New Roman" w:eastAsia="Times New Roman" w:hAnsi="Times New Roman"/>
          <w:color w:val="000000"/>
          <w:sz w:val="28"/>
          <w:szCs w:val="28"/>
          <w:highlight w:val="white"/>
          <w:lang w:eastAsia="ru-RU"/>
        </w:rPr>
        <w:t>й форме признан несостоявшимся, в случае его признания таковым.</w:t>
      </w:r>
    </w:p>
    <w:p w14:paraId="32CA0EBA" w14:textId="77777777" w:rsidR="00EE0DB7" w:rsidRDefault="00370EA2" w:rsidP="00A90515">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К протоколу, указанному в пункте 15.23.5 Положения, прилагается информация, предусмотренная под</w:t>
      </w:r>
      <w:hyperlink w:anchor="перваячастьЭК" w:tooltip="#перваячастьЭК" w:history="1">
        <w:r>
          <w:rPr>
            <w:rStyle w:val="af5"/>
            <w:rFonts w:ascii="Times New Roman" w:eastAsia="Times New Roman" w:hAnsi="Times New Roman"/>
            <w:color w:val="000000"/>
            <w:sz w:val="28"/>
            <w:szCs w:val="28"/>
            <w:highlight w:val="white"/>
            <w:u w:val="none"/>
            <w:lang w:eastAsia="ru-RU"/>
          </w:rPr>
          <w:t>пунктом 2 пункта 15.11  По</w:t>
        </w:r>
      </w:hyperlink>
      <w:r>
        <w:rPr>
          <w:rFonts w:ascii="Times New Roman" w:eastAsia="Times New Roman" w:hAnsi="Times New Roman"/>
          <w:color w:val="000000"/>
          <w:sz w:val="28"/>
          <w:szCs w:val="28"/>
          <w:highlight w:val="white"/>
          <w:lang w:eastAsia="ru-RU"/>
        </w:rPr>
        <w:t>ложения (при налич</w:t>
      </w:r>
      <w:r>
        <w:rPr>
          <w:rFonts w:ascii="Times New Roman" w:eastAsia="Times New Roman" w:hAnsi="Times New Roman"/>
          <w:color w:val="000000"/>
          <w:sz w:val="28"/>
          <w:szCs w:val="28"/>
          <w:highlight w:val="white"/>
          <w:lang w:eastAsia="ru-RU"/>
        </w:rPr>
        <w:t xml:space="preserve">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 </w:t>
      </w:r>
    </w:p>
    <w:p w14:paraId="0CA3D389" w14:textId="77777777" w:rsidR="00EE0DB7" w:rsidRDefault="00370EA2" w:rsidP="00A90515">
      <w:pPr>
        <w:pStyle w:val="a4"/>
        <w:widowControl w:val="0"/>
        <w:numPr>
          <w:ilvl w:val="2"/>
          <w:numId w:val="2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bookmarkStart w:id="64" w:name="Par105"/>
      <w:bookmarkStart w:id="65" w:name="несостпопервымчастямЭК"/>
      <w:bookmarkEnd w:id="64"/>
      <w:bookmarkEnd w:id="65"/>
      <w:r>
        <w:rPr>
          <w:rFonts w:ascii="Times New Roman" w:eastAsia="Times New Roman" w:hAnsi="Times New Roman"/>
          <w:color w:val="000000"/>
          <w:sz w:val="28"/>
          <w:szCs w:val="28"/>
          <w:highlight w:val="white"/>
          <w:lang w:eastAsia="ru-RU"/>
        </w:rPr>
        <w:t>В случае, если по результатам рассмотрения и оценки первых частей заявок 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w:t>
      </w:r>
      <w:r>
        <w:rPr>
          <w:rFonts w:ascii="Times New Roman" w:eastAsia="Times New Roman" w:hAnsi="Times New Roman"/>
          <w:color w:val="000000"/>
          <w:sz w:val="28"/>
          <w:szCs w:val="28"/>
          <w:highlight w:val="white"/>
          <w:lang w:eastAsia="ru-RU"/>
        </w:rPr>
        <w:t xml:space="preserve"> или о признании только одного участника закупки, подавшего заявку на участие в таком конкурсе, его участником, конкурс в электронной форме признается несостоявшимся. В протокол, указанный в </w:t>
      </w:r>
      <w:hyperlink w:anchor="ппчЭК" w:tooltip="#ппчЭК" w:history="1">
        <w:r>
          <w:rPr>
            <w:rFonts w:ascii="Times New Roman" w:eastAsia="Times New Roman" w:hAnsi="Times New Roman"/>
            <w:color w:val="000000"/>
            <w:sz w:val="28"/>
            <w:szCs w:val="28"/>
            <w:highlight w:val="white"/>
            <w:lang w:eastAsia="ru-RU"/>
          </w:rPr>
          <w:t>пункте 15.23.5</w:t>
        </w:r>
      </w:hyperlink>
      <w:r>
        <w:rPr>
          <w:rFonts w:ascii="Times New Roman" w:eastAsia="Times New Roman" w:hAnsi="Times New Roman"/>
          <w:color w:val="000000"/>
          <w:sz w:val="28"/>
          <w:szCs w:val="28"/>
          <w:highlight w:val="white"/>
          <w:lang w:eastAsia="ru-RU"/>
        </w:rPr>
        <w:t xml:space="preserve"> Положения, вн</w:t>
      </w:r>
      <w:r>
        <w:rPr>
          <w:rFonts w:ascii="Times New Roman" w:eastAsia="Times New Roman" w:hAnsi="Times New Roman"/>
          <w:color w:val="000000"/>
          <w:sz w:val="28"/>
          <w:szCs w:val="28"/>
          <w:highlight w:val="white"/>
          <w:lang w:eastAsia="ru-RU"/>
        </w:rPr>
        <w:t>осится информация о признании такого конкурса несостоявшимся.</w:t>
      </w:r>
    </w:p>
    <w:p w14:paraId="03F6D9B5" w14:textId="77777777" w:rsidR="00EE0DB7" w:rsidRDefault="00370EA2">
      <w:pPr>
        <w:pStyle w:val="4"/>
        <w:widowControl w:val="0"/>
        <w:numPr>
          <w:ilvl w:val="0"/>
          <w:numId w:val="0"/>
        </w:numPr>
        <w:spacing w:before="0"/>
        <w:ind w:firstLine="709"/>
        <w:rPr>
          <w:rFonts w:ascii="Times New Roman" w:hAnsi="Times New Roman"/>
          <w:highlight w:val="white"/>
        </w:rPr>
      </w:pPr>
      <w:r>
        <w:rPr>
          <w:rFonts w:ascii="Times New Roman" w:hAnsi="Times New Roman"/>
          <w:highlight w:val="white"/>
        </w:rPr>
        <w:lastRenderedPageBreak/>
        <w:t>15.23.8. Протокол, предусмотренный пунктом 15.23.5 Положения публикуется Заказчиком на ЭП и размещается в ЕИС, на официальном сайте не позднее срока рассмотрения и оценки первых частей заявок на</w:t>
      </w:r>
      <w:r>
        <w:rPr>
          <w:rFonts w:ascii="Times New Roman" w:hAnsi="Times New Roman"/>
          <w:highlight w:val="white"/>
        </w:rPr>
        <w:t xml:space="preserve"> участие в конкурсе в электронной форме.</w:t>
      </w:r>
    </w:p>
    <w:p w14:paraId="300AAB4E" w14:textId="77777777" w:rsidR="00EE0DB7" w:rsidRDefault="00370EA2">
      <w:pPr>
        <w:pStyle w:val="4"/>
        <w:widowControl w:val="0"/>
        <w:numPr>
          <w:ilvl w:val="0"/>
          <w:numId w:val="0"/>
        </w:numPr>
        <w:spacing w:before="0"/>
        <w:ind w:firstLine="709"/>
        <w:rPr>
          <w:rFonts w:ascii="Times New Roman" w:hAnsi="Times New Roman"/>
          <w:highlight w:val="white"/>
        </w:rPr>
      </w:pPr>
      <w:r>
        <w:rPr>
          <w:rFonts w:ascii="Times New Roman" w:hAnsi="Times New Roman"/>
          <w:highlight w:val="white"/>
        </w:rPr>
        <w:t>15.24. В течение одного часа с момента формирования протокола, предусмотренного пунктом 15.23.5 Положения, оператор ЭП направляет Заказчику вторые части заявок на участие в конкурсе в электронной форме, поданные уча</w:t>
      </w:r>
      <w:r>
        <w:rPr>
          <w:rFonts w:ascii="Times New Roman" w:hAnsi="Times New Roman"/>
          <w:highlight w:val="white"/>
        </w:rPr>
        <w:t>стниками такого конкурса.</w:t>
      </w:r>
    </w:p>
    <w:p w14:paraId="245A8BCE" w14:textId="77777777" w:rsidR="00EE0DB7" w:rsidRDefault="00370EA2">
      <w:pPr>
        <w:widowControl w:val="0"/>
        <w:shd w:val="clear" w:color="auto" w:fill="FFFFFF"/>
        <w:tabs>
          <w:tab w:val="left" w:pos="0"/>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15.24.1. Срок рассмотрения и оценки вторых частей заявок на участие в конкурсе в электронной форме не может превышать три рабочих дня с даты направления Заказчику вторых частей заявок на участие в таком конкурсе. В случае проведен</w:t>
      </w:r>
      <w:r>
        <w:rPr>
          <w:rFonts w:ascii="Times New Roman" w:eastAsia="Times New Roman" w:hAnsi="Times New Roman"/>
          <w:color w:val="000000"/>
          <w:sz w:val="28"/>
          <w:szCs w:val="28"/>
          <w:highlight w:val="white"/>
        </w:rPr>
        <w:t>ия конкурса в электронной форме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конкурсе в электр</w:t>
      </w:r>
      <w:r>
        <w:rPr>
          <w:rFonts w:ascii="Times New Roman" w:eastAsia="Times New Roman" w:hAnsi="Times New Roman"/>
          <w:color w:val="000000"/>
          <w:sz w:val="28"/>
          <w:szCs w:val="28"/>
          <w:highlight w:val="white"/>
        </w:rPr>
        <w:t xml:space="preserve">онной форме независимо от НМЦД, максимального значения цены договора. </w:t>
      </w:r>
    </w:p>
    <w:p w14:paraId="40B227B7"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15.24.2.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w:t>
      </w:r>
      <w:r>
        <w:rPr>
          <w:rFonts w:ascii="Times New Roman" w:eastAsia="Times New Roman" w:hAnsi="Times New Roman"/>
          <w:color w:val="000000"/>
          <w:sz w:val="28"/>
          <w:szCs w:val="28"/>
          <w:highlight w:val="white"/>
        </w:rPr>
        <w:t>ваниям, установленным документацией о конкурентной закупке, в порядке и по основаниям, которые предусмотрены пунктом 15.24.3 Положения.</w:t>
      </w:r>
    </w:p>
    <w:p w14:paraId="0DAA7512"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15.24.3. </w:t>
      </w:r>
      <w:r>
        <w:rPr>
          <w:rFonts w:ascii="Times New Roman" w:eastAsia="Times New Roman" w:hAnsi="Times New Roman"/>
          <w:color w:val="000000"/>
          <w:sz w:val="28"/>
          <w:szCs w:val="28"/>
          <w:highlight w:val="white"/>
        </w:rPr>
        <w:t>Заявка на участие в конкурсе в электронной форме признается не соответствующей требованиям, установленным докум</w:t>
      </w:r>
      <w:r>
        <w:rPr>
          <w:rFonts w:ascii="Times New Roman" w:eastAsia="Times New Roman" w:hAnsi="Times New Roman"/>
          <w:color w:val="000000"/>
          <w:sz w:val="28"/>
          <w:szCs w:val="28"/>
          <w:highlight w:val="white"/>
        </w:rPr>
        <w:t>ентацией о конкурентной закупке:</w:t>
      </w:r>
    </w:p>
    <w:p w14:paraId="5F59E1FE" w14:textId="77777777" w:rsidR="00EE0DB7" w:rsidRDefault="00370EA2">
      <w:pPr>
        <w:widowControl w:val="0"/>
        <w:shd w:val="clear" w:color="auto" w:fill="FFFFFF"/>
        <w:tabs>
          <w:tab w:val="left" w:pos="1417"/>
        </w:tabs>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1) в случае непредставления документов и информации, предусмотренных </w:t>
      </w:r>
      <w:r>
        <w:rPr>
          <w:rFonts w:ascii="Times New Roman" w:eastAsia="Times New Roman" w:hAnsi="Times New Roman"/>
          <w:color w:val="000000" w:themeColor="text1"/>
          <w:sz w:val="28"/>
          <w:szCs w:val="28"/>
          <w:highlight w:val="white"/>
        </w:rPr>
        <w:t>под</w:t>
      </w:r>
      <w:hyperlink w:anchor="Par63" w:tooltip="#Par63" w:history="1">
        <w:r>
          <w:rPr>
            <w:rFonts w:ascii="Times New Roman" w:eastAsia="Times New Roman" w:hAnsi="Times New Roman"/>
            <w:color w:val="000000" w:themeColor="text1"/>
            <w:sz w:val="28"/>
            <w:szCs w:val="28"/>
            <w:highlight w:val="white"/>
          </w:rPr>
          <w:t>пунктами</w:t>
        </w:r>
        <w:r>
          <w:rPr>
            <w:rFonts w:ascii="Times New Roman" w:eastAsia="Times New Roman" w:hAnsi="Times New Roman"/>
            <w:color w:val="FF0000"/>
            <w:sz w:val="28"/>
            <w:szCs w:val="28"/>
            <w:highlight w:val="white"/>
          </w:rPr>
          <w:t xml:space="preserve"> </w:t>
        </w:r>
      </w:hyperlink>
      <w:r>
        <w:rPr>
          <w:rFonts w:ascii="Times New Roman" w:eastAsia="Times New Roman" w:hAnsi="Times New Roman"/>
          <w:color w:val="000000" w:themeColor="text1"/>
          <w:sz w:val="28"/>
          <w:szCs w:val="28"/>
          <w:highlight w:val="white"/>
        </w:rPr>
        <w:t>3 – 10</w:t>
      </w:r>
      <w:r>
        <w:rPr>
          <w:rFonts w:ascii="Times New Roman" w:eastAsia="Times New Roman" w:hAnsi="Times New Roman"/>
          <w:color w:val="000000"/>
          <w:sz w:val="28"/>
          <w:szCs w:val="28"/>
          <w:highlight w:val="white"/>
        </w:rPr>
        <w:t xml:space="preserve"> </w:t>
      </w:r>
      <w:hyperlink w:anchor="заявка" w:tooltip="#заявка" w:history="1">
        <w:r>
          <w:rPr>
            <w:rFonts w:ascii="Times New Roman" w:eastAsia="Times New Roman" w:hAnsi="Times New Roman"/>
            <w:color w:val="000000" w:themeColor="text1"/>
            <w:sz w:val="28"/>
            <w:szCs w:val="28"/>
            <w:highlight w:val="white"/>
          </w:rPr>
          <w:t>пункта 11.1</w:t>
        </w:r>
      </w:hyperlink>
      <w:r>
        <w:rPr>
          <w:rFonts w:ascii="Times New Roman" w:eastAsia="Times New Roman" w:hAnsi="Times New Roman"/>
          <w:color w:val="000000" w:themeColor="text1"/>
          <w:sz w:val="28"/>
          <w:szCs w:val="28"/>
          <w:highlight w:val="white"/>
        </w:rPr>
        <w:t xml:space="preserve"> Положения,</w:t>
      </w: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rPr>
        <w:t>либо несоответствия указанных документов и информации требованиям, установленным документацией о конкурентной закупке;</w:t>
      </w:r>
    </w:p>
    <w:p w14:paraId="163FBECB" w14:textId="77777777" w:rsidR="00EE0DB7" w:rsidRDefault="00370EA2">
      <w:pPr>
        <w:widowControl w:val="0"/>
        <w:shd w:val="clear" w:color="auto" w:fill="FFFFFF"/>
        <w:tabs>
          <w:tab w:val="left" w:pos="1417"/>
        </w:tabs>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в случае наличия в документах и сведениях, представленных в составе заявки на участие в конкурсе в электронной форме, недостоверной и</w:t>
      </w:r>
      <w:r>
        <w:rPr>
          <w:rFonts w:ascii="Times New Roman" w:eastAsia="Times New Roman" w:hAnsi="Times New Roman"/>
          <w:color w:val="000000"/>
          <w:sz w:val="28"/>
          <w:szCs w:val="28"/>
          <w:highlight w:val="white"/>
        </w:rPr>
        <w:t>нформации на дату и время рассмотрения вторых частей заявок на участие в таком конкурсе;</w:t>
      </w:r>
    </w:p>
    <w:p w14:paraId="26872C58" w14:textId="77777777" w:rsidR="00EE0DB7" w:rsidRDefault="00370EA2">
      <w:pPr>
        <w:widowControl w:val="0"/>
        <w:shd w:val="clear" w:color="auto" w:fill="FFFFFF"/>
        <w:tabs>
          <w:tab w:val="left" w:pos="1701"/>
        </w:tabs>
        <w:ind w:firstLine="709"/>
        <w:contextualSpacing/>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3) в случае несоответствия участника такого конкурса требованиям, установленным документацией о конкурентной закупке в соответствии с </w:t>
      </w:r>
      <w:hyperlink w:anchor="требования" w:tooltip="#требования" w:history="1">
        <w:r>
          <w:rPr>
            <w:rFonts w:ascii="Times New Roman" w:eastAsia="Times New Roman" w:hAnsi="Times New Roman"/>
            <w:color w:val="000000"/>
            <w:sz w:val="28"/>
            <w:szCs w:val="28"/>
            <w:highlight w:val="white"/>
          </w:rPr>
          <w:t>подпунктом 1 пункта 10.1</w:t>
        </w:r>
      </w:hyperlink>
      <w:r>
        <w:rPr>
          <w:rFonts w:ascii="Times New Roman" w:eastAsia="Times New Roman" w:hAnsi="Times New Roman"/>
          <w:color w:val="000000"/>
          <w:sz w:val="28"/>
          <w:szCs w:val="28"/>
          <w:highlight w:val="white"/>
        </w:rPr>
        <w:t xml:space="preserve">, </w:t>
      </w:r>
      <w:hyperlink w:anchor="требованиякалиф" w:tooltip="#требованиякалиф" w:history="1">
        <w:r>
          <w:rPr>
            <w:rFonts w:ascii="Times New Roman" w:eastAsia="Times New Roman" w:hAnsi="Times New Roman"/>
            <w:color w:val="000000"/>
            <w:sz w:val="28"/>
            <w:szCs w:val="28"/>
            <w:highlight w:val="white"/>
          </w:rPr>
          <w:t>пунктом 10.2</w:t>
        </w:r>
      </w:hyperlink>
      <w:r>
        <w:rPr>
          <w:rFonts w:ascii="Times New Roman" w:eastAsia="Times New Roman" w:hAnsi="Times New Roman"/>
          <w:color w:val="000000"/>
          <w:sz w:val="28"/>
          <w:szCs w:val="28"/>
          <w:highlight w:val="white"/>
        </w:rPr>
        <w:t xml:space="preserve"> Положения (при наличии таких требований).</w:t>
      </w:r>
    </w:p>
    <w:p w14:paraId="2ABCE118"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15.24.4. </w:t>
      </w:r>
      <w:r>
        <w:rPr>
          <w:rFonts w:ascii="Times New Roman" w:eastAsia="Times New Roman" w:hAnsi="Times New Roman"/>
          <w:color w:val="000000"/>
          <w:sz w:val="28"/>
          <w:szCs w:val="28"/>
          <w:highlight w:val="white"/>
        </w:rPr>
        <w:t>В случае установления недостоверности информации, представленной участником конкурса в электрон</w:t>
      </w:r>
      <w:r>
        <w:rPr>
          <w:rFonts w:ascii="Times New Roman" w:eastAsia="Times New Roman" w:hAnsi="Times New Roman"/>
          <w:color w:val="000000"/>
          <w:sz w:val="28"/>
          <w:szCs w:val="28"/>
          <w:highlight w:val="white"/>
        </w:rPr>
        <w:t>ной форме, Заказчик, закупочная комиссия обязаны отстранить такого участника от участия в этом конкурсе на любом этапе его проведения.</w:t>
      </w:r>
    </w:p>
    <w:p w14:paraId="2B14273E"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15.24.5. Закупочная комиссия осуществляет оценку вторых частей заявок на участие в конкурсе в электронной форме, в отноше</w:t>
      </w:r>
      <w:r>
        <w:rPr>
          <w:rFonts w:ascii="Times New Roman" w:eastAsia="Times New Roman" w:hAnsi="Times New Roman"/>
          <w:color w:val="000000"/>
          <w:sz w:val="28"/>
          <w:szCs w:val="28"/>
          <w:highlight w:val="white"/>
        </w:rPr>
        <w:t xml:space="preserve">нии которых принято решение о соответствии требованиям, установленным </w:t>
      </w:r>
      <w:r>
        <w:rPr>
          <w:rFonts w:ascii="Times New Roman" w:eastAsia="Times New Roman" w:hAnsi="Times New Roman"/>
          <w:color w:val="000000"/>
          <w:sz w:val="28"/>
          <w:szCs w:val="28"/>
          <w:highlight w:val="white"/>
        </w:rPr>
        <w:lastRenderedPageBreak/>
        <w:t>документацией о конкурентной закупке, для выявления победителя такого конкурса на основе критериев, указанных в документации о конкурентной закупке и относящихся ко второй части заявки (</w:t>
      </w:r>
      <w:r>
        <w:rPr>
          <w:rFonts w:ascii="Times New Roman" w:eastAsia="Times New Roman" w:hAnsi="Times New Roman"/>
          <w:color w:val="000000"/>
          <w:sz w:val="28"/>
          <w:szCs w:val="28"/>
          <w:highlight w:val="white"/>
        </w:rPr>
        <w:t xml:space="preserve">при установлении этих критериев в документации о конкурентной закупке). Оценка указанных заявок не осуществляется в случае признания открытого конкурса в электронной форме не состоявшимся в соответствии с </w:t>
      </w:r>
      <w:hyperlink w:anchor="несостповторымчастям" w:tooltip="#несостповторымчастям" w:history="1">
        <w:r>
          <w:rPr>
            <w:rFonts w:ascii="Times New Roman" w:eastAsia="Times New Roman" w:hAnsi="Times New Roman"/>
            <w:color w:val="000000"/>
            <w:sz w:val="28"/>
            <w:szCs w:val="28"/>
            <w:highlight w:val="white"/>
          </w:rPr>
          <w:t>пунктами 15.22, 15.24.7</w:t>
        </w:r>
      </w:hyperlink>
      <w:r>
        <w:rPr>
          <w:rFonts w:ascii="Times New Roman" w:eastAsia="Times New Roman" w:hAnsi="Times New Roman"/>
          <w:color w:val="000000"/>
          <w:sz w:val="28"/>
          <w:szCs w:val="28"/>
          <w:highlight w:val="white"/>
        </w:rPr>
        <w:t xml:space="preserve"> Положения.</w:t>
      </w:r>
    </w:p>
    <w:p w14:paraId="3F3240FA"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15.24.6. </w:t>
      </w:r>
      <w:r>
        <w:rPr>
          <w:rFonts w:ascii="Times New Roman" w:eastAsia="Times New Roman" w:hAnsi="Times New Roman"/>
          <w:color w:val="000000"/>
          <w:sz w:val="28"/>
          <w:szCs w:val="28"/>
          <w:highlight w:val="white"/>
        </w:rPr>
        <w:t>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электронн</w:t>
      </w:r>
      <w:r>
        <w:rPr>
          <w:rFonts w:ascii="Times New Roman" w:eastAsia="Times New Roman" w:hAnsi="Times New Roman"/>
          <w:color w:val="000000"/>
          <w:sz w:val="28"/>
          <w:szCs w:val="28"/>
          <w:highlight w:val="white"/>
        </w:rPr>
        <w:t>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14:paraId="05F38D4B" w14:textId="77777777" w:rsidR="00EE0DB7" w:rsidRDefault="00370EA2">
      <w:pPr>
        <w:pStyle w:val="a4"/>
        <w:widowControl w:val="0"/>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о дате подписания протокола;</w:t>
      </w:r>
    </w:p>
    <w:p w14:paraId="6B801AE2"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о месте, дате, времени рассмотрения и оценки вторых частей заявок на участие в открытом конкурсе в электронной форме;</w:t>
      </w:r>
    </w:p>
    <w:p w14:paraId="2C94497D"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3) об объеме, цене закупаемых товаров, работ, услуг, сроке исполнения договора;</w:t>
      </w:r>
    </w:p>
    <w:p w14:paraId="4FD3FDC7"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4) о количестве поданных на участие в конкурсе в электр</w:t>
      </w:r>
      <w:r>
        <w:rPr>
          <w:rFonts w:ascii="Times New Roman" w:eastAsia="Times New Roman" w:hAnsi="Times New Roman"/>
          <w:color w:val="000000"/>
          <w:sz w:val="28"/>
          <w:szCs w:val="28"/>
          <w:highlight w:val="white"/>
        </w:rPr>
        <w:t>онной форме заявок, а также о дате и времени регистрации каждой такой заявки, о количестве заявок на участие в конкурсе в электронной форме, которые отклонены;</w:t>
      </w:r>
    </w:p>
    <w:p w14:paraId="12BB8C12" w14:textId="77777777" w:rsidR="00EE0DB7" w:rsidRDefault="00370EA2">
      <w:pPr>
        <w:pStyle w:val="a4"/>
        <w:widowControl w:val="0"/>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5) об участниках конкурса в электронной форме, заявки которых на участие в конкурсе в электронно</w:t>
      </w:r>
      <w:r>
        <w:rPr>
          <w:rFonts w:ascii="Times New Roman" w:eastAsia="Times New Roman" w:hAnsi="Times New Roman"/>
          <w:color w:val="000000"/>
          <w:sz w:val="28"/>
          <w:szCs w:val="28"/>
          <w:highlight w:val="white"/>
        </w:rPr>
        <w:t>й форме были рассмотрены;</w:t>
      </w:r>
    </w:p>
    <w:p w14:paraId="3FF93AAC" w14:textId="77777777" w:rsidR="00EE0DB7" w:rsidRDefault="00370EA2">
      <w:pPr>
        <w:widowControl w:val="0"/>
        <w:shd w:val="clear" w:color="auto" w:fill="FFFFFF"/>
        <w:tabs>
          <w:tab w:val="left" w:pos="709"/>
          <w:tab w:val="left" w:pos="1701"/>
        </w:tabs>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6)  </w:t>
      </w:r>
      <w:r>
        <w:rPr>
          <w:rFonts w:ascii="Times New Roman" w:eastAsia="Times New Roman" w:hAnsi="Times New Roman"/>
          <w:sz w:val="28"/>
          <w:szCs w:val="28"/>
          <w:highlight w:val="white"/>
        </w:rPr>
        <w:t>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комиссии в отношении каждого участника откр</w:t>
      </w:r>
      <w:r>
        <w:rPr>
          <w:rFonts w:ascii="Times New Roman" w:eastAsia="Times New Roman" w:hAnsi="Times New Roman"/>
          <w:sz w:val="28"/>
          <w:szCs w:val="28"/>
          <w:highlight w:val="white"/>
        </w:rPr>
        <w:t>ытого конкурса в электронной форме о присвоении ему баллов по таким критериям;</w:t>
      </w:r>
    </w:p>
    <w:p w14:paraId="574CB1CC" w14:textId="77777777" w:rsidR="00EE0DB7" w:rsidRDefault="00370EA2">
      <w:pPr>
        <w:widowControl w:val="0"/>
        <w:shd w:val="clear" w:color="auto" w:fill="FFFFFF"/>
        <w:tabs>
          <w:tab w:val="left" w:pos="1701"/>
        </w:tabs>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 xml:space="preserve">7) </w:t>
      </w:r>
      <w:r>
        <w:rPr>
          <w:rFonts w:ascii="Times New Roman" w:eastAsia="Times New Roman" w:hAnsi="Times New Roman"/>
          <w:color w:val="000000" w:themeColor="text1"/>
          <w:sz w:val="28"/>
          <w:szCs w:val="28"/>
          <w:highlight w:val="white"/>
        </w:rPr>
        <w:t>о решении каждого присутствующего члена закупочной комиссии в отношении каждой заявки на участие в конкурсе в электронной форме каждого его участника о соответствии или несоо</w:t>
      </w:r>
      <w:r>
        <w:rPr>
          <w:rFonts w:ascii="Times New Roman" w:eastAsia="Times New Roman" w:hAnsi="Times New Roman"/>
          <w:color w:val="000000" w:themeColor="text1"/>
          <w:sz w:val="28"/>
          <w:szCs w:val="28"/>
          <w:highlight w:val="white"/>
        </w:rPr>
        <w:t>тветствии заявки на участие в конкурсе в электронной форме требованиям, установленным документацией о конкурентной закупке, с обоснованием этого решения, в том числе с указанием требований Положения, документации о конкурентной закупке, которым не соответс</w:t>
      </w:r>
      <w:r>
        <w:rPr>
          <w:rFonts w:ascii="Times New Roman" w:eastAsia="Times New Roman" w:hAnsi="Times New Roman"/>
          <w:color w:val="000000" w:themeColor="text1"/>
          <w:sz w:val="28"/>
          <w:szCs w:val="28"/>
          <w:highlight w:val="white"/>
        </w:rPr>
        <w:t>твует эта заявка, и положений заявки на участие в конкурсе в электронной форме, которые не соответствуют этим требованиям;</w:t>
      </w:r>
    </w:p>
    <w:p w14:paraId="344DCCBB" w14:textId="77777777" w:rsidR="00EE0DB7" w:rsidRDefault="00370EA2">
      <w:pPr>
        <w:widowControl w:val="0"/>
        <w:shd w:val="clear" w:color="auto" w:fill="FFFFFF"/>
        <w:tabs>
          <w:tab w:val="left" w:pos="1701"/>
        </w:tabs>
        <w:ind w:firstLine="709"/>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8) </w:t>
      </w:r>
      <w:r>
        <w:rPr>
          <w:rFonts w:ascii="Times New Roman" w:eastAsia="Times New Roman" w:hAnsi="Times New Roman"/>
          <w:sz w:val="28"/>
          <w:szCs w:val="28"/>
          <w:highlight w:val="white"/>
        </w:rPr>
        <w:t>о результатах оценки заявок на участие в конкурсе в элект</w:t>
      </w:r>
      <w:r>
        <w:rPr>
          <w:rFonts w:ascii="Times New Roman" w:eastAsia="Times New Roman" w:hAnsi="Times New Roman"/>
          <w:sz w:val="28"/>
          <w:szCs w:val="28"/>
          <w:highlight w:val="white"/>
        </w:rPr>
        <w:t>ронной форме с указанием решения комиссии по осуществлению закупок о присвоении заявкам на участие в конкурсе в электронной форме значения по каждому из критериев оценки, указанных в документации о конкурентной закупке и относящихся ко второй части заявки.</w:t>
      </w:r>
    </w:p>
    <w:p w14:paraId="27B3F1CF" w14:textId="77777777" w:rsidR="00EE0DB7" w:rsidRDefault="00370EA2">
      <w:pPr>
        <w:widowControl w:val="0"/>
        <w:shd w:val="clear" w:color="auto" w:fill="FFFFFF"/>
        <w:tabs>
          <w:tab w:val="left" w:pos="1701"/>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9) </w:t>
      </w:r>
      <w:r>
        <w:rPr>
          <w:rFonts w:ascii="Times New Roman" w:eastAsia="Times New Roman" w:hAnsi="Times New Roman"/>
          <w:color w:val="000000"/>
          <w:sz w:val="28"/>
          <w:szCs w:val="28"/>
          <w:highlight w:val="white"/>
        </w:rPr>
        <w:t xml:space="preserve">о причинах, по которым конкурс в электронной форме признан </w:t>
      </w:r>
      <w:r>
        <w:rPr>
          <w:rFonts w:ascii="Times New Roman" w:eastAsia="Times New Roman" w:hAnsi="Times New Roman"/>
          <w:color w:val="000000"/>
          <w:sz w:val="28"/>
          <w:szCs w:val="28"/>
          <w:highlight w:val="white"/>
        </w:rPr>
        <w:lastRenderedPageBreak/>
        <w:t>несостоявшимся, в случае признания его таковым;</w:t>
      </w:r>
    </w:p>
    <w:p w14:paraId="3D505DCD"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15.24.7. </w:t>
      </w:r>
      <w:r>
        <w:rPr>
          <w:rFonts w:ascii="Times New Roman" w:eastAsia="Times New Roman" w:hAnsi="Times New Roman"/>
          <w:color w:val="000000"/>
          <w:sz w:val="28"/>
          <w:szCs w:val="28"/>
          <w:highlight w:val="white"/>
        </w:rPr>
        <w:t xml:space="preserve">В случае, если по результатам рассмотрения вторых частей заявок на участие в конкурсе в электронной форме закупочная комиссия отклонила </w:t>
      </w:r>
      <w:r>
        <w:rPr>
          <w:rFonts w:ascii="Times New Roman" w:eastAsia="Times New Roman" w:hAnsi="Times New Roman"/>
          <w:color w:val="000000"/>
          <w:sz w:val="28"/>
          <w:szCs w:val="28"/>
          <w:highlight w:val="white"/>
        </w:rPr>
        <w:t xml:space="preserve">все такие заявки или только одна такая заявка и подавший ее участник соответствуют требованиям, установленным документацией о конкурентной закупке, конкурс в электронной форме признается несостоявшимся. В протокол, указанный в </w:t>
      </w:r>
      <w:hyperlink w:anchor="пвчЭК" w:tooltip="#пвчЭК" w:history="1">
        <w:r>
          <w:rPr>
            <w:rFonts w:ascii="Times New Roman" w:eastAsia="Times New Roman" w:hAnsi="Times New Roman"/>
            <w:color w:val="000000"/>
            <w:sz w:val="28"/>
            <w:szCs w:val="28"/>
            <w:highlight w:val="white"/>
          </w:rPr>
          <w:t>пункте 15.24.6</w:t>
        </w:r>
      </w:hyperlink>
      <w:r>
        <w:rPr>
          <w:rFonts w:ascii="Times New Roman" w:eastAsia="Times New Roman" w:hAnsi="Times New Roman"/>
          <w:color w:val="000000"/>
          <w:sz w:val="28"/>
          <w:szCs w:val="28"/>
          <w:highlight w:val="white"/>
        </w:rPr>
        <w:t xml:space="preserve"> Положения, вносится информация о признании конкурса в электронной форме несостоявшимся.</w:t>
      </w:r>
    </w:p>
    <w:p w14:paraId="4F2B65E0" w14:textId="77777777" w:rsidR="00EE0DB7" w:rsidRDefault="00370EA2">
      <w:pPr>
        <w:pStyle w:val="4"/>
        <w:widowControl w:val="0"/>
        <w:numPr>
          <w:ilvl w:val="0"/>
          <w:numId w:val="0"/>
        </w:numPr>
        <w:spacing w:before="0"/>
        <w:ind w:firstLine="709"/>
        <w:rPr>
          <w:rFonts w:ascii="Times New Roman" w:hAnsi="Times New Roman"/>
          <w:highlight w:val="white"/>
        </w:rPr>
      </w:pPr>
      <w:r>
        <w:rPr>
          <w:rFonts w:ascii="Times New Roman" w:hAnsi="Times New Roman"/>
          <w:highlight w:val="white"/>
        </w:rPr>
        <w:t>15.24.8. Протокол, предусмотренный пунктом 15.24.6 Положения публикуется Заказчиком на ЭП и размещается в ЕИС,</w:t>
      </w:r>
      <w:r>
        <w:rPr>
          <w:rFonts w:ascii="Times New Roman" w:hAnsi="Times New Roman"/>
          <w:color w:val="000000"/>
          <w:highlight w:val="white"/>
        </w:rPr>
        <w:t xml:space="preserve"> на официальном сайте</w:t>
      </w:r>
      <w:r>
        <w:rPr>
          <w:rFonts w:ascii="Times New Roman" w:hAnsi="Times New Roman"/>
          <w:highlight w:val="white"/>
        </w:rPr>
        <w:t xml:space="preserve"> не позднее ср</w:t>
      </w:r>
      <w:r>
        <w:rPr>
          <w:rFonts w:ascii="Times New Roman" w:hAnsi="Times New Roman"/>
          <w:highlight w:val="white"/>
        </w:rPr>
        <w:t>ока рассмотрения и оценки вторых частей заявок на участие в конкурсе в электронной форме.</w:t>
      </w:r>
    </w:p>
    <w:p w14:paraId="4EF02B80" w14:textId="77777777" w:rsidR="00EE0DB7" w:rsidRDefault="00370EA2">
      <w:pPr>
        <w:pStyle w:val="4"/>
        <w:widowControl w:val="0"/>
        <w:numPr>
          <w:ilvl w:val="0"/>
          <w:numId w:val="0"/>
        </w:numPr>
        <w:spacing w:before="0"/>
        <w:ind w:firstLine="709"/>
        <w:rPr>
          <w:rFonts w:ascii="Times New Roman" w:hAnsi="Times New Roman"/>
          <w:highlight w:val="white"/>
        </w:rPr>
      </w:pPr>
      <w:r>
        <w:rPr>
          <w:rFonts w:ascii="Times New Roman" w:hAnsi="Times New Roman"/>
          <w:highlight w:val="white"/>
        </w:rPr>
        <w:t xml:space="preserve">15.25. В течение одного часа с момента поступления </w:t>
      </w:r>
      <w:proofErr w:type="gramStart"/>
      <w:r>
        <w:rPr>
          <w:rFonts w:ascii="Times New Roman" w:hAnsi="Times New Roman"/>
          <w:highlight w:val="white"/>
        </w:rPr>
        <w:t>оператору ЭП</w:t>
      </w:r>
      <w:proofErr w:type="gramEnd"/>
      <w:r>
        <w:rPr>
          <w:rFonts w:ascii="Times New Roman" w:hAnsi="Times New Roman"/>
          <w:highlight w:val="white"/>
        </w:rPr>
        <w:t xml:space="preserve"> указанного в пункте 15.24.6 Положения протокола оператор ЭП обязан направить каждому участнику конкурс</w:t>
      </w:r>
      <w:r>
        <w:rPr>
          <w:rFonts w:ascii="Times New Roman" w:hAnsi="Times New Roman"/>
          <w:highlight w:val="white"/>
        </w:rPr>
        <w:t xml:space="preserve">а в электронной форме, подавшему заявку на участие в таком конкурсе, информацию:  </w:t>
      </w:r>
    </w:p>
    <w:p w14:paraId="6EC1A144" w14:textId="77777777" w:rsidR="00EE0DB7" w:rsidRDefault="00370EA2">
      <w:pPr>
        <w:pStyle w:val="4"/>
        <w:widowControl w:val="0"/>
        <w:numPr>
          <w:ilvl w:val="0"/>
          <w:numId w:val="0"/>
        </w:numPr>
        <w:tabs>
          <w:tab w:val="left" w:pos="1134"/>
        </w:tabs>
        <w:spacing w:before="0"/>
        <w:ind w:firstLine="709"/>
        <w:rPr>
          <w:rFonts w:ascii="Times New Roman" w:hAnsi="Times New Roman"/>
          <w:highlight w:val="white"/>
        </w:rPr>
      </w:pPr>
      <w:r>
        <w:rPr>
          <w:rFonts w:ascii="Times New Roman" w:hAnsi="Times New Roman"/>
          <w:highlight w:val="white"/>
        </w:rPr>
        <w:t>1)  о решении, принятом в отношении заявки, поданной участником конкурса в электронной форме;</w:t>
      </w:r>
    </w:p>
    <w:p w14:paraId="1554B0C1" w14:textId="77777777" w:rsidR="00EE0DB7" w:rsidRDefault="00370EA2">
      <w:pPr>
        <w:pStyle w:val="4"/>
        <w:widowControl w:val="0"/>
        <w:numPr>
          <w:ilvl w:val="0"/>
          <w:numId w:val="0"/>
        </w:numPr>
        <w:tabs>
          <w:tab w:val="left" w:pos="1134"/>
        </w:tabs>
        <w:spacing w:before="0"/>
        <w:ind w:firstLine="709"/>
        <w:rPr>
          <w:rFonts w:ascii="Times New Roman" w:hAnsi="Times New Roman"/>
          <w:highlight w:val="white"/>
        </w:rPr>
      </w:pPr>
      <w:r>
        <w:rPr>
          <w:rFonts w:ascii="Times New Roman" w:hAnsi="Times New Roman"/>
          <w:highlight w:val="white"/>
        </w:rPr>
        <w:t>2)   о наименьшей цене договора, предложенной участником конкурса в электронной</w:t>
      </w:r>
      <w:r>
        <w:rPr>
          <w:rFonts w:ascii="Times New Roman" w:hAnsi="Times New Roman"/>
          <w:highlight w:val="white"/>
        </w:rPr>
        <w:t xml:space="preserve"> форме, допущенным к участию в конкурсе в электронной форме, без указания сведений об этом участнике;</w:t>
      </w:r>
    </w:p>
    <w:p w14:paraId="6D0DAA1C" w14:textId="77777777" w:rsidR="00EE0DB7" w:rsidRDefault="00370EA2">
      <w:pPr>
        <w:pStyle w:val="4"/>
        <w:widowControl w:val="0"/>
        <w:numPr>
          <w:ilvl w:val="0"/>
          <w:numId w:val="0"/>
        </w:numPr>
        <w:tabs>
          <w:tab w:val="left" w:pos="1134"/>
        </w:tabs>
        <w:spacing w:before="0"/>
        <w:ind w:firstLine="709"/>
        <w:rPr>
          <w:rFonts w:ascii="Times New Roman" w:hAnsi="Times New Roman"/>
          <w:highlight w:val="white"/>
        </w:rPr>
      </w:pPr>
      <w:r>
        <w:rPr>
          <w:rFonts w:ascii="Times New Roman" w:hAnsi="Times New Roman"/>
          <w:highlight w:val="white"/>
        </w:rPr>
        <w:t xml:space="preserve">3) о дате и времени начала проведения процедуры подачи дополнительных ценовых предложений.  </w:t>
      </w:r>
    </w:p>
    <w:p w14:paraId="4043F7BF" w14:textId="77777777" w:rsidR="00EE0DB7" w:rsidRDefault="00370EA2">
      <w:pPr>
        <w:pStyle w:val="4"/>
        <w:widowControl w:val="0"/>
        <w:numPr>
          <w:ilvl w:val="0"/>
          <w:numId w:val="0"/>
        </w:numPr>
        <w:spacing w:before="0"/>
        <w:ind w:firstLine="709"/>
        <w:rPr>
          <w:rFonts w:ascii="Times New Roman" w:hAnsi="Times New Roman"/>
          <w:color w:val="000000"/>
          <w:highlight w:val="white"/>
        </w:rPr>
      </w:pPr>
      <w:r>
        <w:rPr>
          <w:rFonts w:ascii="Times New Roman" w:hAnsi="Times New Roman"/>
          <w:highlight w:val="white"/>
        </w:rPr>
        <w:t>15.25.1. Участники закупки, признанные соответствующими требо</w:t>
      </w:r>
      <w:r>
        <w:rPr>
          <w:rFonts w:ascii="Times New Roman" w:hAnsi="Times New Roman"/>
          <w:highlight w:val="white"/>
        </w:rPr>
        <w:t>ваниям, установленным документацией о конкурентной закупке, вправе подавать дополнительные ценовые предложения в день, установленный в извещении о проведении конкурса в электронной форме. Участник конкурса в электронной форме может подать только одно допол</w:t>
      </w:r>
      <w:r>
        <w:rPr>
          <w:rFonts w:ascii="Times New Roman" w:hAnsi="Times New Roman"/>
          <w:highlight w:val="white"/>
        </w:rPr>
        <w:t xml:space="preserve">нительное ценовое предложение. </w:t>
      </w:r>
      <w:r>
        <w:rPr>
          <w:rFonts w:ascii="Times New Roman" w:hAnsi="Times New Roman"/>
          <w:color w:val="000000"/>
          <w:highlight w:val="white"/>
        </w:rPr>
        <w:t>Продолжительность приема дополнительных ценовых предложений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14:paraId="0A8432BB" w14:textId="77777777" w:rsidR="00EE0DB7" w:rsidRDefault="00370EA2">
      <w:pPr>
        <w:pStyle w:val="4"/>
        <w:widowControl w:val="0"/>
        <w:numPr>
          <w:ilvl w:val="0"/>
          <w:numId w:val="0"/>
        </w:numPr>
        <w:spacing w:before="0"/>
        <w:ind w:firstLine="709"/>
        <w:rPr>
          <w:rFonts w:ascii="Times New Roman" w:hAnsi="Times New Roman"/>
          <w:color w:val="000000"/>
          <w:highlight w:val="white"/>
        </w:rPr>
      </w:pPr>
      <w:r>
        <w:rPr>
          <w:rFonts w:ascii="Times New Roman" w:hAnsi="Times New Roman"/>
          <w:color w:val="000000"/>
          <w:highlight w:val="white"/>
        </w:rPr>
        <w:t xml:space="preserve">15.25.2. Если в извещении о проведении конкурса в электронной форме, документации о конкурентной закупке указаны цена каждой запасной части к технике, оборудованию, цена единицы работы или услуги, подача дополнительных ценовых предложений проводится путем </w:t>
      </w:r>
      <w:r>
        <w:rPr>
          <w:rFonts w:ascii="Times New Roman" w:hAnsi="Times New Roman"/>
          <w:color w:val="000000"/>
          <w:highlight w:val="white"/>
        </w:rPr>
        <w:t>снижения суммы указанных цен в порядке, установленном настоящей главой.</w:t>
      </w:r>
    </w:p>
    <w:p w14:paraId="0C9AE955"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15.25.3.  </w:t>
      </w:r>
      <w:r>
        <w:rPr>
          <w:rFonts w:ascii="Times New Roman" w:eastAsia="Times New Roman" w:hAnsi="Times New Roman"/>
          <w:color w:val="000000"/>
          <w:sz w:val="28"/>
          <w:szCs w:val="28"/>
          <w:highlight w:val="white"/>
        </w:rPr>
        <w:t>В ходе подачи дополнительных ценовых предложений участник конкурса в электронной форме вправе подать предложение о цене договора, которое предусматривает снижение цены догово</w:t>
      </w:r>
      <w:r>
        <w:rPr>
          <w:rFonts w:ascii="Times New Roman" w:eastAsia="Times New Roman" w:hAnsi="Times New Roman"/>
          <w:color w:val="000000"/>
          <w:sz w:val="28"/>
          <w:szCs w:val="28"/>
          <w:highlight w:val="white"/>
        </w:rPr>
        <w:t xml:space="preserve">ра, предложенной таким участником в соответствии с </w:t>
      </w:r>
      <w:hyperlink w:anchor="ценовоепредложениеЭК" w:tooltip="#ценовоепредложениеЭК" w:history="1">
        <w:r>
          <w:rPr>
            <w:rFonts w:ascii="Times New Roman" w:eastAsia="Times New Roman" w:hAnsi="Times New Roman"/>
            <w:color w:val="000000"/>
            <w:sz w:val="28"/>
            <w:szCs w:val="28"/>
            <w:highlight w:val="white"/>
          </w:rPr>
          <w:t>пунктом 15.</w:t>
        </w:r>
      </w:hyperlink>
      <w:r>
        <w:rPr>
          <w:rFonts w:ascii="Times New Roman" w:eastAsia="Times New Roman" w:hAnsi="Times New Roman"/>
          <w:color w:val="000000"/>
          <w:sz w:val="28"/>
          <w:szCs w:val="28"/>
          <w:highlight w:val="white"/>
        </w:rPr>
        <w:t>9 Положения.</w:t>
      </w:r>
    </w:p>
    <w:p w14:paraId="2DF61A9A" w14:textId="77777777" w:rsidR="00EE0DB7" w:rsidRDefault="00370EA2">
      <w:pPr>
        <w:widowControl w:val="0"/>
        <w:shd w:val="clear" w:color="auto" w:fill="FFFFFF"/>
        <w:tabs>
          <w:tab w:val="left" w:pos="1701"/>
        </w:tabs>
        <w:ind w:firstLine="709"/>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15.25.4. </w:t>
      </w:r>
      <w:r>
        <w:rPr>
          <w:rFonts w:ascii="Times New Roman" w:eastAsia="Times New Roman" w:hAnsi="Times New Roman"/>
          <w:color w:val="000000"/>
          <w:sz w:val="28"/>
          <w:szCs w:val="28"/>
          <w:highlight w:val="white"/>
        </w:rPr>
        <w:t>В случае, если участником конкурса в электронной форме не подано дополнительное ценовое предложение, пред</w:t>
      </w:r>
      <w:r>
        <w:rPr>
          <w:rFonts w:ascii="Times New Roman" w:eastAsia="Times New Roman" w:hAnsi="Times New Roman"/>
          <w:color w:val="000000"/>
          <w:sz w:val="28"/>
          <w:szCs w:val="28"/>
          <w:highlight w:val="white"/>
        </w:rPr>
        <w:t xml:space="preserve">ложение о цене договора, </w:t>
      </w:r>
      <w:r>
        <w:rPr>
          <w:rFonts w:ascii="Times New Roman" w:eastAsia="Times New Roman" w:hAnsi="Times New Roman"/>
          <w:color w:val="000000"/>
          <w:sz w:val="28"/>
          <w:szCs w:val="28"/>
          <w:highlight w:val="white"/>
        </w:rPr>
        <w:lastRenderedPageBreak/>
        <w:t xml:space="preserve">поданное этим участником в соответствии с </w:t>
      </w:r>
      <w:hyperlink w:anchor="ценовоепредложениеЭК" w:tooltip="#ценовоепредложениеЭК" w:history="1">
        <w:r>
          <w:rPr>
            <w:rFonts w:ascii="Times New Roman" w:eastAsia="Times New Roman" w:hAnsi="Times New Roman"/>
            <w:color w:val="000000"/>
            <w:sz w:val="28"/>
            <w:szCs w:val="28"/>
            <w:highlight w:val="white"/>
          </w:rPr>
          <w:t>пунктом 15.</w:t>
        </w:r>
      </w:hyperlink>
      <w:r>
        <w:rPr>
          <w:rFonts w:ascii="Times New Roman" w:eastAsia="Times New Roman" w:hAnsi="Times New Roman"/>
          <w:color w:val="000000"/>
          <w:sz w:val="28"/>
          <w:szCs w:val="28"/>
          <w:highlight w:val="white"/>
        </w:rPr>
        <w:t>9 Положения, признается окончательным.</w:t>
      </w:r>
    </w:p>
    <w:p w14:paraId="55674CAD" w14:textId="77777777" w:rsidR="00EE0DB7" w:rsidRDefault="00370EA2">
      <w:pPr>
        <w:pStyle w:val="a4"/>
        <w:widowControl w:val="0"/>
        <w:shd w:val="clear" w:color="auto" w:fill="FFFFFF"/>
        <w:tabs>
          <w:tab w:val="left" w:pos="1701"/>
        </w:tabs>
        <w:spacing w:after="0" w:line="240" w:lineRule="auto"/>
        <w:ind w:left="0"/>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15.25.5. В течение одного часа после окончания срока подачи до</w:t>
      </w:r>
      <w:r>
        <w:rPr>
          <w:rFonts w:ascii="Times New Roman" w:eastAsia="Times New Roman" w:hAnsi="Times New Roman"/>
          <w:sz w:val="28"/>
          <w:szCs w:val="28"/>
          <w:highlight w:val="white"/>
        </w:rPr>
        <w:t>полнительных ценовых предложений оператор ЭП составляет и размещает на ЭП протокол подачи дополнительных ценовых предложений, содержащий дату, время начала и окончания подачи дополнительных ценовых предложений и направляет его Заказчику не ранее срока разм</w:t>
      </w:r>
      <w:r>
        <w:rPr>
          <w:rFonts w:ascii="Times New Roman" w:eastAsia="Times New Roman" w:hAnsi="Times New Roman"/>
          <w:sz w:val="28"/>
          <w:szCs w:val="28"/>
          <w:highlight w:val="white"/>
        </w:rPr>
        <w:t>ещения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sz w:val="28"/>
          <w:szCs w:val="28"/>
          <w:highlight w:val="white"/>
        </w:rPr>
        <w:t xml:space="preserve"> протокола, составляемого в ходе проведения конкурса в электронной форме по результатам рассмотрения вторых частей заявок.</w:t>
      </w:r>
    </w:p>
    <w:p w14:paraId="76F574AB" w14:textId="77777777" w:rsidR="00EE0DB7" w:rsidRDefault="00370EA2">
      <w:pPr>
        <w:pStyle w:val="a4"/>
        <w:widowControl w:val="0"/>
        <w:shd w:val="clear" w:color="auto" w:fill="FFFFFF"/>
        <w:tabs>
          <w:tab w:val="left" w:pos="709"/>
          <w:tab w:val="left" w:pos="1701"/>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15.26. </w:t>
      </w:r>
      <w:r>
        <w:rPr>
          <w:rFonts w:ascii="Times New Roman" w:eastAsia="Times New Roman" w:hAnsi="Times New Roman"/>
          <w:color w:val="000000"/>
          <w:sz w:val="28"/>
          <w:szCs w:val="28"/>
          <w:highlight w:val="white"/>
          <w:lang w:eastAsia="ru-RU"/>
        </w:rPr>
        <w:t xml:space="preserve">Не позднее следующего рабочего дня после дня получения от оператора ЭП </w:t>
      </w:r>
      <w:r>
        <w:rPr>
          <w:rFonts w:ascii="Times New Roman" w:eastAsia="Times New Roman" w:hAnsi="Times New Roman"/>
          <w:color w:val="000000"/>
          <w:sz w:val="28"/>
          <w:szCs w:val="28"/>
          <w:highlight w:val="white"/>
          <w:lang w:eastAsia="ru-RU"/>
        </w:rPr>
        <w:t xml:space="preserve">протокола подачи дополнительных ценовых предложений,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ппчЭК" w:tooltip="#ппчЭК" w:history="1">
        <w:r>
          <w:rPr>
            <w:rStyle w:val="af5"/>
            <w:rFonts w:ascii="Times New Roman" w:eastAsia="Times New Roman" w:hAnsi="Times New Roman"/>
            <w:color w:val="000000"/>
            <w:sz w:val="28"/>
            <w:szCs w:val="28"/>
            <w:highlight w:val="white"/>
            <w:u w:val="none"/>
            <w:lang w:eastAsia="ru-RU"/>
          </w:rPr>
          <w:t>пунктах 15.23.5</w:t>
        </w:r>
      </w:hyperlink>
      <w:r>
        <w:rPr>
          <w:rFonts w:ascii="Times New Roman" w:eastAsia="Times New Roman" w:hAnsi="Times New Roman"/>
          <w:color w:val="000000"/>
          <w:sz w:val="28"/>
          <w:szCs w:val="28"/>
          <w:highlight w:val="white"/>
          <w:lang w:eastAsia="ru-RU"/>
        </w:rPr>
        <w:t xml:space="preserve"> и </w:t>
      </w:r>
      <w:hyperlink w:anchor="пвчЭК" w:tooltip="#пвчЭК" w:history="1">
        <w:r>
          <w:rPr>
            <w:rStyle w:val="af5"/>
            <w:rFonts w:ascii="Times New Roman" w:eastAsia="Times New Roman" w:hAnsi="Times New Roman"/>
            <w:color w:val="000000"/>
            <w:sz w:val="28"/>
            <w:szCs w:val="28"/>
            <w:highlight w:val="white"/>
            <w:u w:val="none"/>
            <w:lang w:eastAsia="ru-RU"/>
          </w:rPr>
          <w:t>15.24.6</w:t>
        </w:r>
      </w:hyperlink>
      <w:r>
        <w:rPr>
          <w:rFonts w:ascii="Times New Roman" w:eastAsia="Times New Roman" w:hAnsi="Times New Roman"/>
          <w:color w:val="000000"/>
          <w:sz w:val="28"/>
          <w:szCs w:val="28"/>
          <w:highlight w:val="white"/>
          <w:lang w:eastAsia="ru-RU"/>
        </w:rPr>
        <w:t xml:space="preserve"> Положения, присваивает каждой заявке на участие в конкурсе в электронной форме порядковый номер в порядке уменьшения степени выгодности содержащихся в них условий исполнения договора</w:t>
      </w:r>
      <w:r>
        <w:rPr>
          <w:rFonts w:ascii="Times New Roman" w:eastAsia="Times New Roman" w:hAnsi="Times New Roman"/>
          <w:color w:val="000000"/>
          <w:sz w:val="28"/>
          <w:szCs w:val="28"/>
          <w:highlight w:val="white"/>
          <w:lang w:eastAsia="ru-RU"/>
        </w:rPr>
        <w:br/>
      </w:r>
      <w:r>
        <w:rPr>
          <w:rFonts w:ascii="Times New Roman" w:eastAsia="Times New Roman" w:hAnsi="Times New Roman"/>
          <w:color w:val="000000" w:themeColor="text1"/>
          <w:sz w:val="28"/>
          <w:szCs w:val="28"/>
          <w:highlight w:val="white"/>
          <w:lang w:eastAsia="ru-RU"/>
        </w:rPr>
        <w:t>(в том числе в случае осуществ</w:t>
      </w:r>
      <w:r>
        <w:rPr>
          <w:rFonts w:ascii="Times New Roman" w:eastAsia="Times New Roman" w:hAnsi="Times New Roman"/>
          <w:color w:val="000000" w:themeColor="text1"/>
          <w:sz w:val="28"/>
          <w:szCs w:val="28"/>
          <w:highlight w:val="white"/>
          <w:lang w:eastAsia="ru-RU"/>
        </w:rPr>
        <w:t>ления закупки, участниками которой могут быть только субъекты МСП, в соответствии с частью 26 статьи 3.4 Федерального закона № 223-ФЗ).</w:t>
      </w:r>
      <w:r>
        <w:rPr>
          <w:rFonts w:ascii="Times New Roman" w:eastAsia="Times New Roman" w:hAnsi="Times New Roman"/>
          <w:color w:val="632423" w:themeColor="accent2" w:themeShade="80"/>
          <w:sz w:val="28"/>
          <w:szCs w:val="28"/>
          <w:highlight w:val="white"/>
          <w:lang w:eastAsia="ru-RU"/>
        </w:rPr>
        <w:t xml:space="preserve"> </w:t>
      </w:r>
      <w:r>
        <w:rPr>
          <w:rFonts w:ascii="Times New Roman" w:eastAsia="Times New Roman" w:hAnsi="Times New Roman"/>
          <w:color w:val="000000"/>
          <w:sz w:val="28"/>
          <w:szCs w:val="28"/>
          <w:highlight w:val="white"/>
          <w:lang w:eastAsia="ru-RU"/>
        </w:rPr>
        <w:t>Заявке на участие в конкурсе в электронной форме, в которой содержатся лучшие условия исполнения договора, присваивается</w:t>
      </w:r>
      <w:r>
        <w:rPr>
          <w:rFonts w:ascii="Times New Roman" w:eastAsia="Times New Roman" w:hAnsi="Times New Roman"/>
          <w:color w:val="000000"/>
          <w:sz w:val="28"/>
          <w:szCs w:val="28"/>
          <w:highlight w:val="white"/>
          <w:lang w:eastAsia="ru-RU"/>
        </w:rPr>
        <w:t xml:space="preserve"> первый номер. 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w:t>
      </w:r>
      <w:r>
        <w:rPr>
          <w:rFonts w:ascii="Times New Roman" w:eastAsia="Times New Roman" w:hAnsi="Times New Roman"/>
          <w:color w:val="000000"/>
          <w:sz w:val="28"/>
          <w:szCs w:val="28"/>
          <w:highlight w:val="white"/>
          <w:lang w:eastAsia="ru-RU"/>
        </w:rPr>
        <w:t xml:space="preserve">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w:t>
      </w:r>
      <w:r>
        <w:rPr>
          <w:rFonts w:ascii="Times New Roman" w:eastAsia="Times New Roman" w:hAnsi="Times New Roman"/>
          <w:color w:val="000000"/>
          <w:sz w:val="28"/>
          <w:szCs w:val="28"/>
          <w:highlight w:val="white"/>
          <w:lang w:eastAsia="ru-RU"/>
        </w:rPr>
        <w:t xml:space="preserve">еми присутствующими на заседании членами закупочной комиссии. Оценка заявок на участие в конкурсе в электронной форме не осуществляется в случае признания конкурса в электронной форме несостоявшимся в соответствии с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15.24.7</w:t>
        </w:r>
      </w:hyperlink>
      <w:r>
        <w:rPr>
          <w:rFonts w:ascii="Times New Roman" w:eastAsia="Times New Roman" w:hAnsi="Times New Roman"/>
          <w:color w:val="000000"/>
          <w:sz w:val="28"/>
          <w:szCs w:val="28"/>
          <w:highlight w:val="white"/>
          <w:lang w:eastAsia="ru-RU"/>
        </w:rPr>
        <w:t xml:space="preserve"> Положения.</w:t>
      </w:r>
    </w:p>
    <w:p w14:paraId="4189AC92" w14:textId="77777777" w:rsidR="00EE0DB7" w:rsidRDefault="00370EA2">
      <w:pPr>
        <w:widowControl w:val="0"/>
        <w:shd w:val="clear" w:color="auto" w:fill="FFFFFF"/>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15.26.1. </w:t>
      </w:r>
      <w:bookmarkStart w:id="66" w:name="Par149"/>
      <w:bookmarkStart w:id="67" w:name="ппиЭК"/>
      <w:bookmarkEnd w:id="66"/>
      <w:bookmarkEnd w:id="67"/>
      <w:r>
        <w:rPr>
          <w:rFonts w:ascii="Times New Roman" w:eastAsia="Times New Roman" w:hAnsi="Times New Roman"/>
          <w:color w:val="000000"/>
          <w:sz w:val="28"/>
          <w:szCs w:val="28"/>
          <w:highlight w:val="white"/>
          <w:lang w:eastAsia="ru-RU"/>
        </w:rPr>
        <w:t>Протокол подведения итогов конкурса в электронной форме должен содержать информацию:</w:t>
      </w:r>
    </w:p>
    <w:p w14:paraId="59AE3EF8" w14:textId="77777777" w:rsidR="00EE0DB7" w:rsidRDefault="00370EA2" w:rsidP="00A90515">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дате подписания протокола;</w:t>
      </w:r>
    </w:p>
    <w:p w14:paraId="0CB29972" w14:textId="77777777" w:rsidR="00EE0DB7" w:rsidRDefault="00370EA2" w:rsidP="00A90515">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количестве поданных заявок на участие в закупке, а также о дате и в</w:t>
      </w:r>
      <w:r>
        <w:rPr>
          <w:rFonts w:ascii="Times New Roman" w:eastAsia="Times New Roman" w:hAnsi="Times New Roman"/>
          <w:color w:val="000000"/>
          <w:sz w:val="28"/>
          <w:szCs w:val="28"/>
          <w:highlight w:val="white"/>
          <w:lang w:eastAsia="ru-RU"/>
        </w:rPr>
        <w:t>ремени регистрации каждой такой заявки;</w:t>
      </w:r>
    </w:p>
    <w:p w14:paraId="3AB56CBA" w14:textId="77777777" w:rsidR="00EE0DB7" w:rsidRDefault="00370EA2" w:rsidP="00A90515">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об объеме, цене закупаемых товаров, работ, услуг, сроке исполнения договора;</w:t>
      </w:r>
    </w:p>
    <w:p w14:paraId="5D18EBE4" w14:textId="77777777" w:rsidR="00EE0DB7" w:rsidRDefault="00370EA2" w:rsidP="00A90515">
      <w:pPr>
        <w:pStyle w:val="a4"/>
        <w:widowControl w:val="0"/>
        <w:numPr>
          <w:ilvl w:val="0"/>
          <w:numId w:val="31"/>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об участниках конкурса в электронной форме, заявки на участие в таком конкурсе которых были рассмотрены; </w:t>
      </w:r>
    </w:p>
    <w:p w14:paraId="201E7F3E" w14:textId="77777777" w:rsidR="00EE0DB7" w:rsidRDefault="00370EA2" w:rsidP="00A90515">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 результатах оценки заявок на участие в конкурсе в электронной форме с указанием решения закупочной комиссии о присвоении каждой такой заявке, каждому окончательному предложению значения по каждому </w:t>
      </w:r>
      <w:r>
        <w:rPr>
          <w:rFonts w:ascii="Times New Roman" w:eastAsia="Times New Roman" w:hAnsi="Times New Roman"/>
          <w:color w:val="000000"/>
          <w:sz w:val="28"/>
          <w:szCs w:val="28"/>
          <w:highlight w:val="white"/>
          <w:lang w:eastAsia="ru-RU"/>
        </w:rPr>
        <w:lastRenderedPageBreak/>
        <w:t>из предусмотренных документацией о конкурентной закупке к</w:t>
      </w:r>
      <w:r>
        <w:rPr>
          <w:rFonts w:ascii="Times New Roman" w:eastAsia="Times New Roman" w:hAnsi="Times New Roman"/>
          <w:color w:val="000000"/>
          <w:sz w:val="28"/>
          <w:szCs w:val="28"/>
          <w:highlight w:val="white"/>
          <w:lang w:eastAsia="ru-RU"/>
        </w:rPr>
        <w:t>ритериев оценки заявок на участие в конкурсе в электронной форме;</w:t>
      </w:r>
    </w:p>
    <w:p w14:paraId="4D043933" w14:textId="77777777" w:rsidR="00EE0DB7" w:rsidRDefault="00370EA2" w:rsidP="00A90515">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порядке оценки заявок на участие в конкурсе в электронной форме по критериям, установленным документацией о конкурентной закупке, и решении каждого присутствующего члена закупочной комисси</w:t>
      </w:r>
      <w:r>
        <w:rPr>
          <w:rFonts w:ascii="Times New Roman" w:eastAsia="Times New Roman" w:hAnsi="Times New Roman"/>
          <w:color w:val="000000"/>
          <w:sz w:val="28"/>
          <w:szCs w:val="28"/>
          <w:highlight w:val="white"/>
          <w:lang w:eastAsia="ru-RU"/>
        </w:rPr>
        <w:t>и в отношении каждого участника конкурса в электронной форме о присвоении ему баллов по установленным документацией о конкурентной закупке критериям;</w:t>
      </w:r>
    </w:p>
    <w:p w14:paraId="361344E7" w14:textId="77777777" w:rsidR="00EE0DB7" w:rsidRDefault="00370EA2" w:rsidP="00A90515">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присвоенных заявкам на участие в конкурсе в электронной форме значениях по каждому из предусмотренных кр</w:t>
      </w:r>
      <w:r>
        <w:rPr>
          <w:rFonts w:ascii="Times New Roman" w:eastAsia="Times New Roman" w:hAnsi="Times New Roman"/>
          <w:color w:val="000000"/>
          <w:sz w:val="28"/>
          <w:szCs w:val="28"/>
          <w:highlight w:val="white"/>
          <w:lang w:eastAsia="ru-RU"/>
        </w:rPr>
        <w:t>итериев оценки заявок на участие в таком конкурсе;</w:t>
      </w:r>
    </w:p>
    <w:p w14:paraId="1C47108F" w14:textId="77777777" w:rsidR="00EE0DB7" w:rsidRDefault="00370EA2" w:rsidP="00A90515">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принятом на основании результатов оценки заявок на участие в конкурсе в электронной форме решении о присвоении порядковых номеров заявкам на участие в конкурсе в электронной форме в порядке уменьшения ст</w:t>
      </w:r>
      <w:r>
        <w:rPr>
          <w:rFonts w:ascii="Times New Roman" w:eastAsia="Times New Roman" w:hAnsi="Times New Roman"/>
          <w:color w:val="000000"/>
          <w:sz w:val="28"/>
          <w:szCs w:val="28"/>
          <w:highlight w:val="white"/>
          <w:lang w:eastAsia="ru-RU"/>
        </w:rPr>
        <w:t>епени выгодности содержащихся в них условий исполнения договора, включая информацию о ценовых предложениях и (или) окончательных ценовых предложениях участников конкурса в электронной форме. Заявке на участие в конкурсе в электронной форме, в которой содер</w:t>
      </w:r>
      <w:r>
        <w:rPr>
          <w:rFonts w:ascii="Times New Roman" w:eastAsia="Times New Roman" w:hAnsi="Times New Roman"/>
          <w:color w:val="000000"/>
          <w:sz w:val="28"/>
          <w:szCs w:val="28"/>
          <w:highlight w:val="white"/>
          <w:lang w:eastAsia="ru-RU"/>
        </w:rPr>
        <w:t>жатся лучшие условия исполнения договора, присваивается первый номер. В случае, если в нескольких заявках на участие в конкурсе в электронной форме, окончательных ценовых предложениях содержатся одинаковые условия исполнения договора, меньший порядковый но</w:t>
      </w:r>
      <w:r>
        <w:rPr>
          <w:rFonts w:ascii="Times New Roman" w:eastAsia="Times New Roman" w:hAnsi="Times New Roman"/>
          <w:color w:val="000000"/>
          <w:sz w:val="28"/>
          <w:szCs w:val="28"/>
          <w:highlight w:val="white"/>
          <w:lang w:eastAsia="ru-RU"/>
        </w:rPr>
        <w:t>мер присваивается заявке на участие в закупке, окончательному ценовому предложению, которые поступили ранее других заявок на участие в конкурсе в электронной форме, окончательных ценовых предложений, содержащих такие же условия;</w:t>
      </w:r>
    </w:p>
    <w:p w14:paraId="6D531217" w14:textId="77777777" w:rsidR="00EE0DB7" w:rsidRDefault="00370EA2" w:rsidP="00A90515">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причинах, по которым конк</w:t>
      </w:r>
      <w:r>
        <w:rPr>
          <w:rFonts w:ascii="Times New Roman" w:eastAsia="Times New Roman" w:hAnsi="Times New Roman"/>
          <w:color w:val="000000"/>
          <w:sz w:val="28"/>
          <w:szCs w:val="28"/>
          <w:highlight w:val="white"/>
          <w:lang w:eastAsia="ru-RU"/>
        </w:rPr>
        <w:t>урс в электронной форме признан несостоявшимся, в случае признания его таковым;</w:t>
      </w:r>
    </w:p>
    <w:p w14:paraId="26E9FBE3" w14:textId="77777777" w:rsidR="00EE0DB7" w:rsidRDefault="00370EA2" w:rsidP="00A90515">
      <w:pPr>
        <w:pStyle w:val="a4"/>
        <w:widowControl w:val="0"/>
        <w:numPr>
          <w:ilvl w:val="0"/>
          <w:numId w:val="31"/>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 наименовании (для юридических лиц), фамилии, об имени, отчестве (при наличии) (для физических лиц), о почтовых адресах участников конкурса в электронной форме, заявкам на уча</w:t>
      </w:r>
      <w:r>
        <w:rPr>
          <w:rFonts w:ascii="Times New Roman" w:eastAsia="Times New Roman" w:hAnsi="Times New Roman"/>
          <w:color w:val="000000"/>
          <w:sz w:val="28"/>
          <w:szCs w:val="28"/>
          <w:highlight w:val="white"/>
          <w:lang w:eastAsia="ru-RU"/>
        </w:rPr>
        <w:t>стие в конкурсе в электронной форме которых присвоены первый и второй номера, а также единственного участника закупки, с которым планируется заключить договор.</w:t>
      </w:r>
    </w:p>
    <w:p w14:paraId="7970ECEF" w14:textId="77777777" w:rsidR="00EE0DB7" w:rsidRDefault="00370EA2">
      <w:pPr>
        <w:widowControl w:val="0"/>
        <w:shd w:val="clear" w:color="auto" w:fill="FFFFFF"/>
        <w:tabs>
          <w:tab w:val="left" w:pos="1701"/>
        </w:tabs>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15.26.2. Протокол подведения итогов конкурса в электронной форме, указанный в пункте 1</w:t>
      </w:r>
      <w:r>
        <w:rPr>
          <w:rFonts w:ascii="Times New Roman" w:eastAsia="Times New Roman" w:hAnsi="Times New Roman"/>
          <w:color w:val="000000"/>
          <w:sz w:val="28"/>
          <w:szCs w:val="28"/>
          <w:highlight w:val="white"/>
          <w:lang w:eastAsia="ru-RU"/>
        </w:rPr>
        <w:t>5.26.1 Положения, не позднее чем через три дня с даты его подписания размещается Заказчиком в ЕИС, на официальном сайте и на ЭП.</w:t>
      </w:r>
    </w:p>
    <w:p w14:paraId="7C3E72E0" w14:textId="77777777" w:rsidR="00EE0DB7" w:rsidRDefault="00370EA2" w:rsidP="00A90515">
      <w:pPr>
        <w:pStyle w:val="a4"/>
        <w:widowControl w:val="0"/>
        <w:numPr>
          <w:ilvl w:val="1"/>
          <w:numId w:val="6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Победителем конкурса в электронной форме признается его участник, который предложил лучшие условия исполнения договора на основ</w:t>
      </w:r>
      <w:r>
        <w:rPr>
          <w:rFonts w:ascii="Times New Roman" w:eastAsia="Times New Roman" w:hAnsi="Times New Roman"/>
          <w:color w:val="000000"/>
          <w:sz w:val="28"/>
          <w:szCs w:val="28"/>
          <w:highlight w:val="white"/>
          <w:lang w:eastAsia="ru-RU"/>
        </w:rPr>
        <w:t xml:space="preserve">е критериев, указанных в документации о конкурентной закупке, и заявке на участие </w:t>
      </w:r>
      <w:proofErr w:type="gramStart"/>
      <w:r>
        <w:rPr>
          <w:rFonts w:ascii="Times New Roman" w:eastAsia="Times New Roman" w:hAnsi="Times New Roman"/>
          <w:color w:val="000000"/>
          <w:sz w:val="28"/>
          <w:szCs w:val="28"/>
          <w:highlight w:val="white"/>
          <w:lang w:eastAsia="ru-RU"/>
        </w:rPr>
        <w:t>в конкурсе</w:t>
      </w:r>
      <w:proofErr w:type="gramEnd"/>
      <w:r>
        <w:rPr>
          <w:rFonts w:ascii="Times New Roman" w:eastAsia="Times New Roman" w:hAnsi="Times New Roman"/>
          <w:color w:val="000000"/>
          <w:sz w:val="28"/>
          <w:szCs w:val="28"/>
          <w:highlight w:val="white"/>
          <w:lang w:eastAsia="ru-RU"/>
        </w:rPr>
        <w:t xml:space="preserve"> в электронной форме которого присвоен первый номер.</w:t>
      </w:r>
    </w:p>
    <w:p w14:paraId="02C9E481" w14:textId="77777777" w:rsidR="00EE0DB7" w:rsidRDefault="00370EA2" w:rsidP="00A90515">
      <w:pPr>
        <w:pStyle w:val="a4"/>
        <w:widowControl w:val="0"/>
        <w:numPr>
          <w:ilvl w:val="1"/>
          <w:numId w:val="6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основаниям, предусмотренным </w:t>
      </w:r>
      <w:hyperlink w:anchor="заявка1или0" w:tooltip="#заявка1или0" w:history="1">
        <w:r>
          <w:rPr>
            <w:rStyle w:val="af5"/>
            <w:rFonts w:ascii="Times New Roman" w:eastAsia="Times New Roman" w:hAnsi="Times New Roman"/>
            <w:color w:val="000000"/>
            <w:sz w:val="28"/>
            <w:szCs w:val="28"/>
            <w:highlight w:val="white"/>
            <w:u w:val="none"/>
            <w:lang w:eastAsia="ru-RU"/>
          </w:rPr>
          <w:t>пунктом 15.22</w:t>
        </w:r>
      </w:hyperlink>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lang w:eastAsia="ru-RU"/>
        </w:rPr>
        <w:lastRenderedPageBreak/>
        <w:t>Положения в связи с тем, что по окончании срока подачи заявок на участие в конкурсе в электронной форме подана только одна заявка:</w:t>
      </w:r>
    </w:p>
    <w:p w14:paraId="164FD659" w14:textId="77777777" w:rsidR="00EE0DB7" w:rsidRDefault="00370EA2" w:rsidP="00A90515">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оператор ЭП не позднее рабочего дня, следующего за датой окончания срока по</w:t>
      </w:r>
      <w:r>
        <w:rPr>
          <w:rFonts w:ascii="Times New Roman" w:eastAsia="Times New Roman" w:hAnsi="Times New Roman"/>
          <w:color w:val="000000"/>
          <w:sz w:val="28"/>
          <w:szCs w:val="28"/>
          <w:highlight w:val="white"/>
          <w:lang w:eastAsia="ru-RU"/>
        </w:rPr>
        <w:t>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14:paraId="0FDED1A1" w14:textId="77777777" w:rsidR="00EE0DB7" w:rsidRDefault="00370EA2" w:rsidP="00A90515">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оператор ЭП не позднее рабочего дня, </w:t>
      </w:r>
      <w:r>
        <w:rPr>
          <w:rFonts w:ascii="Times New Roman" w:eastAsia="Times New Roman" w:hAnsi="Times New Roman"/>
          <w:color w:val="000000"/>
          <w:sz w:val="28"/>
          <w:szCs w:val="28"/>
          <w:highlight w:val="white"/>
          <w:lang w:eastAsia="ru-RU"/>
        </w:rPr>
        <w:t xml:space="preserve">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w:t>
      </w:r>
      <w:r>
        <w:rPr>
          <w:rFonts w:ascii="Times New Roman" w:eastAsia="Times New Roman" w:hAnsi="Times New Roman"/>
          <w:color w:val="000000"/>
          <w:sz w:val="28"/>
          <w:szCs w:val="28"/>
          <w:highlight w:val="white"/>
          <w:lang w:eastAsia="ru-RU"/>
        </w:rPr>
        <w:t>несостоявшимся;</w:t>
      </w:r>
    </w:p>
    <w:p w14:paraId="721CC7EE" w14:textId="77777777" w:rsidR="00EE0DB7" w:rsidRDefault="00370EA2" w:rsidP="00A90515">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закупочная комиссия в течение трех рабочих дней с даты получения единственной заявки на участие в конкурсе в электронной форме рассматривает данную заявку на предмет ее соответствия требованиям о Положения и документации о конкурентной заку</w:t>
      </w:r>
      <w:r>
        <w:rPr>
          <w:rFonts w:ascii="Times New Roman" w:eastAsia="Times New Roman" w:hAnsi="Times New Roman"/>
          <w:color w:val="000000"/>
          <w:sz w:val="28"/>
          <w:szCs w:val="28"/>
          <w:highlight w:val="white"/>
          <w:lang w:eastAsia="ru-RU"/>
        </w:rPr>
        <w:t xml:space="preserve">пке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подпунктами 1 – 5, 10 – 11 </w:t>
      </w:r>
      <w:hyperlink w:anchor="ппиЭК" w:tooltip="#ппиЭК" w:history="1">
        <w:r>
          <w:rPr>
            <w:rStyle w:val="af5"/>
            <w:rFonts w:ascii="Times New Roman" w:eastAsia="Times New Roman" w:hAnsi="Times New Roman"/>
            <w:color w:val="000000"/>
            <w:sz w:val="28"/>
            <w:szCs w:val="28"/>
            <w:highlight w:val="white"/>
            <w:u w:val="none"/>
            <w:lang w:eastAsia="ru-RU"/>
          </w:rPr>
          <w:t>пункта 15.26.1</w:t>
        </w:r>
      </w:hyperlink>
      <w:r>
        <w:rPr>
          <w:rFonts w:ascii="Times New Roman" w:eastAsia="Times New Roman" w:hAnsi="Times New Roman"/>
          <w:color w:val="000000"/>
          <w:sz w:val="28"/>
          <w:szCs w:val="28"/>
          <w:highlight w:val="white"/>
          <w:lang w:eastAsia="ru-RU"/>
        </w:rPr>
        <w:t xml:space="preserve"> Положения;</w:t>
      </w:r>
    </w:p>
    <w:p w14:paraId="552EE960" w14:textId="77777777" w:rsidR="00EE0DB7" w:rsidRDefault="00370EA2" w:rsidP="00A90515">
      <w:pPr>
        <w:pStyle w:val="a4"/>
        <w:widowControl w:val="0"/>
        <w:numPr>
          <w:ilvl w:val="0"/>
          <w:numId w:val="32"/>
        </w:numPr>
        <w:shd w:val="clear" w:color="auto" w:fill="FFFFFF"/>
        <w:tabs>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договор заключается с участником конкурса в электронной форме, подавшим единственную заявку на участие в нем, в соответствии с пунктом 23.3 Положения, если данный участник и поданная им заявка на участи</w:t>
      </w:r>
      <w:r>
        <w:rPr>
          <w:rFonts w:ascii="Times New Roman" w:eastAsia="Times New Roman" w:hAnsi="Times New Roman"/>
          <w:color w:val="000000"/>
          <w:sz w:val="28"/>
          <w:szCs w:val="28"/>
          <w:highlight w:val="white"/>
          <w:lang w:eastAsia="ru-RU"/>
        </w:rPr>
        <w:t>е в таком конкурсе признаны соответствующими требованиям документации о конкурентной закупке.</w:t>
      </w:r>
    </w:p>
    <w:p w14:paraId="03BBE1B8" w14:textId="77777777" w:rsidR="00EE0DB7" w:rsidRDefault="00370EA2" w:rsidP="00A90515">
      <w:pPr>
        <w:pStyle w:val="a4"/>
        <w:widowControl w:val="0"/>
        <w:numPr>
          <w:ilvl w:val="1"/>
          <w:numId w:val="6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основанию, предусмотренному </w:t>
      </w:r>
      <w:hyperlink w:anchor="несостпопервымчастямЭК" w:tooltip="#несостпопервымчастямЭК" w:history="1">
        <w:r>
          <w:rPr>
            <w:rStyle w:val="af5"/>
            <w:rFonts w:ascii="Times New Roman" w:eastAsia="Times New Roman" w:hAnsi="Times New Roman"/>
            <w:color w:val="000000"/>
            <w:sz w:val="28"/>
            <w:szCs w:val="28"/>
            <w:highlight w:val="white"/>
            <w:u w:val="none"/>
            <w:lang w:eastAsia="ru-RU"/>
          </w:rPr>
          <w:t>пунктом 15.23.7</w:t>
        </w:r>
      </w:hyperlink>
      <w:r>
        <w:rPr>
          <w:rFonts w:ascii="Times New Roman" w:eastAsia="Times New Roman" w:hAnsi="Times New Roman"/>
          <w:color w:val="000000"/>
          <w:sz w:val="28"/>
          <w:szCs w:val="28"/>
          <w:highlight w:val="white"/>
          <w:lang w:eastAsia="ru-RU"/>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 о конкурентной закупке:</w:t>
      </w:r>
    </w:p>
    <w:p w14:paraId="59CEFB27" w14:textId="77777777" w:rsidR="00EE0DB7" w:rsidRDefault="00370EA2" w:rsidP="00A90515">
      <w:pPr>
        <w:pStyle w:val="a4"/>
        <w:widowControl w:val="0"/>
        <w:numPr>
          <w:ilvl w:val="0"/>
          <w:numId w:val="56"/>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bookmarkStart w:id="68" w:name="Par176"/>
      <w:bookmarkEnd w:id="68"/>
      <w:r>
        <w:rPr>
          <w:rFonts w:ascii="Times New Roman" w:eastAsia="Times New Roman" w:hAnsi="Times New Roman"/>
          <w:color w:val="000000"/>
          <w:sz w:val="28"/>
          <w:szCs w:val="28"/>
          <w:highlight w:val="white"/>
          <w:lang w:eastAsia="ru-RU"/>
        </w:rPr>
        <w:t xml:space="preserve">оператор ЭП в течение одного часа с момента получения протокола, указанного в </w:t>
      </w:r>
      <w:hyperlink w:anchor="ппчЭК" w:tooltip="#ппчЭК" w:history="1">
        <w:r>
          <w:rPr>
            <w:rStyle w:val="af5"/>
            <w:rFonts w:ascii="Times New Roman" w:eastAsia="Times New Roman" w:hAnsi="Times New Roman"/>
            <w:color w:val="000000"/>
            <w:sz w:val="28"/>
            <w:szCs w:val="28"/>
            <w:highlight w:val="white"/>
            <w:u w:val="none"/>
            <w:lang w:eastAsia="ru-RU"/>
          </w:rPr>
          <w:t>пункте 15.23.5</w:t>
        </w:r>
      </w:hyperlink>
      <w:r>
        <w:rPr>
          <w:rFonts w:ascii="Times New Roman" w:eastAsia="Times New Roman" w:hAnsi="Times New Roman"/>
          <w:color w:val="000000"/>
          <w:sz w:val="28"/>
          <w:szCs w:val="28"/>
          <w:highlight w:val="white"/>
          <w:lang w:eastAsia="ru-RU"/>
        </w:rPr>
        <w:t xml:space="preserve"> Положения, обязан направить Заказчику вторую часть заявки на участие в конкурсе в электронной форме, уведомление единственному</w:t>
      </w:r>
      <w:r>
        <w:rPr>
          <w:rFonts w:ascii="Times New Roman" w:eastAsia="Times New Roman" w:hAnsi="Times New Roman"/>
          <w:color w:val="000000"/>
          <w:sz w:val="28"/>
          <w:szCs w:val="28"/>
          <w:highlight w:val="white"/>
          <w:lang w:eastAsia="ru-RU"/>
        </w:rPr>
        <w:t xml:space="preserve"> участнику такого конкурса;</w:t>
      </w:r>
    </w:p>
    <w:p w14:paraId="7485E08E" w14:textId="77777777" w:rsidR="00EE0DB7" w:rsidRDefault="00370EA2" w:rsidP="00A90515">
      <w:pPr>
        <w:pStyle w:val="a4"/>
        <w:widowControl w:val="0"/>
        <w:numPr>
          <w:ilvl w:val="0"/>
          <w:numId w:val="56"/>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закупочная комиссия в течение трех рабочих дней 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w:t>
      </w:r>
      <w:r>
        <w:rPr>
          <w:rFonts w:ascii="Times New Roman" w:eastAsia="Times New Roman" w:hAnsi="Times New Roman"/>
          <w:color w:val="000000"/>
          <w:sz w:val="28"/>
          <w:szCs w:val="28"/>
          <w:highlight w:val="white"/>
          <w:lang w:eastAsia="ru-RU"/>
        </w:rPr>
        <w:t>ументации о конкурентной закупке и направляет оператору ЭП протокол рассмотрения заявки единственного участника конкурса в электронной форме, подписанный членами закупочной комиссии. Указанный протокол должен содержать информацию, предусмотренную подпункта</w:t>
      </w:r>
      <w:r>
        <w:rPr>
          <w:rFonts w:ascii="Times New Roman" w:eastAsia="Times New Roman" w:hAnsi="Times New Roman"/>
          <w:color w:val="000000"/>
          <w:sz w:val="28"/>
          <w:szCs w:val="28"/>
          <w:highlight w:val="white"/>
          <w:lang w:eastAsia="ru-RU"/>
        </w:rPr>
        <w:t xml:space="preserve">ми 1 - 5, </w:t>
      </w:r>
      <w:r>
        <w:rPr>
          <w:rFonts w:ascii="Times New Roman" w:eastAsia="Times New Roman" w:hAnsi="Times New Roman"/>
          <w:color w:val="000000" w:themeColor="text1"/>
          <w:sz w:val="28"/>
          <w:szCs w:val="28"/>
          <w:highlight w:val="white"/>
          <w:lang w:eastAsia="ru-RU"/>
        </w:rPr>
        <w:t>10-11</w:t>
      </w:r>
      <w:r>
        <w:rPr>
          <w:rFonts w:ascii="Times New Roman" w:eastAsia="Times New Roman" w:hAnsi="Times New Roman"/>
          <w:color w:val="000000"/>
          <w:sz w:val="28"/>
          <w:szCs w:val="28"/>
          <w:highlight w:val="white"/>
          <w:lang w:eastAsia="ru-RU"/>
        </w:rPr>
        <w:t xml:space="preserve"> </w:t>
      </w:r>
      <w:hyperlink w:anchor="ппиЭК" w:tooltip="#ппиЭК" w:history="1">
        <w:r>
          <w:rPr>
            <w:rStyle w:val="af5"/>
            <w:rFonts w:ascii="Times New Roman" w:eastAsia="Times New Roman" w:hAnsi="Times New Roman"/>
            <w:color w:val="000000"/>
            <w:sz w:val="28"/>
            <w:szCs w:val="28"/>
            <w:highlight w:val="white"/>
            <w:u w:val="none"/>
            <w:lang w:eastAsia="ru-RU"/>
          </w:rPr>
          <w:t>пункта 15.26.1</w:t>
        </w:r>
      </w:hyperlink>
      <w:r>
        <w:rPr>
          <w:rFonts w:ascii="Times New Roman" w:eastAsia="Times New Roman" w:hAnsi="Times New Roman"/>
          <w:color w:val="000000"/>
          <w:sz w:val="28"/>
          <w:szCs w:val="28"/>
          <w:highlight w:val="white"/>
          <w:lang w:eastAsia="ru-RU"/>
        </w:rPr>
        <w:t xml:space="preserve"> Положения. </w:t>
      </w:r>
    </w:p>
    <w:p w14:paraId="4F049C2C" w14:textId="77777777" w:rsidR="00EE0DB7" w:rsidRDefault="00370EA2" w:rsidP="00A90515">
      <w:pPr>
        <w:pStyle w:val="a4"/>
        <w:widowControl w:val="0"/>
        <w:numPr>
          <w:ilvl w:val="0"/>
          <w:numId w:val="56"/>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договор заключается с единственным участником конкурса в </w:t>
      </w:r>
      <w:r>
        <w:rPr>
          <w:rFonts w:ascii="Times New Roman" w:eastAsia="Times New Roman" w:hAnsi="Times New Roman"/>
          <w:color w:val="000000"/>
          <w:sz w:val="28"/>
          <w:szCs w:val="28"/>
          <w:highlight w:val="white"/>
          <w:lang w:eastAsia="ru-RU"/>
        </w:rPr>
        <w:lastRenderedPageBreak/>
        <w:t>электронной форме, если данный участник и поданная им заявка признаны соответствующими требованиям Положения и документ</w:t>
      </w:r>
      <w:r>
        <w:rPr>
          <w:rFonts w:ascii="Times New Roman" w:eastAsia="Times New Roman" w:hAnsi="Times New Roman"/>
          <w:color w:val="000000"/>
          <w:sz w:val="28"/>
          <w:szCs w:val="28"/>
          <w:highlight w:val="white"/>
          <w:lang w:eastAsia="ru-RU"/>
        </w:rPr>
        <w:t xml:space="preserve">ации о конкурентной закупке,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7EE83619" w14:textId="77777777" w:rsidR="00EE0DB7" w:rsidRDefault="00370EA2" w:rsidP="00A90515">
      <w:pPr>
        <w:pStyle w:val="a4"/>
        <w:widowControl w:val="0"/>
        <w:numPr>
          <w:ilvl w:val="1"/>
          <w:numId w:val="65"/>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В случае, если конкурс в электронной форме признан несостоявшимся по основаниям, предусмотренным </w:t>
      </w:r>
      <w:hyperlink w:anchor="несостповторымчастям" w:tooltip="#несостповторымчастям" w:history="1">
        <w:r>
          <w:rPr>
            <w:rStyle w:val="af5"/>
            <w:rFonts w:ascii="Times New Roman" w:eastAsia="Times New Roman" w:hAnsi="Times New Roman"/>
            <w:color w:val="000000"/>
            <w:sz w:val="28"/>
            <w:szCs w:val="28"/>
            <w:highlight w:val="white"/>
            <w:u w:val="none"/>
            <w:lang w:eastAsia="ru-RU"/>
          </w:rPr>
          <w:t>пунктом 15.24.7</w:t>
        </w:r>
      </w:hyperlink>
      <w:r>
        <w:rPr>
          <w:rFonts w:ascii="Times New Roman" w:eastAsia="Times New Roman" w:hAnsi="Times New Roman"/>
          <w:color w:val="000000"/>
          <w:sz w:val="28"/>
          <w:szCs w:val="28"/>
          <w:highlight w:val="white"/>
          <w:lang w:eastAsia="ru-RU"/>
        </w:rPr>
        <w:t xml:space="preserve">  Положения, в связи с тем, что по результатам рассмотрения вторых частей заявок на участие в конкурсе в электронной форме только одна такая заявка соответствует требованиям, установленным документацией о конкурентной </w:t>
      </w:r>
      <w:r>
        <w:rPr>
          <w:rFonts w:ascii="Times New Roman" w:eastAsia="Times New Roman" w:hAnsi="Times New Roman"/>
          <w:color w:val="000000"/>
          <w:sz w:val="28"/>
          <w:szCs w:val="28"/>
          <w:highlight w:val="white"/>
          <w:lang w:eastAsia="ru-RU"/>
        </w:rPr>
        <w:t xml:space="preserve">закупке, договор заключается с участником этого конкурса, подавшим такую заявку, в соответствии с </w:t>
      </w:r>
      <w:hyperlink w:anchor="договорЭП" w:tooltip="#договорЭП" w:history="1">
        <w:r>
          <w:rPr>
            <w:rStyle w:val="af5"/>
            <w:rFonts w:ascii="Times New Roman" w:eastAsia="Times New Roman" w:hAnsi="Times New Roman"/>
            <w:color w:val="000000"/>
            <w:sz w:val="28"/>
            <w:szCs w:val="28"/>
            <w:highlight w:val="white"/>
            <w:u w:val="none"/>
            <w:lang w:eastAsia="ru-RU"/>
          </w:rPr>
          <w:t>пунктом 23.3</w:t>
        </w:r>
      </w:hyperlink>
      <w:r>
        <w:rPr>
          <w:rFonts w:ascii="Times New Roman" w:eastAsia="Times New Roman" w:hAnsi="Times New Roman"/>
          <w:color w:val="000000"/>
          <w:sz w:val="28"/>
          <w:szCs w:val="28"/>
          <w:highlight w:val="white"/>
          <w:lang w:eastAsia="ru-RU"/>
        </w:rPr>
        <w:t xml:space="preserve"> Положения.</w:t>
      </w:r>
    </w:p>
    <w:p w14:paraId="2D704F6D" w14:textId="77777777" w:rsidR="00EE0DB7" w:rsidRDefault="00EE0DB7">
      <w:pPr>
        <w:widowControl w:val="0"/>
        <w:shd w:val="clear" w:color="auto" w:fill="FFFFFF"/>
        <w:ind w:firstLine="540"/>
        <w:jc w:val="both"/>
        <w:rPr>
          <w:rFonts w:ascii="Times New Roman" w:hAnsi="Times New Roman"/>
          <w:sz w:val="28"/>
          <w:szCs w:val="28"/>
          <w:highlight w:val="white"/>
        </w:rPr>
      </w:pPr>
    </w:p>
    <w:p w14:paraId="48A3C344" w14:textId="77777777" w:rsidR="00EE0DB7" w:rsidRDefault="00370EA2">
      <w:pPr>
        <w:pStyle w:val="1"/>
        <w:keepNext w:val="0"/>
        <w:widowControl w:val="0"/>
        <w:shd w:val="clear" w:color="auto" w:fill="FFFFFF"/>
        <w:tabs>
          <w:tab w:val="left" w:pos="709"/>
        </w:tabs>
        <w:spacing w:before="0" w:after="0"/>
        <w:ind w:firstLine="567"/>
        <w:jc w:val="center"/>
        <w:rPr>
          <w:rFonts w:ascii="Times New Roman" w:hAnsi="Times New Roman"/>
          <w:b w:val="0"/>
          <w:sz w:val="28"/>
          <w:szCs w:val="28"/>
          <w:highlight w:val="white"/>
        </w:rPr>
      </w:pPr>
      <w:bookmarkStart w:id="69" w:name="Par0"/>
      <w:bookmarkStart w:id="70" w:name="_Toc450226742"/>
      <w:bookmarkStart w:id="71" w:name="_Toc516146023"/>
      <w:bookmarkEnd w:id="43"/>
      <w:bookmarkEnd w:id="69"/>
      <w:r>
        <w:rPr>
          <w:rFonts w:ascii="Times New Roman" w:hAnsi="Times New Roman"/>
          <w:b w:val="0"/>
          <w:sz w:val="28"/>
          <w:szCs w:val="28"/>
          <w:highlight w:val="white"/>
        </w:rPr>
        <w:t>Глава 16. АУКЦИОН В ЭЛЕКТРОННОЙ ФОРМЕ</w:t>
      </w:r>
      <w:bookmarkEnd w:id="70"/>
      <w:bookmarkEnd w:id="71"/>
    </w:p>
    <w:p w14:paraId="4D86EA29" w14:textId="77777777" w:rsidR="00EE0DB7" w:rsidRDefault="00EE0DB7">
      <w:pPr>
        <w:widowControl w:val="0"/>
        <w:shd w:val="clear" w:color="auto" w:fill="FFFFFF"/>
        <w:tabs>
          <w:tab w:val="left" w:pos="709"/>
        </w:tabs>
        <w:ind w:firstLine="709"/>
        <w:rPr>
          <w:rFonts w:ascii="Times New Roman" w:hAnsi="Times New Roman"/>
          <w:sz w:val="28"/>
          <w:szCs w:val="28"/>
          <w:highlight w:val="white"/>
        </w:rPr>
      </w:pPr>
    </w:p>
    <w:p w14:paraId="4BD1F44C"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проведении ау</w:t>
      </w:r>
      <w:r>
        <w:rPr>
          <w:rFonts w:ascii="Times New Roman" w:eastAsia="Times New Roman" w:hAnsi="Times New Roman"/>
          <w:color w:val="000000"/>
          <w:sz w:val="28"/>
          <w:szCs w:val="28"/>
          <w:highlight w:val="white"/>
        </w:rPr>
        <w:t xml:space="preserve">кциона в электронной форме применяются положения настоящей главы с учетом особенностей, определенных главой </w:t>
      </w:r>
      <w:r>
        <w:rPr>
          <w:rFonts w:ascii="Times New Roman" w:eastAsia="Times New Roman" w:hAnsi="Times New Roman"/>
          <w:color w:val="000000"/>
          <w:sz w:val="28"/>
          <w:szCs w:val="28"/>
          <w:highlight w:val="white"/>
        </w:rPr>
        <w:br/>
        <w:t>8 Положения и в соответствии с регламентом ЭП, выбранной для проведения закупки.</w:t>
      </w:r>
    </w:p>
    <w:p w14:paraId="5095D370" w14:textId="77777777" w:rsidR="00EE0DB7" w:rsidRDefault="00370EA2">
      <w:pPr>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Аукцион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1EDD42A3"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аукциона в электронной форме и док</w:t>
      </w:r>
      <w:r>
        <w:rPr>
          <w:rFonts w:ascii="Times New Roman" w:eastAsia="Times New Roman" w:hAnsi="Times New Roman"/>
          <w:color w:val="000000"/>
          <w:sz w:val="28"/>
          <w:szCs w:val="28"/>
          <w:highlight w:val="white"/>
        </w:rPr>
        <w:t>ументация о проведении аукциона в электронной форме (далее в настоящей главе - документация о конкурентной закупке) размещаются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15 дней до даты окончания срока подачи заявок на участие в аукционе в эле</w:t>
      </w:r>
      <w:r>
        <w:rPr>
          <w:rFonts w:ascii="Times New Roman" w:eastAsia="Times New Roman" w:hAnsi="Times New Roman"/>
          <w:color w:val="000000"/>
          <w:sz w:val="28"/>
          <w:szCs w:val="28"/>
          <w:highlight w:val="white"/>
        </w:rPr>
        <w:t xml:space="preserve">ктронной форме, а в случае осуществления конкурентной закупки,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color w:val="000000"/>
          <w:sz w:val="28"/>
          <w:szCs w:val="28"/>
          <w:highlight w:val="white"/>
        </w:rPr>
        <w:t xml:space="preserve"> если НМЦД, максимальное значение цены договора не превышает 30 миллионов рублей, Заказчик размещает извещение о проведении аукциона в электр</w:t>
      </w:r>
      <w:r>
        <w:rPr>
          <w:rFonts w:ascii="Times New Roman" w:eastAsia="Times New Roman" w:hAnsi="Times New Roman"/>
          <w:color w:val="000000"/>
          <w:sz w:val="28"/>
          <w:szCs w:val="28"/>
          <w:highlight w:val="white"/>
        </w:rPr>
        <w:t>онной форме и документацию о конкурентной закупке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семь дней до даты окончания срока подачи заявок на участие в таком аукционе.</w:t>
      </w:r>
    </w:p>
    <w:p w14:paraId="29521D9D"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извещении о проведении аукциона в электронной форме наряду с информацией, указанной</w:t>
      </w:r>
      <w:r>
        <w:rPr>
          <w:rFonts w:ascii="Times New Roman" w:eastAsia="Times New Roman" w:hAnsi="Times New Roman"/>
          <w:color w:val="000000"/>
          <w:sz w:val="28"/>
          <w:szCs w:val="28"/>
          <w:highlight w:val="white"/>
        </w:rPr>
        <w:t xml:space="preserve"> в </w:t>
      </w:r>
      <w:hyperlink w:anchor="заявка" w:tooltip="#заявка" w:history="1">
        <w:r>
          <w:rPr>
            <w:rStyle w:val="af5"/>
            <w:rFonts w:ascii="Times New Roman" w:eastAsia="Times New Roman" w:hAnsi="Times New Roman"/>
            <w:color w:val="000000"/>
            <w:sz w:val="28"/>
            <w:szCs w:val="28"/>
            <w:highlight w:val="white"/>
            <w:u w:val="none"/>
          </w:rPr>
          <w:t>пункте 12.1</w:t>
        </w:r>
      </w:hyperlink>
      <w:r>
        <w:rPr>
          <w:rFonts w:ascii="Times New Roman" w:eastAsia="Times New Roman" w:hAnsi="Times New Roman"/>
          <w:color w:val="000000"/>
          <w:sz w:val="28"/>
          <w:szCs w:val="28"/>
          <w:highlight w:val="white"/>
        </w:rPr>
        <w:t xml:space="preserve"> Положения, указываются:</w:t>
      </w:r>
    </w:p>
    <w:p w14:paraId="4E46E4EE" w14:textId="77777777" w:rsidR="00EE0DB7" w:rsidRDefault="00370EA2" w:rsidP="00A90515">
      <w:pPr>
        <w:pStyle w:val="a5"/>
        <w:widowControl w:val="0"/>
        <w:numPr>
          <w:ilvl w:val="0"/>
          <w:numId w:val="1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окончания срока рассмотрения заявок на участие в аукционе в электронной форме;</w:t>
      </w:r>
    </w:p>
    <w:p w14:paraId="10C95096" w14:textId="77777777" w:rsidR="00EE0DB7" w:rsidRDefault="00370EA2" w:rsidP="00A90515">
      <w:pPr>
        <w:pStyle w:val="a5"/>
        <w:widowControl w:val="0"/>
        <w:numPr>
          <w:ilvl w:val="0"/>
          <w:numId w:val="10"/>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дата проведения аукциона в электронной форме.</w:t>
      </w:r>
    </w:p>
    <w:p w14:paraId="162540F8"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аукциона в электронной форме вправе направить Заказчику запрос о даче разъяснений положений извещения проведении аукциона в электронной форме и (или) документации о конкурентной закупке. Заказчик осуществляет разъяснение положений извещения </w:t>
      </w:r>
      <w:r>
        <w:rPr>
          <w:rFonts w:ascii="Times New Roman" w:eastAsia="Times New Roman" w:hAnsi="Times New Roman"/>
          <w:color w:val="000000"/>
          <w:sz w:val="28"/>
          <w:szCs w:val="28"/>
          <w:highlight w:val="white"/>
        </w:rPr>
        <w:t xml:space="preserve">о проведении аукциона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2E3A1F98"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Не позднее даты и времени окончания срока подачи заявок на участие в аук</w:t>
      </w:r>
      <w:r>
        <w:rPr>
          <w:rFonts w:ascii="Times New Roman" w:eastAsia="Times New Roman" w:hAnsi="Times New Roman"/>
          <w:color w:val="000000"/>
          <w:sz w:val="28"/>
          <w:szCs w:val="28"/>
          <w:highlight w:val="white"/>
        </w:rPr>
        <w:t xml:space="preserve">ционе в электронной форме Заказчик вправе принять решение о внесении изменений в извещение о проведении аукциона в электронной форме, документацию о конкурентной закупке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w:t>
      </w:r>
      <w:r>
        <w:rPr>
          <w:rFonts w:ascii="Times New Roman" w:eastAsia="Times New Roman" w:hAnsi="Times New Roman"/>
          <w:color w:val="000000"/>
          <w:sz w:val="28"/>
          <w:szCs w:val="28"/>
          <w:highlight w:val="white"/>
        </w:rPr>
        <w:t xml:space="preserve">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06DAD839"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w:t>
      </w:r>
      <w:r>
        <w:rPr>
          <w:rFonts w:ascii="Times New Roman" w:eastAsia="Times New Roman" w:hAnsi="Times New Roman"/>
          <w:color w:val="000000"/>
          <w:sz w:val="28"/>
          <w:szCs w:val="28"/>
          <w:highlight w:val="white"/>
        </w:rPr>
        <w:t>ициально разместивший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извещение о проведении аукциона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аукци</w:t>
      </w:r>
      <w:r>
        <w:rPr>
          <w:rFonts w:ascii="Times New Roman" w:eastAsia="Times New Roman" w:hAnsi="Times New Roman"/>
          <w:color w:val="000000"/>
          <w:sz w:val="28"/>
          <w:szCs w:val="28"/>
          <w:highlight w:val="white"/>
        </w:rPr>
        <w:t>оне. Решение об отмене проведения аукциона в электронной форме размещается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в день принятия этого решения.</w:t>
      </w:r>
    </w:p>
    <w:p w14:paraId="14A5B98F"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Порядок подачи заявки на участие в аукционе в электронной форме: </w:t>
      </w:r>
    </w:p>
    <w:p w14:paraId="34CC54ED" w14:textId="77777777" w:rsidR="00EE0DB7" w:rsidRDefault="00370EA2" w:rsidP="00A90515">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подать заявку на участие в аукционе в электронной форме </w:t>
      </w:r>
      <w:r>
        <w:rPr>
          <w:rFonts w:ascii="Times New Roman" w:eastAsia="Times New Roman" w:hAnsi="Times New Roman"/>
          <w:color w:val="000000"/>
          <w:sz w:val="28"/>
          <w:szCs w:val="28"/>
          <w:highlight w:val="white"/>
        </w:rPr>
        <w:t xml:space="preserve">может только лицо, аккредитованное на ЭП в порядке, </w:t>
      </w:r>
      <w:proofErr w:type="gramStart"/>
      <w:r>
        <w:rPr>
          <w:rFonts w:ascii="Times New Roman" w:eastAsia="Times New Roman" w:hAnsi="Times New Roman"/>
          <w:color w:val="000000"/>
          <w:sz w:val="28"/>
          <w:szCs w:val="28"/>
          <w:highlight w:val="white"/>
        </w:rPr>
        <w:t>установленном оператором ЭП</w:t>
      </w:r>
      <w:proofErr w:type="gramEnd"/>
      <w:r>
        <w:rPr>
          <w:rFonts w:ascii="Times New Roman" w:eastAsia="Times New Roman" w:hAnsi="Times New Roman"/>
          <w:color w:val="000000"/>
          <w:sz w:val="28"/>
          <w:szCs w:val="28"/>
          <w:highlight w:val="white"/>
        </w:rPr>
        <w:t xml:space="preserve"> на которой проводится аукцион в электронной форме; </w:t>
      </w:r>
    </w:p>
    <w:p w14:paraId="1DE2E7DC" w14:textId="77777777" w:rsidR="00EE0DB7" w:rsidRDefault="00370EA2" w:rsidP="00A90515">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аукциона в электронной форме подготавливает заявку в соответствии с требованиями и условиями, указанными в документ</w:t>
      </w:r>
      <w:r>
        <w:rPr>
          <w:rFonts w:ascii="Times New Roman" w:eastAsia="Times New Roman" w:hAnsi="Times New Roman"/>
          <w:color w:val="000000"/>
          <w:sz w:val="28"/>
          <w:szCs w:val="28"/>
          <w:highlight w:val="white"/>
        </w:rPr>
        <w:t>ации о конкурентной закупке;</w:t>
      </w:r>
    </w:p>
    <w:p w14:paraId="24E59BA5" w14:textId="77777777" w:rsidR="00EE0DB7" w:rsidRDefault="00370EA2" w:rsidP="00A90515">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подается до окончания установленного в документации о конкурентной закупке срока подачи заявок. Участник аукциона в электронной форме вправе подать только одну заявку;</w:t>
      </w:r>
    </w:p>
    <w:p w14:paraId="1790CFAD" w14:textId="77777777" w:rsidR="00EE0DB7" w:rsidRDefault="00370EA2" w:rsidP="00A90515">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подготавливается и подается посредством прогр</w:t>
      </w:r>
      <w:r>
        <w:rPr>
          <w:rFonts w:ascii="Times New Roman" w:eastAsia="Times New Roman" w:hAnsi="Times New Roman"/>
          <w:color w:val="000000"/>
          <w:sz w:val="28"/>
          <w:szCs w:val="28"/>
          <w:highlight w:val="white"/>
        </w:rPr>
        <w:t>аммно-аппаратных средств ЭП согласно регламенту работы ЭП;</w:t>
      </w:r>
    </w:p>
    <w:p w14:paraId="297BE54F" w14:textId="77777777" w:rsidR="00EE0DB7" w:rsidRDefault="00370EA2" w:rsidP="00A90515">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14:paraId="1118C9CA" w14:textId="77777777" w:rsidR="00EE0DB7" w:rsidRDefault="00370EA2" w:rsidP="00A90515">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w:t>
      </w:r>
      <w:r>
        <w:rPr>
          <w:rFonts w:ascii="Times New Roman" w:eastAsia="Times New Roman" w:hAnsi="Times New Roman"/>
          <w:color w:val="000000"/>
          <w:sz w:val="28"/>
          <w:szCs w:val="28"/>
          <w:highlight w:val="white"/>
        </w:rPr>
        <w:t>астник аукциона 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p w14:paraId="7F0205CC" w14:textId="77777777" w:rsidR="00EE0DB7" w:rsidRDefault="00370EA2" w:rsidP="00A90515">
      <w:pPr>
        <w:pStyle w:val="a5"/>
        <w:widowControl w:val="0"/>
        <w:numPr>
          <w:ilvl w:val="0"/>
          <w:numId w:val="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оператор ЭП направляет Заказчику:</w:t>
      </w:r>
    </w:p>
    <w:p w14:paraId="0BA564E4" w14:textId="77777777" w:rsidR="00EE0DB7" w:rsidRDefault="00370EA2">
      <w:pPr>
        <w:pStyle w:val="a5"/>
        <w:widowControl w:val="0"/>
        <w:shd w:val="clear" w:color="auto" w:fill="FFFFFF"/>
        <w:tabs>
          <w:tab w:val="left" w:pos="709"/>
          <w:tab w:val="left" w:pos="1276"/>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первые части заявок на участие в аукционе в электронной форме - не позднее дня, следующего за днем окончания срока подачи заявок на участие в аукционе в электронной форме, установленного в извещении о проведении аукциона в</w:t>
      </w:r>
      <w:r>
        <w:rPr>
          <w:rFonts w:ascii="Times New Roman" w:eastAsia="Times New Roman" w:hAnsi="Times New Roman"/>
          <w:color w:val="000000"/>
          <w:sz w:val="28"/>
          <w:szCs w:val="28"/>
          <w:highlight w:val="white"/>
        </w:rPr>
        <w:t xml:space="preserve"> электронной форме и документации о конкурентной закупке;</w:t>
      </w:r>
    </w:p>
    <w:p w14:paraId="631C2304" w14:textId="77777777" w:rsidR="00EE0DB7" w:rsidRDefault="00370EA2">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вторые части заявок на участие в аукционе - в срок, установленный извещением о проведении аукциона в электронной форме и документацией о конкурентной закупке.</w:t>
      </w:r>
    </w:p>
    <w:p w14:paraId="49784664"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Заявка на участие в аукционе в электрон</w:t>
      </w:r>
      <w:r>
        <w:rPr>
          <w:rFonts w:ascii="Times New Roman" w:eastAsia="Times New Roman" w:hAnsi="Times New Roman"/>
          <w:color w:val="000000"/>
          <w:sz w:val="28"/>
          <w:szCs w:val="28"/>
          <w:highlight w:val="white"/>
        </w:rPr>
        <w:t xml:space="preserve">ной форме состоит из двух частей. </w:t>
      </w:r>
      <w:bookmarkStart w:id="72" w:name="Par2"/>
      <w:bookmarkEnd w:id="72"/>
    </w:p>
    <w:p w14:paraId="2631406C"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Первая часть заявки на участие в аукционе в электронной форме должна содержать сведения, предусмотренные </w:t>
      </w:r>
      <w:r>
        <w:rPr>
          <w:rFonts w:ascii="Times New Roman" w:eastAsia="Times New Roman" w:hAnsi="Times New Roman"/>
          <w:color w:val="000000" w:themeColor="text1"/>
          <w:sz w:val="28"/>
          <w:szCs w:val="28"/>
          <w:highlight w:val="white"/>
        </w:rPr>
        <w:t xml:space="preserve">подпунктами 1, 2 </w:t>
      </w:r>
      <w:hyperlink w:anchor="заявка" w:tooltip="#заявка" w:history="1">
        <w:r>
          <w:rPr>
            <w:rFonts w:ascii="Times New Roman" w:eastAsia="Times New Roman" w:hAnsi="Times New Roman"/>
            <w:color w:val="000000" w:themeColor="text1"/>
            <w:sz w:val="28"/>
            <w:szCs w:val="28"/>
            <w:highlight w:val="white"/>
          </w:rPr>
          <w:t>пункта 11.1</w:t>
        </w:r>
      </w:hyperlink>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themeColor="text1"/>
          <w:sz w:val="28"/>
          <w:szCs w:val="28"/>
          <w:highlight w:val="white"/>
        </w:rPr>
        <w:t>Положения</w:t>
      </w:r>
      <w:r>
        <w:rPr>
          <w:rFonts w:ascii="Times New Roman" w:eastAsia="Times New Roman" w:hAnsi="Times New Roman"/>
          <w:color w:val="000000"/>
          <w:sz w:val="28"/>
          <w:szCs w:val="28"/>
          <w:highlight w:val="white"/>
        </w:rPr>
        <w:t xml:space="preserve">. При этом не допускается указание </w:t>
      </w:r>
      <w:r>
        <w:rPr>
          <w:rFonts w:ascii="Times New Roman" w:eastAsia="Times New Roman" w:hAnsi="Times New Roman"/>
          <w:color w:val="000000"/>
          <w:sz w:val="28"/>
          <w:szCs w:val="28"/>
          <w:highlight w:val="white"/>
        </w:rPr>
        <w:t>в первой части заявки на участие в аукционе в электронной форме сведений об участнике аукциона в электронной форме и (или) о ценовом предложении участника аукциона в электронной форме.</w:t>
      </w:r>
    </w:p>
    <w:p w14:paraId="4A813DC2"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Первая часть заявки на участие в аукционе в электронной форме, может со</w:t>
      </w:r>
      <w:r>
        <w:rPr>
          <w:rFonts w:ascii="Times New Roman" w:eastAsia="Times New Roman" w:hAnsi="Times New Roman"/>
          <w:color w:val="000000"/>
          <w:sz w:val="28"/>
          <w:szCs w:val="28"/>
          <w:highlight w:val="white"/>
        </w:rPr>
        <w:t>держать эскиз, рисунок, чертеж, фотографию, иное изображение товара, на поставку которого заключается договор.</w:t>
      </w:r>
    </w:p>
    <w:p w14:paraId="5B2B231A" w14:textId="77777777" w:rsidR="00EE0DB7" w:rsidRDefault="00370EA2" w:rsidP="00A90515">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sz w:val="28"/>
          <w:szCs w:val="28"/>
          <w:highlight w:val="white"/>
        </w:rPr>
        <w:t>Вторая часть заявки на участие в аукционе в электронной форме, должна содержать требуемые Заказчиком в документации о конкурентной закупке, сведе</w:t>
      </w:r>
      <w:r>
        <w:rPr>
          <w:rFonts w:ascii="Times New Roman" w:eastAsia="Times New Roman" w:hAnsi="Times New Roman"/>
          <w:color w:val="000000"/>
          <w:sz w:val="28"/>
          <w:szCs w:val="28"/>
          <w:highlight w:val="white"/>
        </w:rPr>
        <w:t xml:space="preserve">ния и информацию об участнике такого аукциона в электронной форме, предусмотренные </w:t>
      </w:r>
      <w:r>
        <w:rPr>
          <w:rFonts w:ascii="Times New Roman" w:eastAsia="Times New Roman" w:hAnsi="Times New Roman"/>
          <w:color w:val="000000" w:themeColor="text1"/>
          <w:sz w:val="28"/>
          <w:szCs w:val="28"/>
          <w:highlight w:val="white"/>
        </w:rPr>
        <w:t xml:space="preserve">подпунктами 3 – 10 </w:t>
      </w:r>
      <w:hyperlink w:anchor="заявка" w:tooltip="#заявка" w:history="1">
        <w:r>
          <w:rPr>
            <w:rStyle w:val="af5"/>
            <w:rFonts w:ascii="Times New Roman" w:eastAsia="Times New Roman" w:hAnsi="Times New Roman"/>
            <w:color w:val="000000" w:themeColor="text1"/>
            <w:sz w:val="28"/>
            <w:szCs w:val="28"/>
            <w:highlight w:val="white"/>
            <w:u w:val="none"/>
          </w:rPr>
          <w:t>пункта 11.1</w:t>
        </w:r>
      </w:hyperlink>
      <w:r>
        <w:rPr>
          <w:rFonts w:ascii="Times New Roman" w:eastAsia="Times New Roman" w:hAnsi="Times New Roman"/>
          <w:color w:val="000000" w:themeColor="text1"/>
          <w:sz w:val="28"/>
          <w:szCs w:val="28"/>
          <w:highlight w:val="white"/>
        </w:rPr>
        <w:t xml:space="preserve"> Положения.</w:t>
      </w:r>
      <w:bookmarkStart w:id="73" w:name="Par15"/>
      <w:bookmarkEnd w:id="73"/>
      <w:r>
        <w:rPr>
          <w:rFonts w:ascii="Times New Roman" w:eastAsia="Times New Roman" w:hAnsi="Times New Roman"/>
          <w:color w:val="000000" w:themeColor="text1"/>
          <w:sz w:val="28"/>
          <w:szCs w:val="28"/>
          <w:highlight w:val="white"/>
        </w:rPr>
        <w:t xml:space="preserve"> </w:t>
      </w:r>
    </w:p>
    <w:p w14:paraId="20EE7E4E" w14:textId="77777777" w:rsidR="00EE0DB7" w:rsidRDefault="00370EA2" w:rsidP="00A90515">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установления факта недостоверности сведений и информации, содержащихся в документа</w:t>
      </w:r>
      <w:r>
        <w:rPr>
          <w:rFonts w:ascii="Times New Roman" w:eastAsia="Times New Roman" w:hAnsi="Times New Roman"/>
          <w:color w:val="000000"/>
          <w:sz w:val="28"/>
          <w:szCs w:val="28"/>
          <w:highlight w:val="white"/>
        </w:rPr>
        <w:t>х, представленных участником аукциона в электронной форме в соответствии с пунктами 16.7.2 и 16.7.4  Положения, а также в случае наличия в первой части заявки на участие в аукционе в электронной форме, сведений об участнике такого аукциона и (или) о предла</w:t>
      </w:r>
      <w:r>
        <w:rPr>
          <w:rFonts w:ascii="Times New Roman" w:eastAsia="Times New Roman" w:hAnsi="Times New Roman"/>
          <w:color w:val="000000"/>
          <w:sz w:val="28"/>
          <w:szCs w:val="28"/>
          <w:highlight w:val="white"/>
        </w:rPr>
        <w:t>гаемой им цене договора, закупочная комиссия обязана отстранить такого участника от участия в аукционе в электронной форме на любом этапе его проведения.</w:t>
      </w:r>
    </w:p>
    <w:p w14:paraId="7870325A" w14:textId="77777777" w:rsidR="00EE0DB7" w:rsidRDefault="00370EA2" w:rsidP="00A90515">
      <w:pPr>
        <w:pStyle w:val="a4"/>
        <w:widowControl w:val="0"/>
        <w:numPr>
          <w:ilvl w:val="2"/>
          <w:numId w:val="3"/>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Заявка на участие в аукционе в электронной форме направляется участником такого аукциона оператору ЭП </w:t>
      </w:r>
      <w:r>
        <w:rPr>
          <w:rFonts w:ascii="Times New Roman" w:eastAsia="Times New Roman" w:hAnsi="Times New Roman"/>
          <w:color w:val="000000"/>
          <w:sz w:val="28"/>
          <w:szCs w:val="28"/>
          <w:highlight w:val="white"/>
        </w:rPr>
        <w:t>в форме двух электронных документов, содержащих части заявки, предусмотренные пунктами 16.7.2 и 16.7.4 Положения. Указанные электронные документы подаются одновременно.</w:t>
      </w:r>
    </w:p>
    <w:p w14:paraId="0348937F"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4" w:name="несост0или1заявкаЭА"/>
      <w:bookmarkEnd w:id="74"/>
      <w:r>
        <w:rPr>
          <w:rFonts w:ascii="Times New Roman" w:eastAsia="Times New Roman" w:hAnsi="Times New Roman"/>
          <w:color w:val="000000"/>
          <w:sz w:val="28"/>
          <w:szCs w:val="28"/>
          <w:highlight w:val="white"/>
        </w:rPr>
        <w:t>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несостоявшимся.</w:t>
      </w:r>
    </w:p>
    <w:p w14:paraId="124F18BA"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рассмотрения первых частей заявок на участие в аукцио</w:t>
      </w:r>
      <w:r>
        <w:rPr>
          <w:rFonts w:ascii="Times New Roman" w:eastAsia="Times New Roman" w:hAnsi="Times New Roman"/>
          <w:color w:val="000000"/>
          <w:sz w:val="28"/>
          <w:szCs w:val="28"/>
          <w:highlight w:val="white"/>
        </w:rPr>
        <w:t>не в электронной форме:</w:t>
      </w:r>
    </w:p>
    <w:p w14:paraId="7F7443C7"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проверяет первые части заявок на участие в аукционе в электронной форме, содержащие информацию, предусмотренную пунктом 16.7.2 Положения, на соответствие требованиям, установленным документацией о конкурентной за</w:t>
      </w:r>
      <w:r>
        <w:rPr>
          <w:rFonts w:ascii="Times New Roman" w:eastAsia="Times New Roman" w:hAnsi="Times New Roman"/>
          <w:color w:val="000000"/>
          <w:sz w:val="28"/>
          <w:szCs w:val="28"/>
          <w:highlight w:val="white"/>
        </w:rPr>
        <w:t>купке в отношении закупаемых товаров, работ, услуг.</w:t>
      </w:r>
    </w:p>
    <w:p w14:paraId="2A592095"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Срок рассмотрения первых частей заявок на участие в аукционе в электронной форме не может превышать семь дней с даты окончания срока подачи указанных заявок.</w:t>
      </w:r>
    </w:p>
    <w:p w14:paraId="3843AE33"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 результатам рассмотрения первых частей заяв</w:t>
      </w:r>
      <w:r>
        <w:rPr>
          <w:rFonts w:ascii="Times New Roman" w:eastAsia="Times New Roman" w:hAnsi="Times New Roman"/>
          <w:color w:val="000000"/>
          <w:sz w:val="28"/>
          <w:szCs w:val="28"/>
          <w:highlight w:val="white"/>
        </w:rPr>
        <w:t xml:space="preserve">ок на участие в аукционе в электронной форме, содержащих информацию, </w:t>
      </w:r>
      <w:r>
        <w:rPr>
          <w:rFonts w:ascii="Times New Roman" w:eastAsia="Times New Roman" w:hAnsi="Times New Roman"/>
          <w:color w:val="000000"/>
          <w:sz w:val="28"/>
          <w:szCs w:val="28"/>
          <w:highlight w:val="white"/>
        </w:rPr>
        <w:lastRenderedPageBreak/>
        <w:t>предусмотренную пунктом 16.7.2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w:t>
      </w:r>
      <w:r>
        <w:rPr>
          <w:rFonts w:ascii="Times New Roman" w:eastAsia="Times New Roman" w:hAnsi="Times New Roman"/>
          <w:color w:val="000000"/>
          <w:sz w:val="28"/>
          <w:szCs w:val="28"/>
          <w:highlight w:val="white"/>
        </w:rPr>
        <w:t xml:space="preserve">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Pr>
          <w:rFonts w:ascii="Times New Roman" w:eastAsia="Times New Roman" w:hAnsi="Times New Roman"/>
          <w:color w:val="000000"/>
          <w:sz w:val="28"/>
          <w:szCs w:val="28"/>
          <w:highlight w:val="white"/>
        </w:rPr>
        <w:br/>
        <w:t>16.9.4 Положения.</w:t>
      </w:r>
    </w:p>
    <w:p w14:paraId="177EAB9A"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5" w:name="Par3"/>
      <w:bookmarkEnd w:id="75"/>
      <w:r>
        <w:rPr>
          <w:rFonts w:ascii="Times New Roman" w:eastAsia="Times New Roman" w:hAnsi="Times New Roman"/>
          <w:color w:val="000000"/>
          <w:sz w:val="28"/>
          <w:szCs w:val="28"/>
          <w:highlight w:val="white"/>
        </w:rPr>
        <w:t>Участник аукциона в электронной форме не допускается к участию в нем в случае:</w:t>
      </w:r>
    </w:p>
    <w:p w14:paraId="7189FAF3" w14:textId="77777777" w:rsidR="00EE0DB7" w:rsidRDefault="00370EA2" w:rsidP="00A90515">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w:t>
      </w:r>
      <w:r>
        <w:rPr>
          <w:rFonts w:ascii="Times New Roman" w:eastAsia="Times New Roman" w:hAnsi="Times New Roman"/>
          <w:color w:val="000000"/>
          <w:sz w:val="28"/>
          <w:szCs w:val="28"/>
          <w:highlight w:val="white"/>
        </w:rPr>
        <w:t xml:space="preserve">редоставления информации, предусмотренной пунктом </w:t>
      </w:r>
      <w:r>
        <w:rPr>
          <w:rFonts w:ascii="Times New Roman" w:eastAsia="Times New Roman" w:hAnsi="Times New Roman"/>
          <w:color w:val="000000"/>
          <w:sz w:val="28"/>
          <w:szCs w:val="28"/>
          <w:highlight w:val="white"/>
        </w:rPr>
        <w:br/>
        <w:t>16.7.2 Положения, или предоставления недостоверной информации;</w:t>
      </w:r>
    </w:p>
    <w:p w14:paraId="556D2B78" w14:textId="77777777" w:rsidR="00EE0DB7" w:rsidRDefault="00370EA2" w:rsidP="00A90515">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несоответствия информации, предусмотренной пунктом </w:t>
      </w:r>
      <w:r>
        <w:rPr>
          <w:rFonts w:ascii="Times New Roman" w:eastAsia="Times New Roman" w:hAnsi="Times New Roman"/>
          <w:color w:val="000000"/>
          <w:sz w:val="28"/>
          <w:szCs w:val="28"/>
          <w:highlight w:val="white"/>
        </w:rPr>
        <w:br/>
        <w:t>16.7.2 Положения, требованиям документации о конкурентной закупке;</w:t>
      </w:r>
    </w:p>
    <w:p w14:paraId="582989B6" w14:textId="77777777" w:rsidR="00EE0DB7" w:rsidRDefault="00370EA2" w:rsidP="00A90515">
      <w:pPr>
        <w:pStyle w:val="a5"/>
        <w:widowControl w:val="0"/>
        <w:numPr>
          <w:ilvl w:val="0"/>
          <w:numId w:val="5"/>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наличия в первой части </w:t>
      </w:r>
      <w:r>
        <w:rPr>
          <w:rFonts w:ascii="Times New Roman" w:eastAsia="Times New Roman" w:hAnsi="Times New Roman"/>
          <w:color w:val="000000"/>
          <w:sz w:val="28"/>
          <w:szCs w:val="28"/>
          <w:highlight w:val="white"/>
        </w:rPr>
        <w:t xml:space="preserve">заявки на участие в аукционе в электронной форме сведений об участнике </w:t>
      </w:r>
      <w:proofErr w:type="gramStart"/>
      <w:r>
        <w:rPr>
          <w:rFonts w:ascii="Times New Roman" w:eastAsia="Times New Roman" w:hAnsi="Times New Roman"/>
          <w:color w:val="000000"/>
          <w:sz w:val="28"/>
          <w:szCs w:val="28"/>
          <w:highlight w:val="white"/>
        </w:rPr>
        <w:t>аукциона  в</w:t>
      </w:r>
      <w:proofErr w:type="gramEnd"/>
      <w:r>
        <w:rPr>
          <w:rFonts w:ascii="Times New Roman" w:eastAsia="Times New Roman" w:hAnsi="Times New Roman"/>
          <w:color w:val="000000"/>
          <w:sz w:val="28"/>
          <w:szCs w:val="28"/>
          <w:highlight w:val="white"/>
        </w:rPr>
        <w:t xml:space="preserve"> электронной форме и (или) о ценовом предложении участника аукциона в электронной форме, подавшем такую заявку.</w:t>
      </w:r>
    </w:p>
    <w:p w14:paraId="4C94F344"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Отказ в допуске к участию в аукционе в электронной форме по ос</w:t>
      </w:r>
      <w:r>
        <w:rPr>
          <w:rFonts w:ascii="Times New Roman" w:eastAsia="Times New Roman" w:hAnsi="Times New Roman"/>
          <w:color w:val="000000"/>
          <w:sz w:val="28"/>
          <w:szCs w:val="28"/>
          <w:highlight w:val="white"/>
        </w:rPr>
        <w:t>нованиям, не предусмотренным пунктом 16.9.4 Положения, не допускается.</w:t>
      </w:r>
    </w:p>
    <w:p w14:paraId="094563FA"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6" w:name="Par7"/>
      <w:bookmarkEnd w:id="76"/>
      <w:r>
        <w:rPr>
          <w:rFonts w:ascii="Times New Roman" w:eastAsia="Times New Roman" w:hAnsi="Times New Roman"/>
          <w:color w:val="000000"/>
          <w:sz w:val="28"/>
          <w:szCs w:val="28"/>
          <w:highlight w:val="white"/>
        </w:rPr>
        <w:t>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w:t>
      </w:r>
      <w:r>
        <w:rPr>
          <w:rFonts w:ascii="Times New Roman" w:eastAsia="Times New Roman" w:hAnsi="Times New Roman"/>
          <w:color w:val="000000"/>
          <w:sz w:val="28"/>
          <w:szCs w:val="28"/>
          <w:highlight w:val="white"/>
        </w:rPr>
        <w:t>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14:paraId="4619335B" w14:textId="77777777" w:rsidR="00EE0DB7" w:rsidRDefault="00370EA2" w:rsidP="00A90515">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4FD3F31D" w14:textId="77777777" w:rsidR="00EE0DB7" w:rsidRDefault="00370EA2" w:rsidP="00A90515">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рассмотрения и оценки первых частей заявок на участие в аукционе в электронной форме;</w:t>
      </w:r>
    </w:p>
    <w:p w14:paraId="11227D33" w14:textId="77777777" w:rsidR="00EE0DB7" w:rsidRDefault="00370EA2" w:rsidP="00A90515">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7329C2F3" w14:textId="77777777" w:rsidR="00EE0DB7" w:rsidRDefault="00370EA2" w:rsidP="00A90515">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на участие в аукционе в электронной форме заявок</w:t>
      </w:r>
      <w:r>
        <w:rPr>
          <w:rFonts w:ascii="Times New Roman" w:eastAsia="Times New Roman" w:hAnsi="Times New Roman"/>
          <w:color w:val="000000"/>
          <w:sz w:val="28"/>
          <w:szCs w:val="28"/>
          <w:highlight w:val="white"/>
        </w:rPr>
        <w:t>, а также дате и времени регистрации каждой такой заявки, о порядковых номерах заявок на участие в таком аукционе;</w:t>
      </w:r>
    </w:p>
    <w:p w14:paraId="2428D1AD" w14:textId="77777777" w:rsidR="00EE0DB7" w:rsidRDefault="00370EA2" w:rsidP="00A90515">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о результатах рассмотрения заявок на участие в аукционе в электронной форме с указанием информации о допуске участника закупки, подавшего зая</w:t>
      </w:r>
      <w:r>
        <w:rPr>
          <w:rFonts w:ascii="Times New Roman" w:eastAsia="Times New Roman" w:hAnsi="Times New Roman"/>
          <w:color w:val="000000" w:themeColor="text1"/>
          <w:sz w:val="28"/>
          <w:szCs w:val="28"/>
          <w:highlight w:val="white"/>
        </w:rPr>
        <w:t>вку на участие в таком аукционе, которой присвоен соответствующий порядковый номер, к участию в таком аукционе и признании этого участника закупки участником такого аукциона или об отказе в допуске к участию в таком аукционе с обоснованием этого решения, в</w:t>
      </w:r>
      <w:r>
        <w:rPr>
          <w:rFonts w:ascii="Times New Roman" w:eastAsia="Times New Roman" w:hAnsi="Times New Roman"/>
          <w:color w:val="000000" w:themeColor="text1"/>
          <w:sz w:val="28"/>
          <w:szCs w:val="28"/>
          <w:highlight w:val="white"/>
        </w:rPr>
        <w:t xml:space="preserve"> том числе с указанием положений документации о конкурентной закупке, которым не соответствует заявка на участие в нем, положений заявки на участие в таком аукционе, которые не соответствуют требованиям, установленным документацией о конкурентной закупке;</w:t>
      </w:r>
    </w:p>
    <w:p w14:paraId="4D0094D1" w14:textId="77777777" w:rsidR="00EE0DB7" w:rsidRDefault="00370EA2" w:rsidP="00A90515">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о количестве заявок на участие в аукционе в электронной форме, </w:t>
      </w:r>
      <w:r>
        <w:rPr>
          <w:rFonts w:ascii="Times New Roman" w:eastAsia="Times New Roman" w:hAnsi="Times New Roman"/>
          <w:color w:val="000000" w:themeColor="text1"/>
          <w:sz w:val="28"/>
          <w:szCs w:val="28"/>
          <w:highlight w:val="white"/>
        </w:rPr>
        <w:lastRenderedPageBreak/>
        <w:t>которые отклонены;</w:t>
      </w:r>
    </w:p>
    <w:p w14:paraId="2A59EDE5" w14:textId="77777777" w:rsidR="00EE0DB7" w:rsidRDefault="00370EA2" w:rsidP="00A90515">
      <w:pPr>
        <w:pStyle w:val="a5"/>
        <w:widowControl w:val="0"/>
        <w:numPr>
          <w:ilvl w:val="0"/>
          <w:numId w:val="13"/>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аукцион в электронной форме признан несостоявшимся, в случае признания его таковым.</w:t>
      </w:r>
    </w:p>
    <w:p w14:paraId="5708271B"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позднее чем через три дня со дня подписания протокола рассмотрен</w:t>
      </w:r>
      <w:r>
        <w:rPr>
          <w:rFonts w:ascii="Times New Roman" w:eastAsia="Times New Roman" w:hAnsi="Times New Roman"/>
          <w:color w:val="000000"/>
          <w:sz w:val="28"/>
          <w:szCs w:val="28"/>
          <w:highlight w:val="white"/>
        </w:rPr>
        <w:t>ия первых частей заявок на участие в аукционе в электронной форме, указанного в пункте 16.9.6 Положения, Заказчик размещает его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p>
    <w:p w14:paraId="6ED12A7F"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7" w:name="несостпо1чЭА"/>
      <w:bookmarkEnd w:id="77"/>
      <w:r>
        <w:rPr>
          <w:rFonts w:ascii="Times New Roman" w:eastAsia="Times New Roman" w:hAnsi="Times New Roman"/>
          <w:color w:val="000000"/>
          <w:sz w:val="28"/>
          <w:szCs w:val="28"/>
          <w:highlight w:val="white"/>
        </w:rPr>
        <w:t xml:space="preserve">В случае,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w:t>
      </w:r>
      <w:r>
        <w:rPr>
          <w:rFonts w:ascii="Times New Roman" w:eastAsia="Times New Roman" w:hAnsi="Times New Roman"/>
          <w:color w:val="000000"/>
          <w:sz w:val="28"/>
          <w:szCs w:val="28"/>
          <w:highlight w:val="white"/>
        </w:rPr>
        <w:t>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пункте 16.9.6 Положения, вносится информация о признании такого аукциона нес</w:t>
      </w:r>
      <w:r>
        <w:rPr>
          <w:rFonts w:ascii="Times New Roman" w:eastAsia="Times New Roman" w:hAnsi="Times New Roman"/>
          <w:color w:val="000000"/>
          <w:sz w:val="28"/>
          <w:szCs w:val="28"/>
          <w:highlight w:val="white"/>
        </w:rPr>
        <w:t>остоявшимся.</w:t>
      </w:r>
    </w:p>
    <w:p w14:paraId="6958355B"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Порядок проведения аукциона в электронной форме или, в случае осуществления закупки, </w:t>
      </w:r>
      <w:r>
        <w:rPr>
          <w:rFonts w:ascii="Times New Roman" w:eastAsia="Times New Roman" w:hAnsi="Times New Roman"/>
          <w:color w:val="000000"/>
          <w:sz w:val="28"/>
          <w:szCs w:val="28"/>
          <w:highlight w:val="white"/>
          <w:lang w:eastAsia="ru-RU"/>
        </w:rPr>
        <w:t xml:space="preserve">участниками которой могут </w:t>
      </w:r>
      <w:proofErr w:type="gramStart"/>
      <w:r>
        <w:rPr>
          <w:rFonts w:ascii="Times New Roman" w:eastAsia="Times New Roman" w:hAnsi="Times New Roman"/>
          <w:color w:val="000000"/>
          <w:sz w:val="28"/>
          <w:szCs w:val="28"/>
          <w:highlight w:val="white"/>
          <w:lang w:eastAsia="ru-RU"/>
        </w:rPr>
        <w:t>быть  только</w:t>
      </w:r>
      <w:proofErr w:type="gramEnd"/>
      <w:r>
        <w:rPr>
          <w:rFonts w:ascii="Times New Roman" w:eastAsia="Times New Roman" w:hAnsi="Times New Roman"/>
          <w:color w:val="000000"/>
          <w:sz w:val="28"/>
          <w:szCs w:val="28"/>
          <w:highlight w:val="white"/>
          <w:lang w:eastAsia="ru-RU"/>
        </w:rPr>
        <w:t xml:space="preserve"> субъекты МСП</w:t>
      </w:r>
      <w:r>
        <w:rPr>
          <w:rFonts w:ascii="Times New Roman" w:eastAsia="Times New Roman" w:hAnsi="Times New Roman"/>
          <w:color w:val="000000"/>
          <w:sz w:val="28"/>
          <w:szCs w:val="28"/>
          <w:highlight w:val="white"/>
        </w:rPr>
        <w:t>, порядок подачи ценовых предложений:</w:t>
      </w:r>
    </w:p>
    <w:p w14:paraId="7803E18F"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аукционе в электронной форме могут участвовать только допущенные к </w:t>
      </w:r>
      <w:r>
        <w:rPr>
          <w:rFonts w:ascii="Times New Roman" w:eastAsia="Times New Roman" w:hAnsi="Times New Roman"/>
          <w:color w:val="000000"/>
          <w:sz w:val="28"/>
          <w:szCs w:val="28"/>
          <w:highlight w:val="white"/>
        </w:rPr>
        <w:t>участию в таком аукционе его участники.</w:t>
      </w:r>
    </w:p>
    <w:p w14:paraId="47F134AB"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Аукцион в электронной форме проводится на ЭП в указанный в извещении о его проведении и определенный с учетом пункта </w:t>
      </w:r>
      <w:r>
        <w:rPr>
          <w:rFonts w:ascii="Times New Roman" w:eastAsia="Times New Roman" w:hAnsi="Times New Roman"/>
          <w:color w:val="000000"/>
          <w:sz w:val="28"/>
          <w:szCs w:val="28"/>
          <w:highlight w:val="white"/>
        </w:rPr>
        <w:br/>
        <w:t>16.10.3 Положения день.</w:t>
      </w:r>
    </w:p>
    <w:p w14:paraId="0B7E5892"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8" w:name="P23"/>
      <w:bookmarkEnd w:id="78"/>
      <w:r>
        <w:rPr>
          <w:rFonts w:ascii="Times New Roman" w:eastAsia="Times New Roman" w:hAnsi="Times New Roman"/>
          <w:color w:val="000000"/>
          <w:sz w:val="28"/>
          <w:szCs w:val="28"/>
          <w:highlight w:val="white"/>
        </w:rPr>
        <w:t>Днем проведения аукциона в электронной форме является рабочий день, следую</w:t>
      </w:r>
      <w:r>
        <w:rPr>
          <w:rFonts w:ascii="Times New Roman" w:eastAsia="Times New Roman" w:hAnsi="Times New Roman"/>
          <w:color w:val="000000"/>
          <w:sz w:val="28"/>
          <w:szCs w:val="28"/>
          <w:highlight w:val="white"/>
        </w:rPr>
        <w:t>щий после истечения трех дней с даты окончания срока рассмотрения первых частей заявок на участие в таком аукционе.</w:t>
      </w:r>
    </w:p>
    <w:p w14:paraId="0918815B"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Аукцион в электронной форме проводится путем снижения НМЦД, начальной суммы цен единиц товаров, работ, услуг, указанных в извещении о провед</w:t>
      </w:r>
      <w:r>
        <w:rPr>
          <w:rFonts w:ascii="Times New Roman" w:eastAsia="Times New Roman" w:hAnsi="Times New Roman"/>
          <w:color w:val="000000"/>
          <w:sz w:val="28"/>
          <w:szCs w:val="28"/>
          <w:highlight w:val="white"/>
        </w:rPr>
        <w:t>ении такого аукциона, в порядке, установленном Положением.</w:t>
      </w:r>
    </w:p>
    <w:p w14:paraId="0C2728E6"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79" w:name="P25"/>
      <w:bookmarkEnd w:id="79"/>
      <w:r>
        <w:rPr>
          <w:rFonts w:ascii="Times New Roman" w:eastAsia="Times New Roman" w:hAnsi="Times New Roman"/>
          <w:color w:val="000000"/>
          <w:sz w:val="28"/>
          <w:szCs w:val="28"/>
          <w:highlight w:val="white"/>
        </w:rPr>
        <w:t>Величина снижения НМЦД, начальной суммы цен единиц товаров, работ, услуг (далее - «шаг аукциона») составляет от 0,5 процента до пяти процентов НМЦД, начальной суммы цен единиц товаров, работ, услуг</w:t>
      </w:r>
      <w:r>
        <w:rPr>
          <w:rFonts w:ascii="Times New Roman" w:eastAsia="Times New Roman" w:hAnsi="Times New Roman"/>
          <w:color w:val="000000"/>
          <w:sz w:val="28"/>
          <w:szCs w:val="28"/>
          <w:highlight w:val="white"/>
        </w:rPr>
        <w:t>.</w:t>
      </w:r>
    </w:p>
    <w:p w14:paraId="5558B2CE"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0" w:name="P28"/>
      <w:bookmarkEnd w:id="80"/>
      <w:r>
        <w:rPr>
          <w:rFonts w:ascii="Times New Roman" w:eastAsia="Times New Roman" w:hAnsi="Times New Roman"/>
          <w:color w:val="000000"/>
          <w:sz w:val="28"/>
          <w:szCs w:val="28"/>
          <w:highlight w:val="white"/>
        </w:rPr>
        <w:t>При проведении аукциона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«шага аукциона».</w:t>
      </w:r>
    </w:p>
    <w:p w14:paraId="46D06BF7"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При проведении аукциона в электронной форме</w:t>
      </w:r>
      <w:r>
        <w:rPr>
          <w:rFonts w:ascii="Times New Roman" w:eastAsia="Times New Roman" w:hAnsi="Times New Roman"/>
          <w:color w:val="000000"/>
          <w:sz w:val="28"/>
          <w:szCs w:val="28"/>
          <w:highlight w:val="white"/>
        </w:rPr>
        <w:t xml:space="preserve"> участник закупки вправе подать предложение о цене договора независимо от «шага аукциона», за исключением аукциона в электронной форме участниками, которого могут быть только субъекты МСП.</w:t>
      </w:r>
    </w:p>
    <w:p w14:paraId="44CAC87C"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1" w:name="P30"/>
      <w:bookmarkEnd w:id="81"/>
      <w:r>
        <w:rPr>
          <w:rFonts w:ascii="Times New Roman" w:eastAsia="Times New Roman" w:hAnsi="Times New Roman"/>
          <w:color w:val="000000"/>
          <w:sz w:val="28"/>
          <w:szCs w:val="28"/>
          <w:highlight w:val="white"/>
        </w:rPr>
        <w:t>При проведении ау</w:t>
      </w:r>
      <w:r>
        <w:rPr>
          <w:rFonts w:ascii="Times New Roman" w:eastAsia="Times New Roman" w:hAnsi="Times New Roman"/>
          <w:color w:val="000000"/>
          <w:sz w:val="28"/>
          <w:szCs w:val="28"/>
          <w:highlight w:val="white"/>
        </w:rPr>
        <w:t>кциона в электронной форме его участники подают предложения о цене договора с учетом следующих требований:</w:t>
      </w:r>
    </w:p>
    <w:p w14:paraId="327A0A26" w14:textId="77777777" w:rsidR="00EE0DB7" w:rsidRDefault="00370EA2" w:rsidP="00A90515">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bookmarkStart w:id="82" w:name="P31"/>
      <w:bookmarkEnd w:id="82"/>
      <w:r>
        <w:rPr>
          <w:rFonts w:ascii="Times New Roman" w:eastAsia="Times New Roman" w:hAnsi="Times New Roman"/>
          <w:color w:val="000000"/>
          <w:sz w:val="28"/>
          <w:szCs w:val="28"/>
          <w:highlight w:val="white"/>
        </w:rPr>
        <w:t xml:space="preserve">участник такого аукциона не вправе подать предложение о цене </w:t>
      </w:r>
      <w:r>
        <w:rPr>
          <w:rFonts w:ascii="Times New Roman" w:eastAsia="Times New Roman" w:hAnsi="Times New Roman"/>
          <w:color w:val="000000"/>
          <w:sz w:val="28"/>
          <w:szCs w:val="28"/>
          <w:highlight w:val="white"/>
        </w:rPr>
        <w:lastRenderedPageBreak/>
        <w:t>договора, равное ранее поданному этим участником предложению о цене договора или большее</w:t>
      </w:r>
      <w:r>
        <w:rPr>
          <w:rFonts w:ascii="Times New Roman" w:eastAsia="Times New Roman" w:hAnsi="Times New Roman"/>
          <w:color w:val="000000"/>
          <w:sz w:val="28"/>
          <w:szCs w:val="28"/>
          <w:highlight w:val="white"/>
        </w:rPr>
        <w:t xml:space="preserve"> чем оно, а также предложение о цене договора, равное нулю;</w:t>
      </w:r>
    </w:p>
    <w:p w14:paraId="0EE42A20" w14:textId="77777777" w:rsidR="00EE0DB7" w:rsidRDefault="00370EA2" w:rsidP="00A90515">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такого аукциона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14:paraId="6230CAB1" w14:textId="77777777" w:rsidR="00EE0DB7" w:rsidRDefault="00370EA2" w:rsidP="00A90515">
      <w:pPr>
        <w:pStyle w:val="a5"/>
        <w:widowControl w:val="0"/>
        <w:numPr>
          <w:ilvl w:val="0"/>
          <w:numId w:val="6"/>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bookmarkStart w:id="83" w:name="P33"/>
      <w:bookmarkEnd w:id="83"/>
      <w:r>
        <w:rPr>
          <w:rFonts w:ascii="Times New Roman" w:eastAsia="Times New Roman" w:hAnsi="Times New Roman"/>
          <w:color w:val="000000"/>
          <w:sz w:val="28"/>
          <w:szCs w:val="28"/>
          <w:highlight w:val="white"/>
        </w:rPr>
        <w:t>участник такого аукц</w:t>
      </w:r>
      <w:r>
        <w:rPr>
          <w:rFonts w:ascii="Times New Roman" w:eastAsia="Times New Roman" w:hAnsi="Times New Roman"/>
          <w:color w:val="000000"/>
          <w:sz w:val="28"/>
          <w:szCs w:val="28"/>
          <w:highlight w:val="white"/>
        </w:rPr>
        <w:t>иона не вправе подать предложение о цене договора, которое ниже, чем текущее минимальное предложение о цене договора в случае, если оно подано таким участником аукциона в электронной форме.</w:t>
      </w:r>
    </w:p>
    <w:p w14:paraId="04DCC391"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От начала проведения аукциона в электронной форме до истечения сро</w:t>
      </w:r>
      <w:r>
        <w:rPr>
          <w:rFonts w:ascii="Times New Roman" w:eastAsia="Times New Roman" w:hAnsi="Times New Roman"/>
          <w:color w:val="000000"/>
          <w:sz w:val="28"/>
          <w:szCs w:val="28"/>
          <w:highlight w:val="white"/>
        </w:rPr>
        <w:t>ка подачи предложений о цене договора на ЭП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в соответствии с пунктом 16.10.10</w:t>
      </w:r>
      <w:r>
        <w:rPr>
          <w:rFonts w:ascii="Times New Roman" w:eastAsia="Times New Roman" w:hAnsi="Times New Roman"/>
          <w:color w:val="000000"/>
          <w:sz w:val="28"/>
          <w:szCs w:val="28"/>
          <w:highlight w:val="white"/>
        </w:rPr>
        <w:t xml:space="preserve"> Положения.</w:t>
      </w:r>
    </w:p>
    <w:p w14:paraId="24474E4B"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4" w:name="P35"/>
      <w:bookmarkEnd w:id="84"/>
      <w:r>
        <w:rPr>
          <w:rFonts w:ascii="Times New Roman" w:eastAsia="Times New Roman" w:hAnsi="Times New Roman"/>
          <w:color w:val="000000"/>
          <w:sz w:val="28"/>
          <w:szCs w:val="28"/>
          <w:highlight w:val="white"/>
        </w:rPr>
        <w:t>При проведении аукциона в электронной форме устанавливается время приема предложений участников такого аукциона о цене договора, составляющее 10 минут от начала проведения такого аукциона до истечения срока подачи предложений о цене договора, а</w:t>
      </w:r>
      <w:r>
        <w:rPr>
          <w:rFonts w:ascii="Times New Roman" w:eastAsia="Times New Roman" w:hAnsi="Times New Roman"/>
          <w:color w:val="000000"/>
          <w:sz w:val="28"/>
          <w:szCs w:val="28"/>
          <w:highlight w:val="white"/>
        </w:rPr>
        <w:t xml:space="preserve"> также 10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обеспечивающих проведение такого аукц</w:t>
      </w:r>
      <w:r>
        <w:rPr>
          <w:rFonts w:ascii="Times New Roman" w:eastAsia="Times New Roman" w:hAnsi="Times New Roman"/>
          <w:color w:val="000000"/>
          <w:sz w:val="28"/>
          <w:szCs w:val="28"/>
          <w:highlight w:val="white"/>
        </w:rPr>
        <w:t>иона, после снижения НМЦД, начальной суммы цен единиц товаров, работ, услуг или поступления последнего предложения о цене договора. Если в течение указанного времени ни одного предложения о более низкой цене договора не поступило, такой аукцион автоматичес</w:t>
      </w:r>
      <w:r>
        <w:rPr>
          <w:rFonts w:ascii="Times New Roman" w:eastAsia="Times New Roman" w:hAnsi="Times New Roman"/>
          <w:color w:val="000000"/>
          <w:sz w:val="28"/>
          <w:szCs w:val="28"/>
          <w:highlight w:val="white"/>
        </w:rPr>
        <w:t>ки, с помощью программно-аппаратных средств, обеспечивающих его проведение, завершается.</w:t>
      </w:r>
    </w:p>
    <w:p w14:paraId="5E936B0F"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w:t>
      </w:r>
      <w:r>
        <w:rPr>
          <w:rFonts w:ascii="Times New Roman" w:eastAsia="Times New Roman" w:hAnsi="Times New Roman"/>
          <w:color w:val="000000"/>
          <w:sz w:val="28"/>
          <w:szCs w:val="28"/>
          <w:highlight w:val="white"/>
        </w:rPr>
        <w:t>ение о цене договора, поступившее раньше.</w:t>
      </w:r>
    </w:p>
    <w:p w14:paraId="587F1A28"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5" w:name="ппЭА"/>
      <w:bookmarkEnd w:id="85"/>
      <w:r>
        <w:rPr>
          <w:rFonts w:ascii="Times New Roman" w:eastAsia="Times New Roman" w:hAnsi="Times New Roman"/>
          <w:color w:val="000000"/>
          <w:sz w:val="28"/>
          <w:szCs w:val="28"/>
          <w:highlight w:val="white"/>
        </w:rPr>
        <w:t>Протокол проведения аукциона в электронной форме размещается на ЭП ее оператором в течение 30 минут после окончания такого аукциона. В этом протоколе указываются адрес ЭП, дата, время начала и окончания такого аукц</w:t>
      </w:r>
      <w:r>
        <w:rPr>
          <w:rFonts w:ascii="Times New Roman" w:eastAsia="Times New Roman" w:hAnsi="Times New Roman"/>
          <w:color w:val="000000"/>
          <w:sz w:val="28"/>
          <w:szCs w:val="28"/>
          <w:highlight w:val="white"/>
        </w:rPr>
        <w:t>иона, НМЦД, начальная сумма цен единиц товаров, работ, услуг, все минимальные предложения о цене договора, о сумме цен товаров, работ, услуг, сделанные участниками такого аукциона и ранжированные по мере убывания с указанием порядковых номеров, присвоенных</w:t>
      </w:r>
      <w:r>
        <w:rPr>
          <w:rFonts w:ascii="Times New Roman" w:eastAsia="Times New Roman" w:hAnsi="Times New Roman"/>
          <w:color w:val="000000"/>
          <w:sz w:val="28"/>
          <w:szCs w:val="28"/>
          <w:highlight w:val="white"/>
        </w:rPr>
        <w:t xml:space="preserve"> заявкам на участие в таком аукционе, которые поданы его участниками, сделавшими соответствующие предложения о цене договора, о сумме цен единиц товаров, работ, услуг, с указанием времени поступления данных предложений.</w:t>
      </w:r>
    </w:p>
    <w:p w14:paraId="1F1B461A"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после размещен</w:t>
      </w:r>
      <w:r>
        <w:rPr>
          <w:rFonts w:ascii="Times New Roman" w:eastAsia="Times New Roman" w:hAnsi="Times New Roman"/>
          <w:color w:val="000000"/>
          <w:sz w:val="28"/>
          <w:szCs w:val="28"/>
          <w:highlight w:val="white"/>
        </w:rPr>
        <w:t xml:space="preserve">ия на ЭП протокола, </w:t>
      </w:r>
      <w:r>
        <w:rPr>
          <w:rFonts w:ascii="Times New Roman" w:eastAsia="Times New Roman" w:hAnsi="Times New Roman"/>
          <w:color w:val="000000"/>
          <w:sz w:val="28"/>
          <w:szCs w:val="28"/>
          <w:highlight w:val="white"/>
        </w:rPr>
        <w:lastRenderedPageBreak/>
        <w:t xml:space="preserve">указанного в </w:t>
      </w:r>
      <w:hyperlink r:id="rId24" w:tooltip="consultantplus://offline/ref=E465EB0898997166797848ADDA0B872CB7B3B97E4DBC6699CD426154C7B64BBA0271519009062D5DJ7r9N" w:history="1">
        <w:r>
          <w:rPr>
            <w:rFonts w:ascii="Times New Roman" w:eastAsia="Times New Roman" w:hAnsi="Times New Roman"/>
            <w:color w:val="000000"/>
            <w:sz w:val="28"/>
            <w:szCs w:val="28"/>
            <w:highlight w:val="white"/>
          </w:rPr>
          <w:t>пункте</w:t>
        </w:r>
      </w:hyperlink>
      <w:r>
        <w:rPr>
          <w:rFonts w:ascii="Times New Roman" w:eastAsia="Times New Roman" w:hAnsi="Times New Roman"/>
          <w:color w:val="000000"/>
          <w:sz w:val="28"/>
          <w:szCs w:val="28"/>
          <w:highlight w:val="white"/>
        </w:rPr>
        <w:t xml:space="preserve"> 16.10.12 Положения, оператор ЭП обязан направить Заказчику, министерству указанный протокол и вторые части заявок на участие в таком аукционе, поданных его участниками, предложения о цене договора которых при ранжировании</w:t>
      </w:r>
      <w:r>
        <w:rPr>
          <w:rFonts w:ascii="Times New Roman" w:eastAsia="Times New Roman" w:hAnsi="Times New Roman"/>
          <w:color w:val="000000"/>
          <w:sz w:val="28"/>
          <w:szCs w:val="28"/>
          <w:highlight w:val="white"/>
        </w:rPr>
        <w:t xml:space="preserve"> в соответствии с </w:t>
      </w:r>
      <w:hyperlink r:id="rId25" w:tooltip="consultantplus://offline/ref=E465EB0898997166797848ADDA0B872CB7B3B97E4DBC6699CD426154C7B64BBA0271519009062D5DJ7r9N" w:history="1">
        <w:r>
          <w:rPr>
            <w:rFonts w:ascii="Times New Roman" w:eastAsia="Times New Roman" w:hAnsi="Times New Roman"/>
            <w:color w:val="000000"/>
            <w:sz w:val="28"/>
            <w:szCs w:val="28"/>
            <w:highlight w:val="white"/>
          </w:rPr>
          <w:t>пункт</w:t>
        </w:r>
      </w:hyperlink>
      <w:r>
        <w:rPr>
          <w:rFonts w:ascii="Times New Roman" w:eastAsia="Times New Roman" w:hAnsi="Times New Roman"/>
          <w:color w:val="000000"/>
          <w:sz w:val="28"/>
          <w:szCs w:val="28"/>
          <w:highlight w:val="white"/>
        </w:rPr>
        <w:t>ом 16.10.12  Положения получили первые 10 порядковых номеров, или в случае, если в таком аукционе принимали участие менее чем 10 его участников, вторые части заявок на участие в таком аукционе, поданных его участниками.</w:t>
      </w:r>
    </w:p>
    <w:p w14:paraId="745D178D"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6" w:name="несостнетторгаЭА"/>
      <w:bookmarkEnd w:id="86"/>
      <w:r>
        <w:rPr>
          <w:rFonts w:ascii="Times New Roman" w:eastAsia="Times New Roman" w:hAnsi="Times New Roman"/>
          <w:color w:val="000000"/>
          <w:sz w:val="28"/>
          <w:szCs w:val="28"/>
          <w:highlight w:val="white"/>
        </w:rPr>
        <w:t>В случае, если в т</w:t>
      </w:r>
      <w:r>
        <w:rPr>
          <w:rFonts w:ascii="Times New Roman" w:eastAsia="Times New Roman" w:hAnsi="Times New Roman"/>
          <w:color w:val="000000"/>
          <w:sz w:val="28"/>
          <w:szCs w:val="28"/>
          <w:highlight w:val="white"/>
        </w:rPr>
        <w:t xml:space="preserve">ечение 10 минут после начала проведения аукциона в электронной форме ни один из его участников не подал предложение о цене договора в соответствии с </w:t>
      </w:r>
      <w:hyperlink r:id="rId26" w:tooltip="consultantplus://offline/ref=E465EB0898997166797848ADDA0B872CB7B3B97E4DBC6699CD426154C7B64BBA0271519009062D5CJ7rDN" w:history="1">
        <w:r>
          <w:rPr>
            <w:rFonts w:ascii="Times New Roman" w:eastAsia="Times New Roman" w:hAnsi="Times New Roman"/>
            <w:color w:val="000000"/>
            <w:sz w:val="28"/>
            <w:szCs w:val="28"/>
            <w:highlight w:val="white"/>
          </w:rPr>
          <w:t>пунктом 16.10.6</w:t>
        </w:r>
      </w:hyperlink>
      <w:r>
        <w:rPr>
          <w:rFonts w:ascii="Times New Roman" w:eastAsia="Times New Roman" w:hAnsi="Times New Roman"/>
          <w:color w:val="000000"/>
          <w:sz w:val="28"/>
          <w:szCs w:val="28"/>
          <w:highlight w:val="white"/>
        </w:rPr>
        <w:t xml:space="preserve"> Положения, такой аукцион признается несостоявшимся.</w:t>
      </w:r>
    </w:p>
    <w:p w14:paraId="325D80B2"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при проведении аукциона в эле</w:t>
      </w:r>
      <w:r>
        <w:rPr>
          <w:rFonts w:ascii="Times New Roman" w:eastAsia="Times New Roman" w:hAnsi="Times New Roman"/>
          <w:color w:val="000000"/>
          <w:sz w:val="28"/>
          <w:szCs w:val="28"/>
          <w:highlight w:val="white"/>
        </w:rPr>
        <w:t xml:space="preserve">ктронной форме цена договора снижена до половины процента НМЦД, начальной суммы цен единиц товаров, работ, услуг или ниже, такой аукцион проводится на право заключить договор. При этом такой аукцион проводится путем повышения цены договора, исходя из норм </w:t>
      </w:r>
      <w:r>
        <w:rPr>
          <w:rFonts w:ascii="Times New Roman" w:eastAsia="Times New Roman" w:hAnsi="Times New Roman"/>
          <w:color w:val="000000"/>
          <w:sz w:val="28"/>
          <w:szCs w:val="28"/>
          <w:highlight w:val="white"/>
        </w:rPr>
        <w:t>Положения о порядке проведения такого аукциона с учетом следующих особенностей:</w:t>
      </w:r>
    </w:p>
    <w:p w14:paraId="481F0BE6" w14:textId="77777777" w:rsidR="00EE0DB7" w:rsidRDefault="00370EA2" w:rsidP="00A90515">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такой аукцион в соответствии с настоящим пунктом проводится до достижения цены договора не более чем 100 миллионов рублей;</w:t>
      </w:r>
    </w:p>
    <w:p w14:paraId="6A184B39" w14:textId="77777777" w:rsidR="00EE0DB7" w:rsidRDefault="00370EA2" w:rsidP="00A90515">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такого аукциона не вправе подавать предложен</w:t>
      </w:r>
      <w:r>
        <w:rPr>
          <w:rFonts w:ascii="Times New Roman" w:eastAsia="Times New Roman" w:hAnsi="Times New Roman"/>
          <w:color w:val="000000"/>
          <w:sz w:val="28"/>
          <w:szCs w:val="28"/>
          <w:highlight w:val="white"/>
        </w:rPr>
        <w:t>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14:paraId="410AAD49" w14:textId="77777777" w:rsidR="00EE0DB7" w:rsidRDefault="00370EA2" w:rsidP="00A90515">
      <w:pPr>
        <w:pStyle w:val="a5"/>
        <w:widowControl w:val="0"/>
        <w:numPr>
          <w:ilvl w:val="0"/>
          <w:numId w:val="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размер обеспечения исполнения договора, размер обеспечения гарантийны</w:t>
      </w:r>
      <w:r>
        <w:rPr>
          <w:rFonts w:ascii="Times New Roman" w:eastAsia="Times New Roman" w:hAnsi="Times New Roman"/>
          <w:color w:val="000000"/>
          <w:sz w:val="28"/>
          <w:szCs w:val="28"/>
          <w:highlight w:val="white"/>
        </w:rPr>
        <w:t>х обязательств рассчитывается исходя из НМЦД, максимального значения цены договора, указанных в извещении о проведении такого аукциона.</w:t>
      </w:r>
    </w:p>
    <w:p w14:paraId="51A6B2B8"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Порядок рассмотрения вторых частей заявок на участие в аукционе в электронной форме:</w:t>
      </w:r>
    </w:p>
    <w:p w14:paraId="03231796"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w:t>
      </w:r>
      <w:r>
        <w:rPr>
          <w:rFonts w:ascii="Times New Roman" w:eastAsia="Times New Roman" w:hAnsi="Times New Roman"/>
          <w:color w:val="000000"/>
          <w:sz w:val="28"/>
          <w:szCs w:val="28"/>
          <w:highlight w:val="white"/>
        </w:rPr>
        <w:t xml:space="preserve">требованиям, установленным документацией о конкурентной закупке. При этом закупочная комиссия рассматривает вторые части заявок, полученные от оператора ЭП в соответствии с пунктом 16.10.13 Положения, до определения победителя аукциона в электронной форме </w:t>
      </w:r>
      <w:r>
        <w:rPr>
          <w:rFonts w:ascii="Times New Roman" w:eastAsia="Times New Roman" w:hAnsi="Times New Roman"/>
          <w:color w:val="000000"/>
          <w:sz w:val="28"/>
          <w:szCs w:val="28"/>
          <w:highlight w:val="white"/>
        </w:rPr>
        <w:t xml:space="preserve">(единственного участника) и участника электронного аукциона, сделавшего второе по степени выгодности предложение после лучшего. </w:t>
      </w:r>
    </w:p>
    <w:p w14:paraId="744C87B1"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Закупочной комиссией на основании результатов рассмотрения вторых частей заявок на участие в аукционе в электронной форме прини</w:t>
      </w:r>
      <w:r>
        <w:rPr>
          <w:rFonts w:ascii="Times New Roman" w:eastAsia="Times New Roman" w:hAnsi="Times New Roman"/>
          <w:color w:val="000000"/>
          <w:sz w:val="28"/>
          <w:szCs w:val="28"/>
          <w:highlight w:val="white"/>
        </w:rPr>
        <w:t>мается решение о соответствии или о несоответствии заявки на участие в таком аукционе требованиям, установленным документацией о конкурентной закупке.</w:t>
      </w:r>
    </w:p>
    <w:p w14:paraId="36FE85F8" w14:textId="77777777" w:rsidR="00EE0DB7" w:rsidRDefault="00370EA2" w:rsidP="00A90515">
      <w:pPr>
        <w:widowControl w:val="0"/>
        <w:numPr>
          <w:ilvl w:val="2"/>
          <w:numId w:val="3"/>
        </w:numPr>
        <w:shd w:val="clear" w:color="auto" w:fill="FFFFFF"/>
        <w:tabs>
          <w:tab w:val="left" w:pos="0"/>
          <w:tab w:val="left" w:pos="1701"/>
        </w:tabs>
        <w:ind w:left="0" w:firstLine="709"/>
        <w:jc w:val="both"/>
        <w:rPr>
          <w:rFonts w:ascii="Times New Roman" w:hAnsi="Times New Roman"/>
          <w:sz w:val="28"/>
          <w:szCs w:val="28"/>
          <w:highlight w:val="white"/>
        </w:rPr>
      </w:pPr>
      <w:bookmarkStart w:id="87" w:name="P57"/>
      <w:bookmarkEnd w:id="87"/>
      <w:r>
        <w:rPr>
          <w:rFonts w:ascii="Times New Roman" w:eastAsia="Times New Roman" w:hAnsi="Times New Roman"/>
          <w:sz w:val="28"/>
          <w:szCs w:val="28"/>
          <w:highlight w:val="white"/>
        </w:rPr>
        <w:t xml:space="preserve">Общий срок рассмотрения вторых частей заявок на участие в </w:t>
      </w:r>
      <w:r>
        <w:rPr>
          <w:rFonts w:ascii="Times New Roman" w:eastAsia="Times New Roman" w:hAnsi="Times New Roman"/>
          <w:sz w:val="28"/>
          <w:szCs w:val="28"/>
          <w:highlight w:val="white"/>
        </w:rPr>
        <w:lastRenderedPageBreak/>
        <w:t>аукционе в электронной форме не может превышать</w:t>
      </w:r>
      <w:r>
        <w:rPr>
          <w:rFonts w:ascii="Times New Roman" w:eastAsia="Times New Roman" w:hAnsi="Times New Roman"/>
          <w:sz w:val="28"/>
          <w:szCs w:val="28"/>
          <w:highlight w:val="white"/>
        </w:rPr>
        <w:t xml:space="preserve"> три рабочих дня с даты размещения на ЭП протокола проведения аукциона в электронной форме. В случае осуществления конкурентной закупки,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в течение одного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w:t>
      </w:r>
      <w:r>
        <w:rPr>
          <w:rFonts w:ascii="Times New Roman" w:eastAsia="Times New Roman" w:hAnsi="Times New Roman"/>
          <w:sz w:val="28"/>
          <w:szCs w:val="28"/>
          <w:highlight w:val="white"/>
        </w:rPr>
        <w:t>атов рассмотрения вторых частей заявок на участие в аукционе в электронной форме присваивает каждой такой заявке порядковый номер.</w:t>
      </w:r>
    </w:p>
    <w:p w14:paraId="5D663E74"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8" w:name="P60"/>
      <w:bookmarkEnd w:id="88"/>
      <w:r>
        <w:rPr>
          <w:rFonts w:ascii="Times New Roman" w:eastAsia="Times New Roman" w:hAnsi="Times New Roman"/>
          <w:color w:val="000000"/>
          <w:sz w:val="28"/>
          <w:szCs w:val="28"/>
          <w:highlight w:val="white"/>
        </w:rPr>
        <w:t>Заявка на участие в аукционе в электронной форме признается не соответствующей требованиям, установленным документацией о кон</w:t>
      </w:r>
      <w:r>
        <w:rPr>
          <w:rFonts w:ascii="Times New Roman" w:eastAsia="Times New Roman" w:hAnsi="Times New Roman"/>
          <w:color w:val="000000"/>
          <w:sz w:val="28"/>
          <w:szCs w:val="28"/>
          <w:highlight w:val="white"/>
        </w:rPr>
        <w:t>курентной закупке, в случае:</w:t>
      </w:r>
    </w:p>
    <w:p w14:paraId="3676CD4B" w14:textId="77777777" w:rsidR="00EE0DB7" w:rsidRDefault="00370EA2" w:rsidP="00A90515">
      <w:pPr>
        <w:pStyle w:val="a5"/>
        <w:widowControl w:val="0"/>
        <w:numPr>
          <w:ilvl w:val="0"/>
          <w:numId w:val="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непредставления документов и информации, которые предусмотрены документацией о конкурентной закупке, несоответствия указанных документов и информации требованиям, установленным документацией о конкурентной закупке, наличия в ук</w:t>
      </w:r>
      <w:r>
        <w:rPr>
          <w:rFonts w:ascii="Times New Roman" w:eastAsia="Times New Roman" w:hAnsi="Times New Roman"/>
          <w:color w:val="000000"/>
          <w:sz w:val="28"/>
          <w:szCs w:val="28"/>
          <w:highlight w:val="white"/>
        </w:rPr>
        <w:t>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14:paraId="06AE9855" w14:textId="77777777" w:rsidR="00EE0DB7" w:rsidRDefault="00370EA2" w:rsidP="00A90515">
      <w:pPr>
        <w:pStyle w:val="a5"/>
        <w:widowControl w:val="0"/>
        <w:numPr>
          <w:ilvl w:val="0"/>
          <w:numId w:val="8"/>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несоответствия участника такого аукциона требованиям, установленным документацией о конкурентной закупке.</w:t>
      </w:r>
    </w:p>
    <w:p w14:paraId="73169F6F"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89" w:name="P65"/>
      <w:bookmarkStart w:id="90" w:name="ппиЭА"/>
      <w:bookmarkEnd w:id="89"/>
      <w:bookmarkEnd w:id="90"/>
      <w:r>
        <w:rPr>
          <w:rFonts w:ascii="Times New Roman" w:eastAsia="Times New Roman" w:hAnsi="Times New Roman"/>
          <w:color w:val="000000"/>
          <w:sz w:val="28"/>
          <w:szCs w:val="28"/>
          <w:highlight w:val="white"/>
        </w:rPr>
        <w:t>Ре</w:t>
      </w:r>
      <w:r>
        <w:rPr>
          <w:rFonts w:ascii="Times New Roman" w:eastAsia="Times New Roman" w:hAnsi="Times New Roman"/>
          <w:color w:val="000000"/>
          <w:sz w:val="28"/>
          <w:szCs w:val="28"/>
          <w:highlight w:val="white"/>
        </w:rPr>
        <w:t xml:space="preserve">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три </w:t>
      </w:r>
      <w:r>
        <w:rPr>
          <w:rFonts w:ascii="Times New Roman" w:eastAsia="Times New Roman" w:hAnsi="Times New Roman"/>
          <w:color w:val="000000"/>
          <w:sz w:val="28"/>
          <w:szCs w:val="28"/>
          <w:highlight w:val="white"/>
        </w:rPr>
        <w:t>дня со дня подписания указанного протокола, размещаются Заказчиком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и на ЭП. Протокол подведения итогов аукциона в электронной форме должен содержать информацию:</w:t>
      </w:r>
    </w:p>
    <w:p w14:paraId="45EF6C1F"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0D13B26A"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подведения итогов аукциона в электронной форме;</w:t>
      </w:r>
    </w:p>
    <w:p w14:paraId="47B0351E"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объеме, цене закупаемых товаров, работ, услуг, сроке исполнения договора;</w:t>
      </w:r>
    </w:p>
    <w:p w14:paraId="4DF2AAF8"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количестве поданных заявок на участие в аукционе в электронной форме, а также дата и время регистрации каж</w:t>
      </w:r>
      <w:r>
        <w:rPr>
          <w:rFonts w:ascii="Times New Roman" w:eastAsia="Times New Roman" w:hAnsi="Times New Roman"/>
          <w:color w:val="000000"/>
          <w:sz w:val="28"/>
          <w:szCs w:val="28"/>
          <w:highlight w:val="white"/>
        </w:rPr>
        <w:t>дой такой заявки;</w:t>
      </w:r>
    </w:p>
    <w:p w14:paraId="7195DB96"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порядковых номерах заявок на участие в электронном аукционе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в порядке уменьшения степени выгодности содержащихся в них условий исполнения договора, включая информацию о ценовых предложениях;</w:t>
      </w:r>
    </w:p>
    <w:p w14:paraId="1D15EE20"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результатах рассмотрения вторых частей заяв</w:t>
      </w:r>
      <w:r>
        <w:rPr>
          <w:rFonts w:ascii="Times New Roman" w:eastAsia="Times New Roman" w:hAnsi="Times New Roman"/>
          <w:color w:val="000000"/>
          <w:sz w:val="28"/>
          <w:szCs w:val="28"/>
          <w:highlight w:val="white"/>
        </w:rPr>
        <w:t xml:space="preserve">ок на участие в аукционе в электронной форме с указанием оснований отклонения каждой заявки на участие в аукционе в электронной форме, с указанием </w:t>
      </w:r>
      <w:proofErr w:type="gramStart"/>
      <w:r>
        <w:rPr>
          <w:rFonts w:ascii="Times New Roman" w:eastAsia="Times New Roman" w:hAnsi="Times New Roman"/>
          <w:color w:val="000000"/>
          <w:sz w:val="28"/>
          <w:szCs w:val="28"/>
          <w:highlight w:val="white"/>
        </w:rPr>
        <w:t>положений  документации</w:t>
      </w:r>
      <w:proofErr w:type="gramEnd"/>
      <w:r>
        <w:rPr>
          <w:rFonts w:ascii="Times New Roman" w:eastAsia="Times New Roman" w:hAnsi="Times New Roman"/>
          <w:color w:val="000000"/>
          <w:sz w:val="28"/>
          <w:szCs w:val="28"/>
          <w:highlight w:val="white"/>
        </w:rPr>
        <w:t xml:space="preserve"> о конкурентной закупке, которым не соответствуют такая заявка на участие в аукционе э</w:t>
      </w:r>
      <w:r>
        <w:rPr>
          <w:rFonts w:ascii="Times New Roman" w:eastAsia="Times New Roman" w:hAnsi="Times New Roman"/>
          <w:color w:val="000000"/>
          <w:sz w:val="28"/>
          <w:szCs w:val="28"/>
          <w:highlight w:val="white"/>
        </w:rPr>
        <w:t>лектронной форме;</w:t>
      </w:r>
    </w:p>
    <w:p w14:paraId="6D5CF300"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количестве заявок на участие в аукционе в электронной форме, </w:t>
      </w:r>
      <w:r>
        <w:rPr>
          <w:rFonts w:ascii="Times New Roman" w:eastAsia="Times New Roman" w:hAnsi="Times New Roman"/>
          <w:color w:val="000000"/>
          <w:sz w:val="28"/>
          <w:szCs w:val="28"/>
          <w:highlight w:val="white"/>
        </w:rPr>
        <w:lastRenderedPageBreak/>
        <w:t>которые отклонены;</w:t>
      </w:r>
    </w:p>
    <w:p w14:paraId="21E33BBE"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аукцион в электронной форме признан несостоявшимся, в случае признания его таковым;</w:t>
      </w:r>
    </w:p>
    <w:p w14:paraId="25779B80" w14:textId="77777777" w:rsidR="00EE0DB7" w:rsidRDefault="00370EA2" w:rsidP="00A90515">
      <w:pPr>
        <w:pStyle w:val="a5"/>
        <w:widowControl w:val="0"/>
        <w:numPr>
          <w:ilvl w:val="0"/>
          <w:numId w:val="14"/>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w:t>
      </w:r>
      <w:r>
        <w:rPr>
          <w:rFonts w:ascii="Times New Roman" w:eastAsia="Times New Roman" w:hAnsi="Times New Roman"/>
          <w:color w:val="000000"/>
          <w:sz w:val="28"/>
          <w:szCs w:val="28"/>
          <w:highlight w:val="white"/>
        </w:rPr>
        <w:t>и, имени, отчестве (при наличии) (для физического лица) участника электронного аукциона, с которым планируется заключить договор, в том числе единственного участника такого аукциона в электронной форме.</w:t>
      </w:r>
    </w:p>
    <w:p w14:paraId="78954F2B"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аукциона в электронной форме, который предло</w:t>
      </w:r>
      <w:r>
        <w:rPr>
          <w:rFonts w:ascii="Times New Roman" w:eastAsia="Times New Roman" w:hAnsi="Times New Roman"/>
          <w:color w:val="000000"/>
          <w:sz w:val="28"/>
          <w:szCs w:val="28"/>
          <w:highlight w:val="white"/>
        </w:rPr>
        <w:t xml:space="preserve">жил наиболее низкую цену договора, и заявка </w:t>
      </w:r>
      <w:proofErr w:type="gramStart"/>
      <w:r>
        <w:rPr>
          <w:rFonts w:ascii="Times New Roman" w:eastAsia="Times New Roman" w:hAnsi="Times New Roman"/>
          <w:color w:val="000000"/>
          <w:sz w:val="28"/>
          <w:szCs w:val="28"/>
          <w:highlight w:val="white"/>
        </w:rPr>
        <w:t>на участие</w:t>
      </w:r>
      <w:proofErr w:type="gramEnd"/>
      <w:r>
        <w:rPr>
          <w:rFonts w:ascii="Times New Roman" w:eastAsia="Times New Roman" w:hAnsi="Times New Roman"/>
          <w:color w:val="000000"/>
          <w:sz w:val="28"/>
          <w:szCs w:val="28"/>
          <w:highlight w:val="white"/>
        </w:rPr>
        <w:t xml:space="preserve"> в таком аукционе которого соответствует требованиям, установленным документацией о конкурентной закупке, признается победителем такого аукциона.</w:t>
      </w:r>
    </w:p>
    <w:p w14:paraId="130B2460" w14:textId="77777777" w:rsidR="00EE0DB7" w:rsidRDefault="00370EA2" w:rsidP="00A90515">
      <w:pPr>
        <w:pStyle w:val="a5"/>
        <w:widowControl w:val="0"/>
        <w:numPr>
          <w:ilvl w:val="2"/>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bookmarkStart w:id="91" w:name="несостпо2чЭА"/>
      <w:bookmarkEnd w:id="91"/>
      <w:r>
        <w:rPr>
          <w:rFonts w:ascii="Times New Roman" w:eastAsia="Times New Roman" w:hAnsi="Times New Roman"/>
          <w:color w:val="000000"/>
          <w:sz w:val="28"/>
          <w:szCs w:val="28"/>
          <w:highlight w:val="white"/>
        </w:rPr>
        <w:t>В случае, если закупочной комиссией принято решение о не</w:t>
      </w:r>
      <w:r>
        <w:rPr>
          <w:rFonts w:ascii="Times New Roman" w:eastAsia="Times New Roman" w:hAnsi="Times New Roman"/>
          <w:color w:val="000000"/>
          <w:sz w:val="28"/>
          <w:szCs w:val="28"/>
          <w:highlight w:val="white"/>
        </w:rPr>
        <w:t>соответствии требованиям, установленным документацией о конкурентной закупке,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14:paraId="2D7F452D"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w:t>
      </w:r>
      <w:r>
        <w:rPr>
          <w:rFonts w:ascii="Times New Roman" w:eastAsia="Times New Roman" w:hAnsi="Times New Roman"/>
          <w:color w:val="000000"/>
          <w:sz w:val="28"/>
          <w:szCs w:val="28"/>
          <w:highlight w:val="white"/>
        </w:rPr>
        <w:t xml:space="preserve">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 о конкурентной закупке.</w:t>
      </w:r>
    </w:p>
    <w:p w14:paraId="068DA213"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w:t>
      </w:r>
      <w:r>
        <w:rPr>
          <w:rFonts w:ascii="Times New Roman" w:eastAsia="Times New Roman" w:hAnsi="Times New Roman"/>
          <w:color w:val="000000"/>
          <w:sz w:val="28"/>
          <w:szCs w:val="28"/>
          <w:highlight w:val="white"/>
        </w:rPr>
        <w:t xml:space="preserve">лучае, если аукцион в электронной форме признан не состоявшимся по основанию, предусмотренному </w:t>
      </w:r>
      <w:hyperlink w:anchor="несост0или1заявкаЭА" w:tooltip="#несост0или1заявкаЭА" w:history="1">
        <w:r>
          <w:rPr>
            <w:rStyle w:val="af5"/>
            <w:rFonts w:ascii="Times New Roman" w:eastAsia="Times New Roman" w:hAnsi="Times New Roman"/>
            <w:color w:val="000000"/>
            <w:sz w:val="28"/>
            <w:szCs w:val="28"/>
            <w:highlight w:val="white"/>
            <w:u w:val="none"/>
          </w:rPr>
          <w:t>пунктом 16.8</w:t>
        </w:r>
      </w:hyperlink>
      <w:r>
        <w:rPr>
          <w:rFonts w:ascii="Times New Roman" w:eastAsia="Times New Roman" w:hAnsi="Times New Roman"/>
          <w:color w:val="000000"/>
          <w:sz w:val="28"/>
          <w:szCs w:val="28"/>
          <w:highlight w:val="white"/>
        </w:rPr>
        <w:t xml:space="preserve"> Положения, в связи с тем, что по окончании срока подачи заявок на участие в таком а</w:t>
      </w:r>
      <w:r>
        <w:rPr>
          <w:rFonts w:ascii="Times New Roman" w:eastAsia="Times New Roman" w:hAnsi="Times New Roman"/>
          <w:color w:val="000000"/>
          <w:sz w:val="28"/>
          <w:szCs w:val="28"/>
          <w:highlight w:val="white"/>
        </w:rPr>
        <w:t>укционе подана только одна заявка на участие в нем:</w:t>
      </w:r>
    </w:p>
    <w:p w14:paraId="028F5466" w14:textId="77777777" w:rsidR="00EE0DB7" w:rsidRDefault="00370EA2" w:rsidP="00A90515">
      <w:pPr>
        <w:pStyle w:val="a5"/>
        <w:widowControl w:val="0"/>
        <w:numPr>
          <w:ilvl w:val="0"/>
          <w:numId w:val="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в течение трех рабочих дней с даты получения единственной заявки н</w:t>
      </w:r>
      <w:r>
        <w:rPr>
          <w:rFonts w:ascii="Times New Roman" w:eastAsia="Times New Roman" w:hAnsi="Times New Roman"/>
          <w:color w:val="000000"/>
          <w:sz w:val="28"/>
          <w:szCs w:val="28"/>
          <w:highlight w:val="white"/>
        </w:rPr>
        <w:t xml:space="preserve">а участие в таком аукционе рассматривает эту заявку на предмет соответствия требованиям документации о таком аукционе и направляет оператору ЭП протокол рассмотрения единственной заявки на участие в таком аукционе, подписанный членами закупочной комиссии. </w:t>
      </w:r>
      <w:r>
        <w:rPr>
          <w:rFonts w:ascii="Times New Roman" w:eastAsia="Times New Roman" w:hAnsi="Times New Roman"/>
          <w:color w:val="000000" w:themeColor="text1"/>
          <w:sz w:val="28"/>
          <w:szCs w:val="28"/>
          <w:highlight w:val="white"/>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о конкурентной закуп</w:t>
      </w:r>
      <w:r>
        <w:rPr>
          <w:rFonts w:ascii="Times New Roman" w:eastAsia="Times New Roman" w:hAnsi="Times New Roman"/>
          <w:color w:val="000000" w:themeColor="text1"/>
          <w:sz w:val="28"/>
          <w:szCs w:val="28"/>
          <w:highlight w:val="white"/>
        </w:rPr>
        <w:t>ке либо о несоответствии данного участника и поданной им заявки документации о конкурентной закупке с обоснованием этого решения, в том числе с указанием положений документации о конкурентной закупке, которым не соответствует единственная заявка на участие</w:t>
      </w:r>
      <w:r>
        <w:rPr>
          <w:rFonts w:ascii="Times New Roman" w:eastAsia="Times New Roman" w:hAnsi="Times New Roman"/>
          <w:color w:val="000000" w:themeColor="text1"/>
          <w:sz w:val="28"/>
          <w:szCs w:val="28"/>
          <w:highlight w:val="white"/>
        </w:rPr>
        <w:t xml:space="preserve"> в таком аукционе;</w:t>
      </w:r>
      <w:r>
        <w:rPr>
          <w:rFonts w:ascii="Times New Roman" w:eastAsia="Times New Roman" w:hAnsi="Times New Roman"/>
          <w:color w:val="0070C0"/>
          <w:sz w:val="28"/>
          <w:szCs w:val="28"/>
          <w:highlight w:val="white"/>
        </w:rPr>
        <w:t xml:space="preserve"> </w:t>
      </w:r>
    </w:p>
    <w:p w14:paraId="4FA587F3" w14:textId="77777777" w:rsidR="00EE0DB7" w:rsidRDefault="00370EA2">
      <w:pPr>
        <w:pStyle w:val="a5"/>
        <w:widowControl w:val="0"/>
        <w:shd w:val="clear" w:color="auto" w:fill="FFFFFF"/>
        <w:tabs>
          <w:tab w:val="left" w:pos="709"/>
          <w:tab w:val="left" w:pos="1276"/>
        </w:tabs>
        <w:spacing w:after="0" w:line="240" w:lineRule="auto"/>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о конкурентной закупке,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1C5D4648"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по1чЭА" w:tooltip="#несостпо1чЭА" w:history="1">
        <w:r>
          <w:rPr>
            <w:rStyle w:val="af5"/>
            <w:rFonts w:ascii="Times New Roman" w:eastAsia="Times New Roman" w:hAnsi="Times New Roman"/>
            <w:color w:val="000000"/>
            <w:sz w:val="28"/>
            <w:szCs w:val="28"/>
            <w:highlight w:val="white"/>
            <w:u w:val="none"/>
          </w:rPr>
          <w:t>пунктом 16.9.8</w:t>
        </w:r>
      </w:hyperlink>
      <w:r>
        <w:rPr>
          <w:rFonts w:ascii="Times New Roman" w:eastAsia="Times New Roman" w:hAnsi="Times New Roman"/>
          <w:color w:val="000000"/>
          <w:sz w:val="28"/>
          <w:szCs w:val="28"/>
          <w:highlight w:val="white"/>
        </w:rPr>
        <w:t xml:space="preserve"> Положения, в связи с тем, что закупочн</w:t>
      </w:r>
      <w:r>
        <w:rPr>
          <w:rFonts w:ascii="Times New Roman" w:eastAsia="Times New Roman" w:hAnsi="Times New Roman"/>
          <w:color w:val="000000"/>
          <w:sz w:val="28"/>
          <w:szCs w:val="28"/>
          <w:highlight w:val="white"/>
        </w:rPr>
        <w:t xml:space="preserve">ой комиссией принято решение о признании </w:t>
      </w:r>
      <w:r>
        <w:rPr>
          <w:rFonts w:ascii="Times New Roman" w:eastAsia="Times New Roman" w:hAnsi="Times New Roman"/>
          <w:color w:val="000000"/>
          <w:sz w:val="28"/>
          <w:szCs w:val="28"/>
          <w:highlight w:val="white"/>
        </w:rPr>
        <w:lastRenderedPageBreak/>
        <w:t>только одного участника закупки, подавшего заявку на участие в таком аукционе, его участником:</w:t>
      </w:r>
    </w:p>
    <w:p w14:paraId="415DE9D5" w14:textId="77777777" w:rsidR="00EE0DB7" w:rsidRDefault="00370EA2">
      <w:pPr>
        <w:pStyle w:val="a5"/>
        <w:widowControl w:val="0"/>
        <w:shd w:val="clear" w:color="auto" w:fill="FFFFFF"/>
        <w:tabs>
          <w:tab w:val="left" w:pos="-567"/>
          <w:tab w:val="left" w:pos="1701"/>
        </w:tabs>
        <w:spacing w:after="0" w:line="240" w:lineRule="auto"/>
        <w:ind w:firstLine="567"/>
        <w:jc w:val="both"/>
        <w:rPr>
          <w:rFonts w:ascii="Times New Roman" w:hAnsi="Times New Roman"/>
          <w:color w:val="000000"/>
          <w:sz w:val="28"/>
          <w:szCs w:val="28"/>
          <w:highlight w:val="white"/>
        </w:rPr>
      </w:pPr>
      <w:bookmarkStart w:id="92" w:name="Par1"/>
      <w:bookmarkEnd w:id="92"/>
      <w:r>
        <w:rPr>
          <w:rFonts w:ascii="Times New Roman" w:eastAsia="Times New Roman" w:hAnsi="Times New Roman"/>
          <w:color w:val="000000"/>
          <w:sz w:val="28"/>
          <w:szCs w:val="28"/>
          <w:highlight w:val="white"/>
        </w:rPr>
        <w:t>1) закупочная комиссия в течение трех рабочих дней с даты получения Заказчиком, министерством второй части заявки единст</w:t>
      </w:r>
      <w:r>
        <w:rPr>
          <w:rFonts w:ascii="Times New Roman" w:eastAsia="Times New Roman" w:hAnsi="Times New Roman"/>
          <w:color w:val="000000"/>
          <w:sz w:val="28"/>
          <w:szCs w:val="28"/>
          <w:highlight w:val="white"/>
        </w:rPr>
        <w:t>венного участника такого аукциона рассматривает данную заявку на предмет соответствия требованиям документации о конкурентной закупке. Сформированный по результатам такого рассмотрения протокол рассмотрения заявки единственного участника аукциона в электро</w:t>
      </w:r>
      <w:r>
        <w:rPr>
          <w:rFonts w:ascii="Times New Roman" w:eastAsia="Times New Roman" w:hAnsi="Times New Roman"/>
          <w:color w:val="000000"/>
          <w:sz w:val="28"/>
          <w:szCs w:val="28"/>
          <w:highlight w:val="white"/>
        </w:rPr>
        <w:t>нной форме, подписанный членами закупочной комиссии Заказчик размещает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r>
        <w:rPr>
          <w:rFonts w:ascii="Times New Roman" w:eastAsia="Times New Roman" w:hAnsi="Times New Roman"/>
          <w:color w:val="000000" w:themeColor="text1"/>
          <w:sz w:val="28"/>
          <w:szCs w:val="28"/>
          <w:highlight w:val="white"/>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w:t>
      </w:r>
      <w:r>
        <w:rPr>
          <w:rFonts w:ascii="Times New Roman" w:eastAsia="Times New Roman" w:hAnsi="Times New Roman"/>
          <w:color w:val="000000" w:themeColor="text1"/>
          <w:sz w:val="28"/>
          <w:szCs w:val="28"/>
          <w:highlight w:val="white"/>
        </w:rPr>
        <w:t>данной им заявки на участие в нем требованиям документации о конкурентной закупке либо о несоответствии этого участника и поданной заявки требованиям документации о конкурентной закупке с обоснованием указанного решения, в том числе с указанием положений д</w:t>
      </w:r>
      <w:r>
        <w:rPr>
          <w:rFonts w:ascii="Times New Roman" w:eastAsia="Times New Roman" w:hAnsi="Times New Roman"/>
          <w:color w:val="000000" w:themeColor="text1"/>
          <w:sz w:val="28"/>
          <w:szCs w:val="28"/>
          <w:highlight w:val="white"/>
        </w:rPr>
        <w:t>окументации о конкурентной закупке, которым не соответствует эта заявка</w:t>
      </w:r>
      <w:r>
        <w:rPr>
          <w:rFonts w:ascii="Times New Roman" w:eastAsia="Times New Roman" w:hAnsi="Times New Roman"/>
          <w:color w:val="000000"/>
          <w:sz w:val="28"/>
          <w:szCs w:val="28"/>
          <w:highlight w:val="white"/>
        </w:rPr>
        <w:t>;</w:t>
      </w:r>
      <w:r>
        <w:rPr>
          <w:rFonts w:ascii="Times New Roman" w:eastAsia="Times New Roman" w:hAnsi="Times New Roman"/>
          <w:color w:val="0070C0"/>
          <w:sz w:val="28"/>
          <w:szCs w:val="28"/>
          <w:highlight w:val="white"/>
        </w:rPr>
        <w:t xml:space="preserve"> </w:t>
      </w:r>
    </w:p>
    <w:p w14:paraId="4AE07AA0" w14:textId="77777777" w:rsidR="00EE0DB7" w:rsidRDefault="00370EA2">
      <w:pPr>
        <w:pStyle w:val="a5"/>
        <w:widowControl w:val="0"/>
        <w:shd w:val="clear" w:color="auto" w:fill="FFFFFF"/>
        <w:tabs>
          <w:tab w:val="left" w:pos="1701"/>
        </w:tabs>
        <w:spacing w:after="0" w:line="240" w:lineRule="auto"/>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о конкуре</w:t>
      </w:r>
      <w:r>
        <w:rPr>
          <w:rFonts w:ascii="Times New Roman" w:eastAsia="Times New Roman" w:hAnsi="Times New Roman"/>
          <w:color w:val="000000"/>
          <w:sz w:val="28"/>
          <w:szCs w:val="28"/>
          <w:highlight w:val="white"/>
        </w:rPr>
        <w:t xml:space="preserve">нтной закупке, заключается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20CD3BB2"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нетторгаЭА" w:tooltip="#несостнетторгаЭА" w:history="1">
        <w:r>
          <w:rPr>
            <w:rStyle w:val="af5"/>
            <w:rFonts w:ascii="Times New Roman" w:eastAsia="Times New Roman" w:hAnsi="Times New Roman"/>
            <w:color w:val="000000"/>
            <w:sz w:val="28"/>
            <w:szCs w:val="28"/>
            <w:highlight w:val="white"/>
            <w:u w:val="none"/>
          </w:rPr>
          <w:t>пунктом 16.10.14</w:t>
        </w:r>
      </w:hyperlink>
      <w:r>
        <w:rPr>
          <w:rFonts w:ascii="Times New Roman" w:eastAsia="Times New Roman" w:hAnsi="Times New Roman"/>
          <w:color w:val="000000"/>
          <w:sz w:val="28"/>
          <w:szCs w:val="28"/>
          <w:highlight w:val="white"/>
        </w:rPr>
        <w:t xml:space="preserve"> Положения в связи с тем, что в течение 10 минут после начала проведения такого аукциона ни один из его участников не подал предложение о цене договора:</w:t>
      </w:r>
    </w:p>
    <w:p w14:paraId="7C77E0E5" w14:textId="77777777" w:rsidR="00EE0DB7" w:rsidRDefault="00370EA2">
      <w:pPr>
        <w:pStyle w:val="a5"/>
        <w:widowControl w:val="0"/>
        <w:shd w:val="clear" w:color="auto" w:fill="FFFFFF"/>
        <w:tabs>
          <w:tab w:val="left" w:pos="-567"/>
          <w:tab w:val="left" w:pos="1701"/>
        </w:tabs>
        <w:spacing w:after="0" w:line="240" w:lineRule="auto"/>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1) закупочная комиссия в течение трех рабочих дней с даты получения Заказчиком, министерством вторых частей заявок на участие в таком аукционе его участников рассматривает вторые части этих заявок на предмет соответствия требованиям документации о конкурен</w:t>
      </w:r>
      <w:r>
        <w:rPr>
          <w:rFonts w:ascii="Times New Roman" w:eastAsia="Times New Roman" w:hAnsi="Times New Roman"/>
          <w:color w:val="000000"/>
          <w:sz w:val="28"/>
          <w:szCs w:val="28"/>
          <w:highlight w:val="white"/>
        </w:rPr>
        <w:t>тной закупке.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w:t>
      </w:r>
      <w:r>
        <w:rPr>
          <w:rFonts w:ascii="Times New Roman" w:eastAsia="Times New Roman" w:hAnsi="Times New Roman"/>
          <w:color w:val="000000"/>
          <w:sz w:val="28"/>
          <w:szCs w:val="28"/>
          <w:highlight w:val="white"/>
          <w:lang w:eastAsia="ru-RU"/>
        </w:rPr>
        <w:t xml:space="preserve"> на официальном сайте </w:t>
      </w:r>
      <w:r>
        <w:rPr>
          <w:rFonts w:ascii="Times New Roman" w:eastAsia="Times New Roman" w:hAnsi="Times New Roman"/>
          <w:color w:val="000000"/>
          <w:sz w:val="28"/>
          <w:szCs w:val="28"/>
          <w:highlight w:val="white"/>
        </w:rPr>
        <w:t xml:space="preserve">и на ЭП. </w:t>
      </w:r>
      <w:r>
        <w:rPr>
          <w:rFonts w:ascii="Times New Roman" w:eastAsia="Times New Roman" w:hAnsi="Times New Roman"/>
          <w:color w:val="000000" w:themeColor="text1"/>
          <w:sz w:val="28"/>
          <w:szCs w:val="28"/>
          <w:highlight w:val="white"/>
        </w:rPr>
        <w:t>Указанный протокол должен содержать инф</w:t>
      </w:r>
      <w:r>
        <w:rPr>
          <w:rFonts w:ascii="Times New Roman" w:eastAsia="Times New Roman" w:hAnsi="Times New Roman"/>
          <w:color w:val="000000" w:themeColor="text1"/>
          <w:sz w:val="28"/>
          <w:szCs w:val="28"/>
          <w:highlight w:val="white"/>
        </w:rPr>
        <w:t>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о конкурентной закупке или о несоответствии участников такого аукциона и данных заявок требованиям</w:t>
      </w:r>
      <w:r>
        <w:rPr>
          <w:rFonts w:ascii="Times New Roman" w:eastAsia="Times New Roman" w:hAnsi="Times New Roman"/>
          <w:color w:val="000000" w:themeColor="text1"/>
          <w:sz w:val="28"/>
          <w:szCs w:val="28"/>
          <w:highlight w:val="white"/>
        </w:rPr>
        <w:t xml:space="preserve"> документации о конкурентной закупке с обоснованием указанного решения, в том числе с указанием положений документации о конкурентной закупке, которым не соответствуют данные заявки, содержания данных заявок, которое не соответствует требованиям документац</w:t>
      </w:r>
      <w:r>
        <w:rPr>
          <w:rFonts w:ascii="Times New Roman" w:eastAsia="Times New Roman" w:hAnsi="Times New Roman"/>
          <w:color w:val="000000" w:themeColor="text1"/>
          <w:sz w:val="28"/>
          <w:szCs w:val="28"/>
          <w:highlight w:val="white"/>
        </w:rPr>
        <w:t>ии о конкурентной закупке;</w:t>
      </w:r>
      <w:r>
        <w:rPr>
          <w:rFonts w:ascii="Times New Roman" w:eastAsia="Times New Roman" w:hAnsi="Times New Roman"/>
          <w:color w:val="0070C0"/>
          <w:sz w:val="28"/>
          <w:szCs w:val="28"/>
          <w:highlight w:val="white"/>
        </w:rPr>
        <w:t xml:space="preserve"> </w:t>
      </w:r>
    </w:p>
    <w:p w14:paraId="1DFBAB1A" w14:textId="77777777" w:rsidR="00EE0DB7" w:rsidRDefault="00370EA2" w:rsidP="00A90515">
      <w:pPr>
        <w:pStyle w:val="a5"/>
        <w:widowControl w:val="0"/>
        <w:numPr>
          <w:ilvl w:val="0"/>
          <w:numId w:val="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договор заключается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 с участником такого аукциона, заявка </w:t>
      </w:r>
      <w:proofErr w:type="gramStart"/>
      <w:r>
        <w:rPr>
          <w:rFonts w:ascii="Times New Roman" w:eastAsia="Times New Roman" w:hAnsi="Times New Roman"/>
          <w:color w:val="000000"/>
          <w:sz w:val="28"/>
          <w:szCs w:val="28"/>
          <w:highlight w:val="white"/>
        </w:rPr>
        <w:t>на участие</w:t>
      </w:r>
      <w:proofErr w:type="gramEnd"/>
      <w:r>
        <w:rPr>
          <w:rFonts w:ascii="Times New Roman" w:eastAsia="Times New Roman" w:hAnsi="Times New Roman"/>
          <w:color w:val="000000"/>
          <w:sz w:val="28"/>
          <w:szCs w:val="28"/>
          <w:highlight w:val="white"/>
        </w:rPr>
        <w:t xml:space="preserve"> в котором </w:t>
      </w:r>
      <w:r>
        <w:rPr>
          <w:rFonts w:ascii="Times New Roman" w:eastAsia="Times New Roman" w:hAnsi="Times New Roman"/>
          <w:color w:val="000000"/>
          <w:sz w:val="28"/>
          <w:szCs w:val="28"/>
          <w:highlight w:val="white"/>
        </w:rPr>
        <w:lastRenderedPageBreak/>
        <w:t>подана:</w:t>
      </w:r>
    </w:p>
    <w:p w14:paraId="5ADFCC4D"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ранее других заявок на участие в таком аукционе</w:t>
      </w:r>
      <w:r>
        <w:rPr>
          <w:rFonts w:ascii="Times New Roman" w:eastAsia="Times New Roman" w:hAnsi="Times New Roman"/>
          <w:color w:val="000000"/>
          <w:sz w:val="28"/>
          <w:szCs w:val="28"/>
          <w:highlight w:val="white"/>
        </w:rPr>
        <w:t>, если несколько участников такого аукциона и поданные ими заявки признаны соответствующими требованиям документации о конкурентной закупке;</w:t>
      </w:r>
    </w:p>
    <w:p w14:paraId="56AD873B"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ab/>
        <w:t>единственным участником такого аукциона, если только один участник такого аукциона и поданная им заявка признаны с</w:t>
      </w:r>
      <w:r>
        <w:rPr>
          <w:rFonts w:ascii="Times New Roman" w:eastAsia="Times New Roman" w:hAnsi="Times New Roman"/>
          <w:color w:val="000000"/>
          <w:sz w:val="28"/>
          <w:szCs w:val="28"/>
          <w:highlight w:val="white"/>
        </w:rPr>
        <w:t>оответствующими требованиям документации о конкурентной закупке.</w:t>
      </w:r>
    </w:p>
    <w:p w14:paraId="5A29B36E" w14:textId="77777777" w:rsidR="00EE0DB7" w:rsidRDefault="00370EA2" w:rsidP="00A90515">
      <w:pPr>
        <w:pStyle w:val="a5"/>
        <w:widowControl w:val="0"/>
        <w:numPr>
          <w:ilvl w:val="1"/>
          <w:numId w:val="3"/>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аукцион в электронной форме признан не состоявшимся по основанию, предусмотренному </w:t>
      </w:r>
      <w:hyperlink w:anchor="несостпо2чЭА" w:tooltip="#несостпо2чЭА" w:history="1">
        <w:r>
          <w:rPr>
            <w:rStyle w:val="af5"/>
            <w:rFonts w:ascii="Times New Roman" w:eastAsia="Times New Roman" w:hAnsi="Times New Roman"/>
            <w:color w:val="000000"/>
            <w:sz w:val="28"/>
            <w:szCs w:val="28"/>
            <w:highlight w:val="white"/>
            <w:u w:val="none"/>
          </w:rPr>
          <w:t>пунктом 16.11.7</w:t>
        </w:r>
      </w:hyperlink>
      <w:r>
        <w:rPr>
          <w:rFonts w:ascii="Times New Roman" w:eastAsia="Times New Roman" w:hAnsi="Times New Roman"/>
          <w:color w:val="000000"/>
          <w:sz w:val="28"/>
          <w:szCs w:val="28"/>
          <w:highlight w:val="white"/>
        </w:rPr>
        <w:t xml:space="preserve"> Положения, в связи с тем, что закупочной комиссией принято решение о соответствии требовани</w:t>
      </w:r>
      <w:r>
        <w:rPr>
          <w:rFonts w:ascii="Times New Roman" w:eastAsia="Times New Roman" w:hAnsi="Times New Roman"/>
          <w:color w:val="000000"/>
          <w:sz w:val="28"/>
          <w:szCs w:val="28"/>
          <w:highlight w:val="white"/>
        </w:rPr>
        <w:t xml:space="preserve">ям, установленным документацией о конкурентной закупке, только одной второй части заявки на участие в нем, договор с участником такого аукциона, подавшим указанную заявку, заключается в порядке, установленном </w:t>
      </w:r>
      <w:hyperlink w:anchor="несостпо2чЭА" w:tooltip="#несостпо2чЭА"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0CD56A5E" w14:textId="77777777" w:rsidR="00EE0DB7" w:rsidRDefault="00EE0DB7">
      <w:pPr>
        <w:pStyle w:val="a5"/>
        <w:widowControl w:val="0"/>
        <w:shd w:val="clear" w:color="auto" w:fill="FFFFFF"/>
        <w:tabs>
          <w:tab w:val="left" w:pos="709"/>
          <w:tab w:val="left" w:pos="1701"/>
        </w:tabs>
        <w:spacing w:after="0" w:line="240" w:lineRule="auto"/>
        <w:ind w:firstLine="567"/>
        <w:jc w:val="both"/>
        <w:rPr>
          <w:rFonts w:ascii="Times New Roman" w:hAnsi="Times New Roman"/>
          <w:color w:val="0070C0"/>
          <w:sz w:val="28"/>
          <w:szCs w:val="28"/>
          <w:highlight w:val="white"/>
        </w:rPr>
      </w:pPr>
    </w:p>
    <w:p w14:paraId="725E3EBC"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bookmarkStart w:id="93" w:name="_Toc516146024"/>
      <w:r>
        <w:rPr>
          <w:rFonts w:ascii="Times New Roman" w:hAnsi="Times New Roman"/>
          <w:b w:val="0"/>
          <w:sz w:val="28"/>
          <w:szCs w:val="28"/>
          <w:highlight w:val="white"/>
        </w:rPr>
        <w:t>Глава 17. ЗАПРОС ПРЕДЛОЖЕНИЙ В ЭЛЕКТРОННОЙ ФОРМЕ</w:t>
      </w:r>
      <w:bookmarkEnd w:id="93"/>
    </w:p>
    <w:p w14:paraId="2499A10B" w14:textId="77777777" w:rsidR="00EE0DB7" w:rsidRDefault="00EE0DB7">
      <w:pPr>
        <w:widowControl w:val="0"/>
        <w:shd w:val="clear" w:color="auto" w:fill="FFFFFF"/>
        <w:tabs>
          <w:tab w:val="left" w:pos="709"/>
        </w:tabs>
        <w:ind w:firstLine="709"/>
        <w:rPr>
          <w:rFonts w:ascii="Times New Roman" w:hAnsi="Times New Roman"/>
          <w:sz w:val="28"/>
          <w:szCs w:val="28"/>
          <w:highlight w:val="white"/>
        </w:rPr>
      </w:pPr>
    </w:p>
    <w:p w14:paraId="34C3E875"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iCs/>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осуществлять конкурентную закупку путем проведения запроса предложений в электронной форме в случае</w:t>
      </w:r>
      <w:r>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highlight w:val="white"/>
        </w:rPr>
        <w:t>если НМЦД, максимальное значение цены договора не превышают 100 миллионов рублей, а в случае осуществления закупки, участниками которой могут быть только субъекты МСП, 15 миллионов рублей.</w:t>
      </w:r>
      <w:r>
        <w:rPr>
          <w:rFonts w:ascii="Times New Roman" w:eastAsia="Times New Roman" w:hAnsi="Times New Roman"/>
          <w:i/>
          <w:color w:val="000000" w:themeColor="text1"/>
          <w:sz w:val="28"/>
          <w:szCs w:val="28"/>
          <w:highlight w:val="white"/>
        </w:rPr>
        <w:t xml:space="preserve"> </w:t>
      </w:r>
      <w:r>
        <w:rPr>
          <w:rFonts w:ascii="Times New Roman" w:eastAsia="Times New Roman" w:hAnsi="Times New Roman"/>
          <w:color w:val="000000" w:themeColor="text1"/>
          <w:sz w:val="28"/>
          <w:szCs w:val="28"/>
          <w:highlight w:val="white"/>
        </w:rPr>
        <w:t xml:space="preserve"> </w:t>
      </w:r>
    </w:p>
    <w:p w14:paraId="5AB99297" w14:textId="77777777" w:rsidR="00EE0DB7" w:rsidRDefault="00370EA2">
      <w:pPr>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Запрос предложений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по правилам главы 15 Положения (за исключением пунктов 15.2, 15.25.1 - 15.26 Положения) и с применением пунктов 17.1, 17.2 Положения, а также  с учетом </w:t>
      </w:r>
      <w:r>
        <w:rPr>
          <w:rFonts w:ascii="Times New Roman" w:eastAsia="Times New Roman" w:hAnsi="Times New Roman"/>
          <w:color w:val="000000" w:themeColor="text1"/>
          <w:sz w:val="28"/>
          <w:szCs w:val="28"/>
          <w:highlight w:val="white"/>
        </w:rPr>
        <w:t xml:space="preserve">особенностей глав 5, 10, 11 Положения и статьи 3.4 Федерального закона № 223-ФЗ.  </w:t>
      </w:r>
    </w:p>
    <w:p w14:paraId="1C398CA4"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предложений в электронной форме размещается Заказчиком в ЕИС,</w:t>
      </w:r>
      <w:r>
        <w:rPr>
          <w:rFonts w:ascii="Times New Roman" w:eastAsia="Times New Roman" w:hAnsi="Times New Roman"/>
          <w:color w:val="000000"/>
          <w:sz w:val="28"/>
          <w:szCs w:val="28"/>
          <w:highlight w:val="white"/>
          <w:lang w:eastAsia="ru-RU"/>
        </w:rPr>
        <w:t xml:space="preserve"> на официальном сайте</w:t>
      </w:r>
      <w:r>
        <w:rPr>
          <w:rFonts w:ascii="Times New Roman" w:eastAsia="Times New Roman" w:hAnsi="Times New Roman"/>
          <w:color w:val="000000"/>
          <w:sz w:val="28"/>
          <w:szCs w:val="28"/>
          <w:highlight w:val="white"/>
        </w:rPr>
        <w:t xml:space="preserve"> не менее чем за семь рабочих дней до дня проведения запроса</w:t>
      </w:r>
      <w:r>
        <w:rPr>
          <w:rFonts w:ascii="Times New Roman" w:eastAsia="Times New Roman" w:hAnsi="Times New Roman"/>
          <w:color w:val="000000"/>
          <w:sz w:val="28"/>
          <w:szCs w:val="28"/>
          <w:highlight w:val="white"/>
        </w:rPr>
        <w:t xml:space="preserve"> предложений в электронной форме, а в случае осуществления закупки, участниками которой могут быть только субъекты МСП, не менее чем за пять рабочих дней до дня проведения запроса предложений в электронной форме.</w:t>
      </w:r>
    </w:p>
    <w:p w14:paraId="66D524A0"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обеспечивает размещение документац</w:t>
      </w:r>
      <w:r>
        <w:rPr>
          <w:rFonts w:ascii="Times New Roman" w:eastAsia="Times New Roman" w:hAnsi="Times New Roman"/>
          <w:color w:val="000000"/>
          <w:sz w:val="28"/>
          <w:szCs w:val="28"/>
          <w:highlight w:val="white"/>
        </w:rPr>
        <w:t>ии о проведении запроса предложений в электронной форме (далее в настоящей главе - документация о конкурентной закупке) в ЕИС, на официальном сайте одновременно с размещением извещения о проведении запроса предложений в электронной форме. Документация о ко</w:t>
      </w:r>
      <w:r>
        <w:rPr>
          <w:rFonts w:ascii="Times New Roman" w:eastAsia="Times New Roman" w:hAnsi="Times New Roman"/>
          <w:color w:val="000000"/>
          <w:sz w:val="28"/>
          <w:szCs w:val="28"/>
          <w:highlight w:val="white"/>
        </w:rPr>
        <w:t>нкурентной закупке в электронной форме должна быть доступна для ознакомления на официальном сайте без взимания платы.</w:t>
      </w:r>
    </w:p>
    <w:p w14:paraId="19EAFF0B"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извещении о проведении запроса предложений в электронной форме наряду с информацией, предусмотренной </w:t>
      </w:r>
      <w:hyperlink w:anchor="заявка" w:tooltip="#заявка" w:history="1">
        <w:r>
          <w:rPr>
            <w:rStyle w:val="af5"/>
            <w:rFonts w:ascii="Times New Roman" w:eastAsia="Times New Roman" w:hAnsi="Times New Roman"/>
            <w:color w:val="000000"/>
            <w:sz w:val="28"/>
            <w:szCs w:val="28"/>
            <w:highlight w:val="white"/>
            <w:u w:val="none"/>
          </w:rPr>
          <w:t>пунктом 12.1</w:t>
        </w:r>
      </w:hyperlink>
      <w:r>
        <w:rPr>
          <w:rFonts w:ascii="Times New Roman" w:eastAsia="Times New Roman" w:hAnsi="Times New Roman"/>
          <w:color w:val="000000"/>
          <w:sz w:val="28"/>
          <w:szCs w:val="28"/>
          <w:highlight w:val="white"/>
        </w:rPr>
        <w:t xml:space="preserve">  Положения, указывается дата окончания рассмотрения и оценки заявок на участие в запросе предложений в электронной форме.</w:t>
      </w:r>
    </w:p>
    <w:p w14:paraId="67471891"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Предоставление документации о конкурентной закупке в форме электронного документа осуществляется без взимания платы.</w:t>
      </w:r>
    </w:p>
    <w:p w14:paraId="2D866F22"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Любой участник запроса предложений в электронной форме вправе направить Заказчику запрос о даче разъяснений положений извещения о проведении запроса предложений в электронной форме и (или) документации о конкурентной закупке. Заказчик осуществляет разъясне</w:t>
      </w:r>
      <w:r>
        <w:rPr>
          <w:rFonts w:ascii="Times New Roman" w:eastAsia="Times New Roman" w:hAnsi="Times New Roman"/>
          <w:color w:val="000000"/>
          <w:sz w:val="28"/>
          <w:szCs w:val="28"/>
          <w:highlight w:val="white"/>
        </w:rPr>
        <w:t xml:space="preserve">ние положений извещения о проведении запроса предложений в электронной форме и (или) документации о конкурентной закупке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 </w:t>
      </w:r>
    </w:p>
    <w:p w14:paraId="196239E1"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официально разместивший в </w:t>
      </w:r>
      <w:r>
        <w:rPr>
          <w:rFonts w:ascii="Times New Roman" w:eastAsia="Times New Roman" w:hAnsi="Times New Roman"/>
          <w:color w:val="000000"/>
          <w:sz w:val="28"/>
          <w:szCs w:val="28"/>
          <w:highlight w:val="white"/>
        </w:rPr>
        <w:t>ЕИС, на официальном сайте извещение о проведении запроса предложений в электронной форме, вправе принять решение о внесении изменений в извещение о проведении запроса предложений в электронной форме, документацию о конкурентной закупке не позднее даты и вр</w:t>
      </w:r>
      <w:r>
        <w:rPr>
          <w:rFonts w:ascii="Times New Roman" w:eastAsia="Times New Roman" w:hAnsi="Times New Roman"/>
          <w:color w:val="000000"/>
          <w:sz w:val="28"/>
          <w:szCs w:val="28"/>
          <w:highlight w:val="white"/>
        </w:rPr>
        <w:t xml:space="preserve">емени окончания срока подачи заявок на участие в запросе предложений в электронной форме, в соответствии с </w:t>
      </w:r>
      <w:hyperlink w:anchor="изменения" w:tooltip="#изменения" w:history="1">
        <w:r>
          <w:rPr>
            <w:rStyle w:val="af5"/>
            <w:rFonts w:ascii="Times New Roman" w:eastAsia="Times New Roman" w:hAnsi="Times New Roman"/>
            <w:color w:val="000000"/>
            <w:sz w:val="28"/>
            <w:szCs w:val="28"/>
            <w:highlight w:val="white"/>
            <w:u w:val="none"/>
          </w:rPr>
          <w:t>пунктом 12.8</w:t>
        </w:r>
      </w:hyperlink>
      <w:r>
        <w:rPr>
          <w:rFonts w:ascii="Times New Roman" w:eastAsia="Times New Roman" w:hAnsi="Times New Roman"/>
          <w:color w:val="000000"/>
          <w:sz w:val="28"/>
          <w:szCs w:val="28"/>
          <w:highlight w:val="white"/>
        </w:rPr>
        <w:t xml:space="preserve"> Положения. Изменение предмета закупки, увеличение размера обеспечения заявок на участие в з</w:t>
      </w:r>
      <w:r>
        <w:rPr>
          <w:rFonts w:ascii="Times New Roman" w:eastAsia="Times New Roman" w:hAnsi="Times New Roman"/>
          <w:color w:val="000000"/>
          <w:sz w:val="28"/>
          <w:szCs w:val="28"/>
          <w:highlight w:val="white"/>
        </w:rPr>
        <w:t xml:space="preserve">апросе предложений в электронной форме не допускаются. Информация о внесении изменений размещается в ЕИС, на официальном сайте в порядке, установленном Постановлением № 908. </w:t>
      </w:r>
    </w:p>
    <w:p w14:paraId="68532E00"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 на официальном сайте извещение о проведе</w:t>
      </w:r>
      <w:r>
        <w:rPr>
          <w:rFonts w:ascii="Times New Roman" w:eastAsia="Times New Roman" w:hAnsi="Times New Roman"/>
          <w:color w:val="000000"/>
          <w:sz w:val="28"/>
          <w:szCs w:val="28"/>
          <w:highlight w:val="white"/>
        </w:rPr>
        <w:t>нии запроса предложений в электронной форме и документацию о конкурентной закупке,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w:t>
      </w:r>
      <w:r>
        <w:rPr>
          <w:rFonts w:ascii="Times New Roman" w:eastAsia="Times New Roman" w:hAnsi="Times New Roman"/>
          <w:color w:val="000000"/>
          <w:sz w:val="28"/>
          <w:szCs w:val="28"/>
          <w:highlight w:val="white"/>
        </w:rPr>
        <w:t>ожений в электронной форме размещается в ЕИС, на официальном сайте в день принятия этого решения.</w:t>
      </w:r>
    </w:p>
    <w:p w14:paraId="5A1897DB" w14:textId="77777777" w:rsidR="00EE0DB7" w:rsidRDefault="00370EA2" w:rsidP="00A90515">
      <w:pPr>
        <w:pStyle w:val="a5"/>
        <w:widowControl w:val="0"/>
        <w:numPr>
          <w:ilvl w:val="1"/>
          <w:numId w:val="36"/>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w:t>
      </w:r>
      <w:r>
        <w:rPr>
          <w:rFonts w:ascii="Times New Roman" w:eastAsia="Times New Roman" w:hAnsi="Times New Roman"/>
          <w:color w:val="000000"/>
          <w:sz w:val="28"/>
          <w:szCs w:val="28"/>
          <w:highlight w:val="white"/>
        </w:rPr>
        <w:t xml:space="preserve">ка закупки, по форме и в порядке, которые указаны в документации о конкурентной закупке, до истечения срока, которые указаны в извещении о проведении запроса предложений в электронной форме. </w:t>
      </w:r>
    </w:p>
    <w:p w14:paraId="7C868EF0" w14:textId="77777777" w:rsidR="00EE0DB7" w:rsidRDefault="00370EA2" w:rsidP="00A90515">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запроса предложений в электронной форме вправе подать т</w:t>
      </w:r>
      <w:r>
        <w:rPr>
          <w:rFonts w:ascii="Times New Roman" w:eastAsia="Times New Roman" w:hAnsi="Times New Roman"/>
          <w:color w:val="000000"/>
          <w:sz w:val="28"/>
          <w:szCs w:val="28"/>
          <w:highlight w:val="white"/>
        </w:rPr>
        <w:t xml:space="preserve">олько одну заявку на участие в таком запросе предложений.  </w:t>
      </w:r>
    </w:p>
    <w:p w14:paraId="512679FC" w14:textId="77777777" w:rsidR="00EE0DB7" w:rsidRDefault="00370EA2" w:rsidP="00A90515">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w:t>
      </w:r>
      <w:r>
        <w:rPr>
          <w:rFonts w:ascii="Times New Roman" w:eastAsia="Times New Roman" w:hAnsi="Times New Roman"/>
          <w:color w:val="000000"/>
          <w:sz w:val="28"/>
          <w:szCs w:val="28"/>
          <w:highlight w:val="white"/>
        </w:rPr>
        <w:t xml:space="preserve">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14:paraId="4C22887F" w14:textId="77777777" w:rsidR="00EE0DB7" w:rsidRDefault="00370EA2" w:rsidP="00A90515">
      <w:pPr>
        <w:pStyle w:val="a5"/>
        <w:widowControl w:val="0"/>
        <w:numPr>
          <w:ilvl w:val="1"/>
          <w:numId w:val="36"/>
        </w:numPr>
        <w:shd w:val="clear" w:color="auto" w:fill="FFFFFF"/>
        <w:tabs>
          <w:tab w:val="left" w:pos="709"/>
          <w:tab w:val="left" w:pos="1701"/>
          <w:tab w:val="left" w:pos="184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предложений в электронной форме должна содержать:</w:t>
      </w:r>
    </w:p>
    <w:p w14:paraId="63DB42B5" w14:textId="77777777" w:rsidR="00EE0DB7" w:rsidRDefault="00370EA2" w:rsidP="00A90515">
      <w:pPr>
        <w:pStyle w:val="a5"/>
        <w:widowControl w:val="0"/>
        <w:numPr>
          <w:ilvl w:val="0"/>
          <w:numId w:val="58"/>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rPr>
        <w:lastRenderedPageBreak/>
        <w:t>Положения;</w:t>
      </w:r>
    </w:p>
    <w:p w14:paraId="6D9AFA09" w14:textId="77777777" w:rsidR="00EE0DB7" w:rsidRDefault="00370EA2" w:rsidP="00A90515">
      <w:pPr>
        <w:pStyle w:val="a5"/>
        <w:widowControl w:val="0"/>
        <w:numPr>
          <w:ilvl w:val="0"/>
          <w:numId w:val="58"/>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предложение участника запроса предложений в электронной форме о цене договора (цене договора за единицу товара, работы, услуги);</w:t>
      </w:r>
    </w:p>
    <w:p w14:paraId="6D7714C4" w14:textId="77777777" w:rsidR="00EE0DB7" w:rsidRDefault="00370EA2" w:rsidP="00A90515">
      <w:pPr>
        <w:pStyle w:val="a5"/>
        <w:widowControl w:val="0"/>
        <w:numPr>
          <w:ilvl w:val="0"/>
          <w:numId w:val="58"/>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предложение участника за</w:t>
      </w:r>
      <w:r>
        <w:rPr>
          <w:rFonts w:ascii="Times New Roman" w:eastAsia="Times New Roman" w:hAnsi="Times New Roman"/>
          <w:color w:val="000000" w:themeColor="text1"/>
          <w:sz w:val="28"/>
          <w:szCs w:val="28"/>
          <w:highlight w:val="white"/>
        </w:rPr>
        <w:t xml:space="preserve">проса предложений в электронной форме о расходах на эксплуатацию и ремонт товаров (объектов), использование результатов работ (за исключением конкурентной закупки в электронной форме, </w:t>
      </w:r>
      <w:r>
        <w:rPr>
          <w:rFonts w:ascii="Times New Roman" w:eastAsia="Times New Roman" w:hAnsi="Times New Roman"/>
          <w:color w:val="000000"/>
          <w:sz w:val="28"/>
          <w:szCs w:val="28"/>
          <w:highlight w:val="white"/>
          <w:lang w:eastAsia="ru-RU"/>
        </w:rPr>
        <w:t>участниками которой могут быть  только субъекты МСП</w:t>
      </w:r>
      <w:r>
        <w:rPr>
          <w:rFonts w:ascii="Times New Roman" w:eastAsia="Times New Roman" w:hAnsi="Times New Roman"/>
          <w:color w:val="000000" w:themeColor="text1"/>
          <w:sz w:val="28"/>
          <w:szCs w:val="28"/>
          <w:highlight w:val="white"/>
        </w:rPr>
        <w:t>), о стоимости жизнен</w:t>
      </w:r>
      <w:r>
        <w:rPr>
          <w:rFonts w:ascii="Times New Roman" w:eastAsia="Times New Roman" w:hAnsi="Times New Roman"/>
          <w:color w:val="000000" w:themeColor="text1"/>
          <w:sz w:val="28"/>
          <w:szCs w:val="28"/>
          <w:highlight w:val="white"/>
        </w:rPr>
        <w:t>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w:t>
      </w:r>
      <w:r>
        <w:rPr>
          <w:rFonts w:ascii="Times New Roman" w:eastAsia="Times New Roman" w:hAnsi="Times New Roman"/>
          <w:color w:val="000000" w:themeColor="text1"/>
          <w:sz w:val="28"/>
          <w:szCs w:val="28"/>
          <w:highlight w:val="white"/>
        </w:rPr>
        <w:t>тавленного товара (выполненных работ, оказанных услуг) об условиях поставки (выполнения работ, оказании услуг), в случае, если документацией о конкурентной закупке установлены такие критерии оценки заявок на участие в запросе предложений в электронной форм</w:t>
      </w:r>
      <w:r>
        <w:rPr>
          <w:rFonts w:ascii="Times New Roman" w:eastAsia="Times New Roman" w:hAnsi="Times New Roman"/>
          <w:color w:val="000000" w:themeColor="text1"/>
          <w:sz w:val="28"/>
          <w:szCs w:val="28"/>
          <w:highlight w:val="white"/>
        </w:rPr>
        <w:t xml:space="preserve">е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такого предложения не является основанием для принятия решения об отказе участнику закупки в допуске к участию в запросе предложений в электронной форме;</w:t>
      </w:r>
    </w:p>
    <w:p w14:paraId="0C6499D1" w14:textId="77777777" w:rsidR="00EE0DB7" w:rsidRDefault="00370EA2" w:rsidP="00A90515">
      <w:pPr>
        <w:pStyle w:val="a5"/>
        <w:widowControl w:val="0"/>
        <w:numPr>
          <w:ilvl w:val="0"/>
          <w:numId w:val="58"/>
        </w:numPr>
        <w:shd w:val="clear" w:color="auto" w:fill="FFFFFF"/>
        <w:tabs>
          <w:tab w:val="left" w:pos="709"/>
          <w:tab w:val="left" w:pos="1276"/>
          <w:tab w:val="left" w:pos="1843"/>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доку</w:t>
      </w:r>
      <w:r>
        <w:rPr>
          <w:rFonts w:ascii="Times New Roman" w:eastAsia="Times New Roman" w:hAnsi="Times New Roman"/>
          <w:color w:val="000000" w:themeColor="text1"/>
          <w:sz w:val="28"/>
          <w:szCs w:val="28"/>
          <w:highlight w:val="white"/>
        </w:rPr>
        <w:t>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w:t>
      </w:r>
      <w:r>
        <w:rPr>
          <w:rFonts w:ascii="Times New Roman" w:eastAsia="Times New Roman" w:hAnsi="Times New Roman"/>
          <w:color w:val="000000" w:themeColor="text1"/>
          <w:sz w:val="28"/>
          <w:szCs w:val="28"/>
          <w:highlight w:val="white"/>
        </w:rPr>
        <w:t xml:space="preserve">ментации о конкурентной закупке таких критериев в соответствии с </w:t>
      </w:r>
      <w:hyperlink w:anchor="правила" w:tooltip="#правила" w:history="1">
        <w:r>
          <w:rPr>
            <w:rStyle w:val="af5"/>
            <w:rFonts w:ascii="Times New Roman" w:eastAsia="Times New Roman" w:hAnsi="Times New Roman"/>
            <w:color w:val="000000" w:themeColor="text1"/>
            <w:sz w:val="28"/>
            <w:szCs w:val="28"/>
            <w:highlight w:val="white"/>
            <w:u w:val="none"/>
          </w:rPr>
          <w:t>Правилами оценки</w:t>
        </w:r>
      </w:hyperlink>
      <w:r>
        <w:rPr>
          <w:rFonts w:ascii="Times New Roman" w:eastAsia="Times New Roman" w:hAnsi="Times New Roman"/>
          <w:color w:val="000000" w:themeColor="text1"/>
          <w:sz w:val="28"/>
          <w:szCs w:val="28"/>
          <w:highlight w:val="white"/>
        </w:rPr>
        <w:t>. При этом отсутствие указанных документов и информации не является основанием для принятия решения об отказе участнику закупки в допу</w:t>
      </w:r>
      <w:r>
        <w:rPr>
          <w:rFonts w:ascii="Times New Roman" w:eastAsia="Times New Roman" w:hAnsi="Times New Roman"/>
          <w:color w:val="000000" w:themeColor="text1"/>
          <w:sz w:val="28"/>
          <w:szCs w:val="28"/>
          <w:highlight w:val="white"/>
        </w:rPr>
        <w:t xml:space="preserve">ске к участию в запросе предложений в электронной форме. </w:t>
      </w:r>
    </w:p>
    <w:p w14:paraId="0A6DAF16" w14:textId="77777777" w:rsidR="00EE0DB7" w:rsidRDefault="00370EA2">
      <w:pPr>
        <w:pStyle w:val="a5"/>
        <w:widowControl w:val="0"/>
        <w:shd w:val="clear" w:color="auto" w:fill="FFFFFF"/>
        <w:tabs>
          <w:tab w:val="left" w:pos="709"/>
          <w:tab w:val="left" w:pos="1701"/>
          <w:tab w:val="left" w:pos="1985"/>
        </w:tabs>
        <w:spacing w:after="0" w:line="240" w:lineRule="auto"/>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color w:val="000000"/>
          <w:sz w:val="28"/>
          <w:szCs w:val="28"/>
          <w:highlight w:val="white"/>
        </w:rPr>
        <w:t>17.13. Требовать от участника запроса предложений в электронной форме предоставления иных документов и информации, за исключением предусмотренных пунктом 17.12 Положения, не допускается.</w:t>
      </w:r>
    </w:p>
    <w:p w14:paraId="2CE28F66" w14:textId="77777777" w:rsidR="00EE0DB7" w:rsidRDefault="00370EA2">
      <w:pPr>
        <w:pStyle w:val="a5"/>
        <w:widowControl w:val="0"/>
        <w:shd w:val="clear" w:color="auto" w:fill="FFFFFF"/>
        <w:tabs>
          <w:tab w:val="left" w:pos="709"/>
          <w:tab w:val="left" w:pos="1701"/>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rPr>
        <w:t xml:space="preserve">         17.14.   В течение одного часа с момента получения заявки на участие в запросе предложений в электронной форме оператор ЭП обязан присвоить ей идентификационный номер и подтвердить в форме электронного документа, направляемого участнику такого зап</w:t>
      </w:r>
      <w:r>
        <w:rPr>
          <w:rFonts w:ascii="Times New Roman" w:eastAsia="Times New Roman" w:hAnsi="Times New Roman"/>
          <w:color w:val="000000"/>
          <w:sz w:val="28"/>
          <w:szCs w:val="28"/>
          <w:highlight w:val="white"/>
        </w:rPr>
        <w:t>роса предложений в электронной форме, подавшему данную заявку, её получение с указанием присвоенного ей идентификационного номера.</w:t>
      </w:r>
    </w:p>
    <w:p w14:paraId="0AA3FC92"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течение одного часа с момента получения заявки на участие в запросе предложений в электронной форме оператор ЭП возвращает </w:t>
      </w:r>
      <w:r>
        <w:rPr>
          <w:rFonts w:ascii="Times New Roman" w:eastAsia="Times New Roman" w:hAnsi="Times New Roman"/>
          <w:color w:val="000000"/>
          <w:sz w:val="28"/>
          <w:szCs w:val="28"/>
          <w:highlight w:val="white"/>
        </w:rPr>
        <w:t>данную заявку подавшему её участнику такого запроса в случае:</w:t>
      </w:r>
    </w:p>
    <w:p w14:paraId="501D2F93" w14:textId="77777777" w:rsidR="00EE0DB7" w:rsidRDefault="00370EA2" w:rsidP="00A90515">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подачи данной заявки с нарушением требований, предусмотренных </w:t>
      </w:r>
      <w:hyperlink r:id="rId27" w:tooltip="consultantplus://offline/ref=60E8429351D90E907A75EF7502CD8FC229A80C2E7E9454732CA17CFE8EDF216A78163E796B2BV3J" w:history="1">
        <w:r>
          <w:rPr>
            <w:rStyle w:val="af5"/>
            <w:rFonts w:ascii="Times New Roman" w:eastAsia="Times New Roman" w:hAnsi="Times New Roman"/>
            <w:color w:val="000000"/>
            <w:sz w:val="28"/>
            <w:szCs w:val="28"/>
            <w:highlight w:val="white"/>
            <w:u w:val="none"/>
          </w:rPr>
          <w:t>частью 5 статьи 3.3</w:t>
        </w:r>
      </w:hyperlink>
      <w:r>
        <w:rPr>
          <w:rFonts w:ascii="Times New Roman" w:eastAsia="Times New Roman" w:hAnsi="Times New Roman"/>
          <w:color w:val="000000"/>
          <w:sz w:val="28"/>
          <w:szCs w:val="28"/>
          <w:highlight w:val="white"/>
        </w:rPr>
        <w:t xml:space="preserve"> Федерального закона № 223-ФЗ;</w:t>
      </w:r>
    </w:p>
    <w:p w14:paraId="0AB6FFA2" w14:textId="77777777" w:rsidR="00EE0DB7" w:rsidRDefault="00370EA2" w:rsidP="00A90515">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w:t>
      </w:r>
      <w:r>
        <w:rPr>
          <w:rFonts w:ascii="Times New Roman" w:eastAsia="Times New Roman" w:hAnsi="Times New Roman"/>
          <w:color w:val="000000"/>
          <w:sz w:val="28"/>
          <w:szCs w:val="28"/>
          <w:highlight w:val="white"/>
        </w:rPr>
        <w:lastRenderedPageBreak/>
        <w:t>возвращаются все заявки на участие в таком запросе п</w:t>
      </w:r>
      <w:r>
        <w:rPr>
          <w:rFonts w:ascii="Times New Roman" w:eastAsia="Times New Roman" w:hAnsi="Times New Roman"/>
          <w:color w:val="000000"/>
          <w:sz w:val="28"/>
          <w:szCs w:val="28"/>
          <w:highlight w:val="white"/>
        </w:rPr>
        <w:t>редложений в электронной форме;</w:t>
      </w:r>
    </w:p>
    <w:p w14:paraId="2979AC8A" w14:textId="77777777" w:rsidR="00EE0DB7" w:rsidRDefault="00370EA2" w:rsidP="00A90515">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получения данной заявки после даты или времени окончания срока подачи заявок на участие в запросе предложений в электронной форме;</w:t>
      </w:r>
    </w:p>
    <w:p w14:paraId="3BDCF6EF" w14:textId="77777777" w:rsidR="00EE0DB7" w:rsidRDefault="00370EA2" w:rsidP="00A90515">
      <w:pPr>
        <w:pStyle w:val="a5"/>
        <w:widowControl w:val="0"/>
        <w:numPr>
          <w:ilvl w:val="0"/>
          <w:numId w:val="15"/>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участником закупки заявки, содержащей предложение о цене договора, превышающей НМЦД ил</w:t>
      </w:r>
      <w:r>
        <w:rPr>
          <w:rFonts w:ascii="Times New Roman" w:eastAsia="Times New Roman" w:hAnsi="Times New Roman"/>
          <w:color w:val="000000"/>
          <w:sz w:val="28"/>
          <w:szCs w:val="28"/>
          <w:highlight w:val="white"/>
        </w:rPr>
        <w:t>и равной нулю, либо предложение о сумме цен единиц товара, работы, услуги, превышающей начальную сумму цен единиц товара, работы, услуги или равной нулю.</w:t>
      </w:r>
    </w:p>
    <w:p w14:paraId="26FA0FA2"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Одновременно с возвратом заявки на участие в запросе предложений в электронной форме оператор ЭП обяза</w:t>
      </w:r>
      <w:r>
        <w:rPr>
          <w:rFonts w:ascii="Times New Roman" w:eastAsia="Times New Roman" w:hAnsi="Times New Roman"/>
          <w:color w:val="000000"/>
          <w:sz w:val="28"/>
          <w:szCs w:val="28"/>
          <w:highlight w:val="white"/>
        </w:rPr>
        <w:t xml:space="preserve">н уведомить в форме электронного документа участника такого запроса, подавшего данную заявку, об основаниях её возврата с указанием требований Положения, которые были нарушены. Возврат заявок на участие в запросе предложений в электронной форме оператором </w:t>
      </w:r>
      <w:r>
        <w:rPr>
          <w:rFonts w:ascii="Times New Roman" w:eastAsia="Times New Roman" w:hAnsi="Times New Roman"/>
          <w:color w:val="000000"/>
          <w:sz w:val="28"/>
          <w:szCs w:val="28"/>
          <w:highlight w:val="white"/>
        </w:rPr>
        <w:t>ЭП по иным основаниям не допускается.</w:t>
      </w:r>
    </w:p>
    <w:p w14:paraId="62368767"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 позднее рабочего дня, следующего за датой окончания срока подачи заявок на участие в запросе предложений в электронной форме, оператор ЭП направляет Заказчику, а при закупке с НМЦД, максимальным значением цены догов</w:t>
      </w:r>
      <w:r>
        <w:rPr>
          <w:rFonts w:ascii="Times New Roman" w:eastAsia="Times New Roman" w:hAnsi="Times New Roman"/>
          <w:color w:val="000000"/>
          <w:sz w:val="28"/>
          <w:szCs w:val="28"/>
          <w:highlight w:val="white"/>
        </w:rPr>
        <w:t>ора от пяти миллионов рублей и выше - министерству заявки на участие в таком запросе предложений в электронной форме.</w:t>
      </w:r>
    </w:p>
    <w:p w14:paraId="60F5542E"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4" w:name="несост0или1ЗП"/>
      <w:bookmarkEnd w:id="94"/>
      <w:r>
        <w:rPr>
          <w:rFonts w:ascii="Times New Roman" w:eastAsia="Times New Roman" w:hAnsi="Times New Roman"/>
          <w:color w:val="000000"/>
          <w:sz w:val="28"/>
          <w:szCs w:val="28"/>
          <w:highlight w:val="white"/>
        </w:rPr>
        <w:t>Если до окончани</w:t>
      </w:r>
      <w:r>
        <w:rPr>
          <w:rFonts w:ascii="Times New Roman" w:eastAsia="Times New Roman" w:hAnsi="Times New Roman"/>
          <w:color w:val="000000"/>
          <w:sz w:val="28"/>
          <w:szCs w:val="28"/>
          <w:highlight w:val="white"/>
        </w:rPr>
        <w:t>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14:paraId="3EAB59C7" w14:textId="77777777" w:rsidR="00EE0DB7" w:rsidRDefault="00370EA2" w:rsidP="00A90515">
      <w:pPr>
        <w:widowControl w:val="0"/>
        <w:numPr>
          <w:ilvl w:val="1"/>
          <w:numId w:val="64"/>
        </w:numPr>
        <w:shd w:val="clear" w:color="auto" w:fill="FFFFFF"/>
        <w:tabs>
          <w:tab w:val="left" w:pos="709"/>
          <w:tab w:val="left" w:pos="1701"/>
          <w:tab w:val="left" w:pos="1985"/>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Рассмотрение и оценка заявок осуществляется в течение пяти рабочих дней со дня окончания срока подачи заявок на участие в запросе предложений в электронной форме. В случае осуществления конкурентной закупки, </w:t>
      </w:r>
      <w:r>
        <w:rPr>
          <w:rFonts w:ascii="Times New Roman" w:eastAsia="Times New Roman" w:hAnsi="Times New Roman"/>
          <w:color w:val="000000" w:themeColor="text1"/>
          <w:sz w:val="28"/>
          <w:szCs w:val="28"/>
          <w:highlight w:val="white"/>
          <w:lang w:eastAsia="ru-RU"/>
        </w:rPr>
        <w:t xml:space="preserve">участниками которой могут быть только субъекты </w:t>
      </w:r>
      <w:r>
        <w:rPr>
          <w:rFonts w:ascii="Times New Roman" w:eastAsia="Times New Roman" w:hAnsi="Times New Roman"/>
          <w:color w:val="000000" w:themeColor="text1"/>
          <w:sz w:val="28"/>
          <w:szCs w:val="28"/>
          <w:highlight w:val="white"/>
          <w:lang w:eastAsia="ru-RU"/>
        </w:rPr>
        <w:t>МСП,</w:t>
      </w:r>
      <w:r>
        <w:rPr>
          <w:rFonts w:ascii="Times New Roman" w:eastAsia="Times New Roman" w:hAnsi="Times New Roman"/>
          <w:sz w:val="28"/>
          <w:szCs w:val="28"/>
          <w:highlight w:val="white"/>
        </w:rPr>
        <w:t xml:space="preserve"> в течение одного рабочего дня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w:t>
      </w:r>
      <w:r>
        <w:rPr>
          <w:rFonts w:ascii="Times New Roman" w:eastAsia="Times New Roman" w:hAnsi="Times New Roman"/>
          <w:sz w:val="28"/>
          <w:szCs w:val="28"/>
          <w:highlight w:val="white"/>
        </w:rPr>
        <w:t xml:space="preserve">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14:paraId="4EA004CE"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о</w:t>
      </w:r>
      <w:r>
        <w:rPr>
          <w:rFonts w:ascii="Times New Roman" w:eastAsia="Times New Roman" w:hAnsi="Times New Roman"/>
          <w:color w:val="000000"/>
          <w:sz w:val="28"/>
          <w:szCs w:val="28"/>
          <w:highlight w:val="white"/>
        </w:rPr>
        <w:t xml:space="preserve">тклоняет заявку на участие в запросе предложений в электронной форме если: </w:t>
      </w:r>
    </w:p>
    <w:p w14:paraId="6BE520AF" w14:textId="77777777" w:rsidR="00EE0DB7" w:rsidRDefault="00370EA2" w:rsidP="00A90515">
      <w:pPr>
        <w:pStyle w:val="a5"/>
        <w:widowControl w:val="0"/>
        <w:numPr>
          <w:ilvl w:val="0"/>
          <w:numId w:val="5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ее, не соответствует требованиям к участнику закупки, указанным в документации о конкурентной закупке;</w:t>
      </w:r>
    </w:p>
    <w:p w14:paraId="5023CF36" w14:textId="77777777" w:rsidR="00EE0DB7" w:rsidRDefault="00370EA2" w:rsidP="00A90515">
      <w:pPr>
        <w:pStyle w:val="a5"/>
        <w:widowControl w:val="0"/>
        <w:numPr>
          <w:ilvl w:val="0"/>
          <w:numId w:val="5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w:t>
      </w:r>
      <w:r>
        <w:rPr>
          <w:rFonts w:ascii="Times New Roman" w:eastAsia="Times New Roman" w:hAnsi="Times New Roman"/>
          <w:color w:val="000000"/>
          <w:sz w:val="28"/>
          <w:szCs w:val="28"/>
          <w:highlight w:val="white"/>
        </w:rPr>
        <w:t>тановленным в документации о конкурентной закупке;</w:t>
      </w:r>
    </w:p>
    <w:p w14:paraId="08D12B5A" w14:textId="77777777" w:rsidR="00EE0DB7" w:rsidRDefault="00370EA2" w:rsidP="00A90515">
      <w:pPr>
        <w:pStyle w:val="a5"/>
        <w:widowControl w:val="0"/>
        <w:numPr>
          <w:ilvl w:val="0"/>
          <w:numId w:val="57"/>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 предоставлены документы и информация, определенные в документации о конкурентной закупке либо в случае наличия в предоставленных в составе заявки на участие в запросе предложений в </w:t>
      </w:r>
      <w:r>
        <w:rPr>
          <w:rFonts w:ascii="Times New Roman" w:eastAsia="Times New Roman" w:hAnsi="Times New Roman"/>
          <w:color w:val="000000"/>
          <w:sz w:val="28"/>
          <w:szCs w:val="28"/>
          <w:highlight w:val="white"/>
        </w:rPr>
        <w:lastRenderedPageBreak/>
        <w:t>электронной форме док</w:t>
      </w:r>
      <w:r>
        <w:rPr>
          <w:rFonts w:ascii="Times New Roman" w:eastAsia="Times New Roman" w:hAnsi="Times New Roman"/>
          <w:color w:val="000000"/>
          <w:sz w:val="28"/>
          <w:szCs w:val="28"/>
          <w:highlight w:val="white"/>
        </w:rPr>
        <w:t>ументах и информации недостоверных сведений об участнике, подавшем такую заявку, или о товарах, работах, услугах соответственно на поставку, выполнение, оказание которых проводится запрос предложений в электронной форме.</w:t>
      </w:r>
    </w:p>
    <w:p w14:paraId="5B78E247" w14:textId="77777777" w:rsidR="00EE0DB7" w:rsidRDefault="00370EA2" w:rsidP="00A90515">
      <w:pPr>
        <w:pStyle w:val="a4"/>
        <w:widowControl w:val="0"/>
        <w:numPr>
          <w:ilvl w:val="1"/>
          <w:numId w:val="64"/>
        </w:numPr>
        <w:shd w:val="clear" w:color="auto" w:fill="FFFFFF"/>
        <w:tabs>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установления факта недосто</w:t>
      </w:r>
      <w:r>
        <w:rPr>
          <w:rFonts w:ascii="Times New Roman" w:eastAsia="Times New Roman" w:hAnsi="Times New Roman"/>
          <w:color w:val="000000"/>
          <w:sz w:val="28"/>
          <w:szCs w:val="28"/>
          <w:highlight w:val="white"/>
        </w:rPr>
        <w:t>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w:t>
      </w:r>
      <w:r>
        <w:rPr>
          <w:rFonts w:ascii="Times New Roman" w:eastAsia="Times New Roman" w:hAnsi="Times New Roman"/>
          <w:color w:val="000000"/>
          <w:sz w:val="28"/>
          <w:szCs w:val="28"/>
          <w:highlight w:val="white"/>
        </w:rPr>
        <w:t>ведения.</w:t>
      </w:r>
    </w:p>
    <w:p w14:paraId="478D9BAE"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о конкурентной закупке в соо</w:t>
      </w:r>
      <w:r>
        <w:rPr>
          <w:rFonts w:ascii="Times New Roman" w:eastAsia="Times New Roman" w:hAnsi="Times New Roman"/>
          <w:color w:val="000000"/>
          <w:sz w:val="28"/>
          <w:szCs w:val="28"/>
          <w:highlight w:val="white"/>
        </w:rPr>
        <w:t xml:space="preserve">тветствии с </w:t>
      </w:r>
      <w:hyperlink w:anchor="правила" w:tooltip="#правила" w:history="1">
        <w:r>
          <w:rPr>
            <w:rStyle w:val="af5"/>
            <w:rFonts w:ascii="Times New Roman" w:eastAsia="Times New Roman" w:hAnsi="Times New Roman"/>
            <w:color w:val="000000"/>
            <w:sz w:val="28"/>
            <w:szCs w:val="28"/>
            <w:highlight w:val="white"/>
            <w:u w:val="none"/>
          </w:rPr>
          <w:t>Правилами оценки</w:t>
        </w:r>
      </w:hyperlink>
      <w:r>
        <w:rPr>
          <w:rFonts w:ascii="Times New Roman" w:eastAsia="Times New Roman" w:hAnsi="Times New Roman"/>
          <w:color w:val="000000"/>
          <w:sz w:val="28"/>
          <w:szCs w:val="28"/>
          <w:highlight w:val="white"/>
        </w:rPr>
        <w:t>.</w:t>
      </w:r>
    </w:p>
    <w:p w14:paraId="1E9A2C8B"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5" w:name="несостотклонвсеилидоп1ЗП"/>
      <w:bookmarkEnd w:id="95"/>
      <w:r>
        <w:rPr>
          <w:rFonts w:ascii="Times New Roman" w:eastAsia="Times New Roman" w:hAnsi="Times New Roman"/>
          <w:color w:val="000000"/>
          <w:sz w:val="28"/>
          <w:szCs w:val="28"/>
          <w:highlight w:val="white"/>
        </w:rPr>
        <w:t>В случае,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w:t>
      </w:r>
      <w:r>
        <w:rPr>
          <w:rFonts w:ascii="Times New Roman" w:eastAsia="Times New Roman" w:hAnsi="Times New Roman"/>
          <w:color w:val="000000"/>
          <w:sz w:val="28"/>
          <w:szCs w:val="28"/>
          <w:highlight w:val="white"/>
        </w:rPr>
        <w:t xml:space="preserve">тствует требованиям, указанным в документации о конкурентной закупке, запрос предложений в электронной форме признается несостоявшимся. </w:t>
      </w:r>
    </w:p>
    <w:p w14:paraId="1BAB8B2B"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предложений в электронной форме признается соответствующей, если соответствует документации</w:t>
      </w:r>
      <w:r>
        <w:rPr>
          <w:rFonts w:ascii="Times New Roman" w:eastAsia="Times New Roman" w:hAnsi="Times New Roman"/>
          <w:color w:val="000000"/>
          <w:sz w:val="28"/>
          <w:szCs w:val="28"/>
          <w:highlight w:val="white"/>
        </w:rPr>
        <w:t xml:space="preserve"> о конкурентной закупке, а участник закупки, подавший такую заявку, соответствует требованиям, которые предъявляются к участнику закупки и указаны в документации о конкурентной закупке.</w:t>
      </w:r>
    </w:p>
    <w:p w14:paraId="1F06ACB7"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На основании результатов оценки заявок на участие в запросе предложени</w:t>
      </w:r>
      <w:r>
        <w:rPr>
          <w:rFonts w:ascii="Times New Roman" w:eastAsia="Times New Roman" w:hAnsi="Times New Roman"/>
          <w:color w:val="000000"/>
          <w:sz w:val="28"/>
          <w:szCs w:val="28"/>
          <w:highlight w:val="white"/>
        </w:rPr>
        <w:t>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w:t>
      </w:r>
      <w:r>
        <w:rPr>
          <w:rFonts w:ascii="Times New Roman" w:eastAsia="Times New Roman" w:hAnsi="Times New Roman"/>
          <w:color w:val="000000"/>
          <w:sz w:val="28"/>
          <w:szCs w:val="28"/>
          <w:highlight w:val="white"/>
        </w:rPr>
        <w:t>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w:t>
      </w:r>
      <w:r>
        <w:rPr>
          <w:rFonts w:ascii="Times New Roman" w:eastAsia="Times New Roman" w:hAnsi="Times New Roman"/>
          <w:color w:val="000000"/>
          <w:sz w:val="28"/>
          <w:szCs w:val="28"/>
          <w:highlight w:val="white"/>
        </w:rPr>
        <w:t>а участие в запросе предложений в электронной форме, содержащих такие же условия.</w:t>
      </w:r>
    </w:p>
    <w:p w14:paraId="5E1CB5E1"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Победителем запроса предложений в электронной форме признается участник закупки, который предложил лучшие условия исполнения договора на основе критериев, указанных в докумен</w:t>
      </w:r>
      <w:r>
        <w:rPr>
          <w:rFonts w:ascii="Times New Roman" w:eastAsia="Times New Roman" w:hAnsi="Times New Roman"/>
          <w:color w:val="000000"/>
          <w:sz w:val="28"/>
          <w:szCs w:val="28"/>
          <w:highlight w:val="white"/>
        </w:rPr>
        <w:t>тации о конкурентной закупке, и заявке на участие в запросе предложений в электронной форме которого присвоен первый номер.</w:t>
      </w:r>
    </w:p>
    <w:p w14:paraId="0E7A6AEF" w14:textId="77777777" w:rsidR="00EE0DB7" w:rsidRDefault="00370EA2" w:rsidP="00A90515">
      <w:pPr>
        <w:pStyle w:val="a5"/>
        <w:widowControl w:val="0"/>
        <w:numPr>
          <w:ilvl w:val="1"/>
          <w:numId w:val="64"/>
        </w:numPr>
        <w:shd w:val="clear" w:color="auto" w:fill="FFFFFF"/>
        <w:tabs>
          <w:tab w:val="left" w:pos="709"/>
          <w:tab w:val="left" w:pos="1701"/>
          <w:tab w:val="left" w:pos="1985"/>
        </w:tabs>
        <w:spacing w:after="0" w:line="240" w:lineRule="auto"/>
        <w:ind w:left="0" w:firstLine="709"/>
        <w:jc w:val="both"/>
        <w:rPr>
          <w:rFonts w:ascii="Times New Roman" w:hAnsi="Times New Roman"/>
          <w:color w:val="000000"/>
          <w:sz w:val="28"/>
          <w:szCs w:val="28"/>
          <w:highlight w:val="white"/>
        </w:rPr>
      </w:pPr>
      <w:bookmarkStart w:id="96" w:name="ппиЗП"/>
      <w:bookmarkEnd w:id="96"/>
      <w:r>
        <w:rPr>
          <w:rFonts w:ascii="Times New Roman" w:eastAsia="Times New Roman" w:hAnsi="Times New Roman"/>
          <w:color w:val="000000"/>
          <w:sz w:val="28"/>
          <w:szCs w:val="28"/>
          <w:highlight w:val="white"/>
        </w:rPr>
        <w:t>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14:paraId="0964FF69"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02A7158C"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об объе</w:t>
      </w:r>
      <w:r>
        <w:rPr>
          <w:rFonts w:ascii="Times New Roman" w:eastAsia="Times New Roman" w:hAnsi="Times New Roman"/>
          <w:color w:val="000000"/>
          <w:sz w:val="28"/>
          <w:szCs w:val="28"/>
          <w:highlight w:val="white"/>
        </w:rPr>
        <w:t xml:space="preserve">ме, цене закупаемых товаров, работ, услуг, сроке </w:t>
      </w:r>
      <w:r>
        <w:rPr>
          <w:rFonts w:ascii="Times New Roman" w:eastAsia="Times New Roman" w:hAnsi="Times New Roman"/>
          <w:color w:val="000000"/>
          <w:sz w:val="28"/>
          <w:szCs w:val="28"/>
          <w:highlight w:val="white"/>
        </w:rPr>
        <w:lastRenderedPageBreak/>
        <w:t>исполнения договора;</w:t>
      </w:r>
    </w:p>
    <w:p w14:paraId="5EF24A63"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 проведения рассмотрения и оценки заявок на участие в запросе предложений в электронной форме;</w:t>
      </w:r>
    </w:p>
    <w:p w14:paraId="101CB075"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количестве поданных на участие в запросе предложений в электронной </w:t>
      </w:r>
      <w:r>
        <w:rPr>
          <w:rFonts w:ascii="Times New Roman" w:eastAsia="Times New Roman" w:hAnsi="Times New Roman"/>
          <w:color w:val="000000"/>
          <w:sz w:val="28"/>
          <w:szCs w:val="28"/>
          <w:highlight w:val="white"/>
        </w:rPr>
        <w:t>форме заявок, о дате и времени регистрации каждой такой заявки, а также информация об участниках, подавших заявки на участие в запросе предложений в электронной форме;</w:t>
      </w:r>
    </w:p>
    <w:p w14:paraId="37AA1F9E"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решении каждого члена закупочной комиссии по результатам рассмотрения заявок на участи</w:t>
      </w:r>
      <w:r>
        <w:rPr>
          <w:rFonts w:ascii="Times New Roman" w:eastAsia="Times New Roman" w:hAnsi="Times New Roman"/>
          <w:color w:val="000000"/>
          <w:sz w:val="28"/>
          <w:szCs w:val="28"/>
          <w:highlight w:val="white"/>
        </w:rPr>
        <w:t>е в запросе предложений в электронной форме о соответствии (несоответствии) таких заявок требованиям документации о конкурентной закупке с указанием количества заявок на участие запросе предложений в электронной форме, которые отклонены и оснований отклоне</w:t>
      </w:r>
      <w:r>
        <w:rPr>
          <w:rFonts w:ascii="Times New Roman" w:eastAsia="Times New Roman" w:hAnsi="Times New Roman"/>
          <w:color w:val="000000"/>
          <w:sz w:val="28"/>
          <w:szCs w:val="28"/>
          <w:highlight w:val="white"/>
        </w:rPr>
        <w:t>ния каждой такой заявки на участие в запросе предложений в электронной форме и положений документации о конкурентной закупке, которым не соответствует такая заявка;</w:t>
      </w:r>
    </w:p>
    <w:p w14:paraId="148BC332"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порядке оценки заявок на участие в запросе предложений в электронной форме;</w:t>
      </w:r>
    </w:p>
    <w:p w14:paraId="50CC23FD"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решении каждого члена закупочной комиссии по результатам оценки заявок на участие в запросе предложений в электронной форме с указанием итогового решения закупочной комиссии о </w:t>
      </w:r>
      <w:r>
        <w:rPr>
          <w:rFonts w:ascii="Times New Roman" w:eastAsia="Times New Roman" w:hAnsi="Times New Roman"/>
          <w:color w:val="000000"/>
          <w:sz w:val="28"/>
          <w:szCs w:val="28"/>
          <w:highlight w:val="white"/>
        </w:rPr>
        <w:t>присвоении таким заявкам значения по каждому из предусмотренных документацией о конкурентной закупке критериев оценки таких заявок;</w:t>
      </w:r>
    </w:p>
    <w:p w14:paraId="428D7E0C"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порядковых номерах заявок на участие в запросе предложений в электронной форме в порядке уменьшения степени выгодности сод</w:t>
      </w:r>
      <w:r>
        <w:rPr>
          <w:rFonts w:ascii="Times New Roman" w:eastAsia="Times New Roman" w:hAnsi="Times New Roman"/>
          <w:color w:val="000000"/>
          <w:sz w:val="28"/>
          <w:szCs w:val="28"/>
          <w:highlight w:val="white"/>
        </w:rPr>
        <w:t>ержащихся в них условий исполнения договора, включая информацию о ценовых предложениях.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w:t>
      </w:r>
      <w:r>
        <w:rPr>
          <w:rFonts w:ascii="Times New Roman" w:eastAsia="Times New Roman" w:hAnsi="Times New Roman"/>
          <w:color w:val="000000"/>
          <w:sz w:val="28"/>
          <w:szCs w:val="28"/>
          <w:highlight w:val="white"/>
        </w:rPr>
        <w:t>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w:t>
      </w:r>
      <w:r>
        <w:rPr>
          <w:rFonts w:ascii="Times New Roman" w:eastAsia="Times New Roman" w:hAnsi="Times New Roman"/>
          <w:color w:val="000000"/>
          <w:sz w:val="28"/>
          <w:szCs w:val="28"/>
          <w:highlight w:val="white"/>
        </w:rPr>
        <w:t xml:space="preserve"> на участие в запросе предложений в электронной форме, содержащая такие же условия;</w:t>
      </w:r>
    </w:p>
    <w:p w14:paraId="492963BB"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запрос предложений в электронной форме признан несостоявшимся, в случае признания его таковым;</w:t>
      </w:r>
    </w:p>
    <w:p w14:paraId="53E3E0D0" w14:textId="77777777" w:rsidR="00EE0DB7" w:rsidRDefault="00370EA2" w:rsidP="00A90515">
      <w:pPr>
        <w:pStyle w:val="a5"/>
        <w:widowControl w:val="0"/>
        <w:numPr>
          <w:ilvl w:val="0"/>
          <w:numId w:val="17"/>
        </w:numPr>
        <w:shd w:val="clear" w:color="auto" w:fill="FFFFFF"/>
        <w:tabs>
          <w:tab w:val="left" w:pos="142"/>
          <w:tab w:val="left" w:pos="1134"/>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w:t>
      </w:r>
      <w:r>
        <w:rPr>
          <w:rFonts w:ascii="Times New Roman" w:eastAsia="Times New Roman" w:hAnsi="Times New Roman"/>
          <w:color w:val="000000"/>
          <w:sz w:val="28"/>
          <w:szCs w:val="28"/>
          <w:highlight w:val="white"/>
        </w:rPr>
        <w:t>ени, отчестве (при наличии) (для физического лица) участника запроса предложений в электронной форме, с которым планируется заключить договор, участника запроса предложений в электронной форме заявке которого присвоен второй порядковый номер или единственн</w:t>
      </w:r>
      <w:r>
        <w:rPr>
          <w:rFonts w:ascii="Times New Roman" w:eastAsia="Times New Roman" w:hAnsi="Times New Roman"/>
          <w:color w:val="000000"/>
          <w:sz w:val="28"/>
          <w:szCs w:val="28"/>
          <w:highlight w:val="white"/>
        </w:rPr>
        <w:t>ого участника запросе предложений в электронной форме, с которым планируется заключить договор.</w:t>
      </w:r>
    </w:p>
    <w:p w14:paraId="68346A45" w14:textId="77777777" w:rsidR="00EE0DB7" w:rsidRDefault="00370EA2">
      <w:pPr>
        <w:pStyle w:val="a5"/>
        <w:widowControl w:val="0"/>
        <w:shd w:val="clear" w:color="auto" w:fill="FFFFFF"/>
        <w:tabs>
          <w:tab w:val="left" w:pos="0"/>
          <w:tab w:val="left" w:pos="1701"/>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В случае, если по результатам рассмотрения заявок на участие в запросе предложений в электронной форме закупочная комиссия только одну </w:t>
      </w:r>
      <w:r>
        <w:rPr>
          <w:rFonts w:ascii="Times New Roman" w:eastAsia="Times New Roman" w:hAnsi="Times New Roman"/>
          <w:color w:val="000000"/>
          <w:sz w:val="28"/>
          <w:szCs w:val="28"/>
          <w:highlight w:val="white"/>
        </w:rPr>
        <w:lastRenderedPageBreak/>
        <w:t>заявку признала соответст</w:t>
      </w:r>
      <w:r>
        <w:rPr>
          <w:rFonts w:ascii="Times New Roman" w:eastAsia="Times New Roman" w:hAnsi="Times New Roman"/>
          <w:color w:val="000000"/>
          <w:sz w:val="28"/>
          <w:szCs w:val="28"/>
          <w:highlight w:val="white"/>
        </w:rPr>
        <w:t>вующей требованиям документации о конкурентной закупке, в таком протоколе информация, предусмотренная подпунктами 6 - 8 настоящего пункта, не указывается.</w:t>
      </w:r>
    </w:p>
    <w:p w14:paraId="3DDDC9AF" w14:textId="77777777" w:rsidR="00EE0DB7" w:rsidRDefault="00370EA2" w:rsidP="00A90515">
      <w:pPr>
        <w:pStyle w:val="a5"/>
        <w:widowControl w:val="0"/>
        <w:numPr>
          <w:ilvl w:val="1"/>
          <w:numId w:val="64"/>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Результаты рассмотрения единственной заявки на участие в запросе предложений в электронной форме на п</w:t>
      </w:r>
      <w:r>
        <w:rPr>
          <w:rFonts w:ascii="Times New Roman" w:eastAsia="Times New Roman" w:hAnsi="Times New Roman"/>
          <w:color w:val="000000"/>
          <w:sz w:val="28"/>
          <w:szCs w:val="28"/>
          <w:highlight w:val="white"/>
        </w:rPr>
        <w:t xml:space="preserve">редмет ее соответствия требованиям документации о конкурентной закупке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подпунктами 1-5, </w:t>
      </w:r>
      <w:r>
        <w:rPr>
          <w:rFonts w:ascii="Times New Roman" w:eastAsia="Times New Roman" w:hAnsi="Times New Roman"/>
          <w:color w:val="000000"/>
          <w:sz w:val="28"/>
          <w:szCs w:val="28"/>
          <w:highlight w:val="white"/>
        </w:rPr>
        <w:t xml:space="preserve">9-10 </w:t>
      </w:r>
      <w:r>
        <w:rPr>
          <w:rFonts w:ascii="Times New Roman" w:eastAsia="Times New Roman" w:hAnsi="Times New Roman"/>
          <w:color w:val="auto"/>
          <w:sz w:val="28"/>
          <w:szCs w:val="28"/>
          <w:highlight w:val="white"/>
        </w:rPr>
        <w:t>пункта 17.27</w:t>
      </w:r>
      <w:r>
        <w:rPr>
          <w:rFonts w:ascii="Times New Roman" w:eastAsia="Times New Roman" w:hAnsi="Times New Roman"/>
          <w:color w:val="000000"/>
          <w:sz w:val="28"/>
          <w:szCs w:val="28"/>
          <w:highlight w:val="white"/>
        </w:rPr>
        <w:t xml:space="preserve"> Положения.</w:t>
      </w:r>
    </w:p>
    <w:p w14:paraId="008F18A4" w14:textId="77777777" w:rsidR="00EE0DB7" w:rsidRDefault="00370EA2" w:rsidP="00A90515">
      <w:pPr>
        <w:pStyle w:val="a5"/>
        <w:widowControl w:val="0"/>
        <w:numPr>
          <w:ilvl w:val="1"/>
          <w:numId w:val="64"/>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Протоколы, указанные в пунктах 17.27 и 17.28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w:t>
      </w:r>
      <w:r>
        <w:rPr>
          <w:rFonts w:ascii="Times New Roman" w:eastAsia="Times New Roman" w:hAnsi="Times New Roman"/>
          <w:color w:val="000000"/>
          <w:sz w:val="28"/>
          <w:szCs w:val="28"/>
          <w:highlight w:val="white"/>
        </w:rPr>
        <w:t>дня со дня подписания таких протоколов размещаются Заказчиком в ЕИС, на официальном сайте</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и на ЭП.</w:t>
      </w:r>
    </w:p>
    <w:p w14:paraId="0CB10BCC" w14:textId="77777777" w:rsidR="00EE0DB7" w:rsidRDefault="00370EA2" w:rsidP="00A90515">
      <w:pPr>
        <w:pStyle w:val="a5"/>
        <w:widowControl w:val="0"/>
        <w:numPr>
          <w:ilvl w:val="1"/>
          <w:numId w:val="64"/>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Договор заключается на условиях, предусмотренных документацией о конкурентной закупке и заявкой победителя запроса предложений в электронной форме либо заявк</w:t>
      </w:r>
      <w:r>
        <w:rPr>
          <w:rFonts w:ascii="Times New Roman" w:eastAsia="Times New Roman" w:hAnsi="Times New Roman"/>
          <w:color w:val="000000"/>
          <w:sz w:val="28"/>
          <w:szCs w:val="28"/>
          <w:highlight w:val="white"/>
        </w:rPr>
        <w:t xml:space="preserve">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 о конкурентной закупке в порядке, установленном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7F1E37C5" w14:textId="77777777" w:rsidR="00EE0DB7" w:rsidRDefault="00370EA2" w:rsidP="00A90515">
      <w:pPr>
        <w:pStyle w:val="a5"/>
        <w:widowControl w:val="0"/>
        <w:numPr>
          <w:ilvl w:val="1"/>
          <w:numId w:val="64"/>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Если запрос предложений в электронной форме признан несостоявшимся в связи с тем, что по окончании срока подачи заявок на участие в запросе предложений в электронной форме подана только одна заявка, при эт</w:t>
      </w:r>
      <w:r>
        <w:rPr>
          <w:rFonts w:ascii="Times New Roman" w:eastAsia="Times New Roman" w:hAnsi="Times New Roman"/>
          <w:color w:val="000000"/>
          <w:sz w:val="28"/>
          <w:szCs w:val="28"/>
          <w:highlight w:val="white"/>
        </w:rPr>
        <w:t xml:space="preserve">ом такая заявка признана соответствующей требованиям документации о конкурентной закупке, договор заключается с таким единственным участником запроса предложений в электронной форме в порядке, предусмотренном </w:t>
      </w:r>
      <w:hyperlink w:anchor="договорЭП" w:tooltip="#договорЭП" w:history="1">
        <w:r>
          <w:rPr>
            <w:rStyle w:val="af5"/>
            <w:rFonts w:ascii="Times New Roman" w:eastAsia="Times New Roman" w:hAnsi="Times New Roman"/>
            <w:color w:val="000000"/>
            <w:sz w:val="28"/>
            <w:szCs w:val="28"/>
            <w:highlight w:val="white"/>
            <w:u w:val="none"/>
          </w:rPr>
          <w:t>пу</w:t>
        </w:r>
        <w:r>
          <w:rPr>
            <w:rStyle w:val="af5"/>
            <w:rFonts w:ascii="Times New Roman" w:eastAsia="Times New Roman" w:hAnsi="Times New Roman"/>
            <w:color w:val="000000"/>
            <w:sz w:val="28"/>
            <w:szCs w:val="28"/>
            <w:highlight w:val="white"/>
            <w:u w:val="none"/>
          </w:rPr>
          <w:t>нктом 23.3</w:t>
        </w:r>
      </w:hyperlink>
      <w:r>
        <w:rPr>
          <w:rFonts w:ascii="Times New Roman" w:eastAsia="Times New Roman" w:hAnsi="Times New Roman"/>
          <w:color w:val="000000"/>
          <w:sz w:val="28"/>
          <w:szCs w:val="28"/>
          <w:highlight w:val="white"/>
        </w:rPr>
        <w:t xml:space="preserve"> Положения.</w:t>
      </w:r>
    </w:p>
    <w:p w14:paraId="454E81C8" w14:textId="77777777" w:rsidR="00EE0DB7" w:rsidRDefault="00370EA2">
      <w:pPr>
        <w:pStyle w:val="1"/>
        <w:keepNext w:val="0"/>
        <w:widowControl w:val="0"/>
        <w:shd w:val="clear" w:color="auto" w:fill="FFFFFF"/>
        <w:jc w:val="center"/>
        <w:rPr>
          <w:rFonts w:ascii="Times New Roman" w:hAnsi="Times New Roman"/>
          <w:sz w:val="28"/>
          <w:szCs w:val="28"/>
          <w:highlight w:val="white"/>
        </w:rPr>
      </w:pPr>
      <w:bookmarkStart w:id="97" w:name="_Toc516146025"/>
      <w:r>
        <w:rPr>
          <w:rFonts w:ascii="Times New Roman" w:hAnsi="Times New Roman"/>
          <w:b w:val="0"/>
          <w:sz w:val="28"/>
          <w:szCs w:val="28"/>
          <w:highlight w:val="white"/>
        </w:rPr>
        <w:t>Глава 18. ЗАПРОС КОТИРОВОК В ЭЛЕКТРОННОЙ ФОРМЕ</w:t>
      </w:r>
      <w:bookmarkEnd w:id="97"/>
    </w:p>
    <w:p w14:paraId="6FD5A59A" w14:textId="77777777" w:rsidR="00EE0DB7" w:rsidRDefault="00EE0DB7">
      <w:pPr>
        <w:widowControl w:val="0"/>
        <w:shd w:val="clear" w:color="auto" w:fill="FFFFFF"/>
        <w:ind w:firstLine="720"/>
        <w:jc w:val="center"/>
        <w:rPr>
          <w:rFonts w:ascii="Times New Roman" w:hAnsi="Times New Roman"/>
          <w:sz w:val="28"/>
          <w:szCs w:val="28"/>
          <w:highlight w:val="white"/>
        </w:rPr>
      </w:pPr>
    </w:p>
    <w:p w14:paraId="723EFDE0"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Заказчик вправе осуществлять конкурентную закупку путем проведения запроса котировок в электронной форме в случае, если НМЦД, максимальное значение цены договора не превышают 50 миллионо</w:t>
      </w:r>
      <w:r>
        <w:rPr>
          <w:rFonts w:ascii="Times New Roman" w:eastAsia="Times New Roman" w:hAnsi="Times New Roman"/>
          <w:color w:val="000000" w:themeColor="text1"/>
          <w:sz w:val="28"/>
          <w:szCs w:val="28"/>
          <w:highlight w:val="white"/>
        </w:rPr>
        <w:t>в рублей, а в случае осуществления закупки, участниками которой могут быть только субъекты МСП, семи миллионов рублей.</w:t>
      </w:r>
    </w:p>
    <w:p w14:paraId="759E812B" w14:textId="77777777" w:rsidR="00EE0DB7" w:rsidRDefault="00370EA2">
      <w:pPr>
        <w:tabs>
          <w:tab w:val="left" w:pos="709"/>
        </w:tabs>
        <w:ind w:firstLine="600"/>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Запрос котировок в электронной форме, </w:t>
      </w:r>
      <w:r>
        <w:rPr>
          <w:rFonts w:ascii="Times New Roman" w:eastAsia="Times New Roman" w:hAnsi="Times New Roman"/>
          <w:color w:val="000000" w:themeColor="text1"/>
          <w:sz w:val="28"/>
          <w:szCs w:val="28"/>
          <w:highlight w:val="white"/>
          <w:lang w:eastAsia="ru-RU"/>
        </w:rPr>
        <w:t>участниками которого могут быть только субъекты МСП,</w:t>
      </w:r>
      <w:r>
        <w:rPr>
          <w:rFonts w:ascii="Times New Roman" w:eastAsia="Times New Roman" w:hAnsi="Times New Roman"/>
          <w:color w:val="000000" w:themeColor="text1"/>
          <w:sz w:val="28"/>
          <w:szCs w:val="28"/>
          <w:highlight w:val="white"/>
        </w:rPr>
        <w:t xml:space="preserve"> проводится в порядке, предусмотренном настоящей главой, с учетом особенностей глав 5, 10, 11 Положения и статьи 3.4 Федерального закона № 223-ФЗ.</w:t>
      </w:r>
    </w:p>
    <w:p w14:paraId="5CCE4621"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котировок в электронной фо</w:t>
      </w:r>
      <w:r>
        <w:rPr>
          <w:rFonts w:ascii="Times New Roman" w:eastAsia="Times New Roman" w:hAnsi="Times New Roman"/>
          <w:color w:val="000000"/>
          <w:sz w:val="28"/>
          <w:szCs w:val="28"/>
          <w:highlight w:val="white"/>
        </w:rPr>
        <w:t xml:space="preserve">рме размещается в ЕИС, на официальном сайте не менее чем за пять </w:t>
      </w:r>
      <w:r>
        <w:rPr>
          <w:rFonts w:ascii="Times New Roman" w:eastAsia="Times New Roman" w:hAnsi="Times New Roman"/>
          <w:color w:val="000000"/>
          <w:sz w:val="28"/>
          <w:szCs w:val="28"/>
          <w:highlight w:val="white"/>
        </w:rPr>
        <w:lastRenderedPageBreak/>
        <w:t>рабочих дней, а в случае осуществления закупки, участниками которой могут быть только субъекты МСП, не менее чем за четыре рабочих дня до даты истечения срока подачи заявок на участие в запро</w:t>
      </w:r>
      <w:r>
        <w:rPr>
          <w:rFonts w:ascii="Times New Roman" w:eastAsia="Times New Roman" w:hAnsi="Times New Roman"/>
          <w:color w:val="000000"/>
          <w:sz w:val="28"/>
          <w:szCs w:val="28"/>
          <w:highlight w:val="white"/>
        </w:rPr>
        <w:t>се котировок в электронной форме.</w:t>
      </w:r>
    </w:p>
    <w:p w14:paraId="70655566" w14:textId="77777777" w:rsidR="00EE0DB7" w:rsidRDefault="00370EA2" w:rsidP="00A90515">
      <w:pPr>
        <w:widowControl w:val="0"/>
        <w:numPr>
          <w:ilvl w:val="1"/>
          <w:numId w:val="18"/>
        </w:numPr>
        <w:tabs>
          <w:tab w:val="left" w:pos="0"/>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При проведении запроса котировок в электронной форме Заказчик обеспечивает размещение извещения о проведении запроса котировок в электронной форме в ЕИС, на официальном сайте. Извещение о проведении запроса котировок в эл</w:t>
      </w:r>
      <w:r>
        <w:rPr>
          <w:rFonts w:ascii="Times New Roman" w:eastAsia="Times New Roman" w:hAnsi="Times New Roman"/>
          <w:sz w:val="28"/>
          <w:szCs w:val="28"/>
          <w:highlight w:val="white"/>
        </w:rPr>
        <w:t>ектронной форме должно быть доступно для ознакомления на официальном сайте без взимания платы.</w:t>
      </w:r>
    </w:p>
    <w:p w14:paraId="7A8A1C18"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Неотъемлемой частью извещения о проведении запроса котировок в электронной форме является проект договора.</w:t>
      </w:r>
    </w:p>
    <w:p w14:paraId="1F64B03E"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Заказчик, официально разместивший в ЕИС, на официально</w:t>
      </w:r>
      <w:r>
        <w:rPr>
          <w:rFonts w:ascii="Times New Roman" w:eastAsia="Times New Roman" w:hAnsi="Times New Roman"/>
          <w:color w:val="000000"/>
          <w:sz w:val="28"/>
          <w:szCs w:val="28"/>
          <w:highlight w:val="white"/>
        </w:rPr>
        <w:t>м сайте извещение о проведении запроса котировок в электронной форме, вправе отменить его проведение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w:t>
      </w:r>
      <w:r>
        <w:rPr>
          <w:rFonts w:ascii="Times New Roman" w:eastAsia="Times New Roman" w:hAnsi="Times New Roman"/>
          <w:color w:val="000000"/>
          <w:sz w:val="28"/>
          <w:szCs w:val="28"/>
          <w:highlight w:val="white"/>
        </w:rPr>
        <w:t>ной форме размещается в ЕИС, на официальном сайте в день принятия этого решения.</w:t>
      </w:r>
    </w:p>
    <w:p w14:paraId="74CA072C"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Извещение о проведении запроса котировок в электронной форме наряду с информацией, предусмотренной пунктом 12.1 Положения, должно содержать сведения, предусмотренные подпункта</w:t>
      </w:r>
      <w:r>
        <w:rPr>
          <w:rFonts w:ascii="Times New Roman" w:eastAsia="Times New Roman" w:hAnsi="Times New Roman"/>
          <w:color w:val="000000"/>
          <w:sz w:val="28"/>
          <w:szCs w:val="28"/>
          <w:highlight w:val="white"/>
        </w:rPr>
        <w:t>ми 1-3, 8, 10-13 пункта 12.2 Положения.</w:t>
      </w:r>
    </w:p>
    <w:p w14:paraId="05821C39"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Любой участник запроса котировок в электронной форме</w:t>
      </w:r>
      <w:r>
        <w:rPr>
          <w:rFonts w:ascii="Times New Roman" w:eastAsia="Times New Roman" w:hAnsi="Times New Roman"/>
          <w:color w:val="000000"/>
          <w:sz w:val="28"/>
          <w:szCs w:val="28"/>
          <w:highlight w:val="white"/>
        </w:rPr>
        <w:t xml:space="preserve"> вправе направить Заказчику запрос о даче разъяснений положений извещения о проведении запроса котировок в электронной форме. Заказчик осуществляет разъяснение положений извещения о проведении запроса котировок в электронной форме в порядке, установленном </w:t>
      </w:r>
      <w:hyperlink w:anchor="разъяснения" w:tooltip="#разъяснения" w:history="1">
        <w:r>
          <w:rPr>
            <w:rStyle w:val="af5"/>
            <w:rFonts w:ascii="Times New Roman" w:eastAsia="Times New Roman" w:hAnsi="Times New Roman"/>
            <w:color w:val="000000"/>
            <w:sz w:val="28"/>
            <w:szCs w:val="28"/>
            <w:highlight w:val="white"/>
            <w:u w:val="none"/>
          </w:rPr>
          <w:t>пунктом 12.7</w:t>
        </w:r>
      </w:hyperlink>
      <w:r>
        <w:rPr>
          <w:rFonts w:ascii="Times New Roman" w:eastAsia="Times New Roman" w:hAnsi="Times New Roman"/>
          <w:color w:val="000000"/>
          <w:sz w:val="28"/>
          <w:szCs w:val="28"/>
          <w:highlight w:val="white"/>
        </w:rPr>
        <w:t xml:space="preserve">  Положения.</w:t>
      </w:r>
    </w:p>
    <w:p w14:paraId="6B816649"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Заказчик вправе принять решение о внесении изменений в извещение о проведении запроса котировок в электронной форме в соответствии с пунктом 12.8 Положения не позднее даты и времени </w:t>
      </w:r>
      <w:r>
        <w:rPr>
          <w:rFonts w:ascii="Times New Roman" w:eastAsia="Times New Roman" w:hAnsi="Times New Roman"/>
          <w:color w:val="000000"/>
          <w:sz w:val="28"/>
          <w:szCs w:val="28"/>
          <w:highlight w:val="white"/>
        </w:rPr>
        <w:t>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w:t>
      </w:r>
      <w:r>
        <w:rPr>
          <w:rFonts w:ascii="Times New Roman" w:eastAsia="Times New Roman" w:hAnsi="Times New Roman"/>
          <w:color w:val="000000"/>
          <w:sz w:val="28"/>
          <w:szCs w:val="28"/>
          <w:highlight w:val="white"/>
        </w:rPr>
        <w:t xml:space="preserve">мещается в ЕИС, на официальном сайте в порядке, установленном Постановлением                            № 908. </w:t>
      </w:r>
    </w:p>
    <w:p w14:paraId="5E3DE578"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на участие в запросе котировок в электронной форме должна содержать:</w:t>
      </w:r>
    </w:p>
    <w:p w14:paraId="07991C9E" w14:textId="77777777" w:rsidR="00EE0DB7" w:rsidRDefault="00370EA2" w:rsidP="00A90515">
      <w:pPr>
        <w:pStyle w:val="a5"/>
        <w:widowControl w:val="0"/>
        <w:numPr>
          <w:ilvl w:val="0"/>
          <w:numId w:val="1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информацию и документы, предусмотренные </w:t>
      </w:r>
      <w:hyperlink w:anchor="заявка" w:tooltip="#заявка" w:history="1">
        <w:r>
          <w:rPr>
            <w:rStyle w:val="af5"/>
            <w:rFonts w:ascii="Times New Roman" w:eastAsia="Times New Roman" w:hAnsi="Times New Roman"/>
            <w:color w:val="000000"/>
            <w:sz w:val="28"/>
            <w:szCs w:val="28"/>
            <w:highlight w:val="white"/>
            <w:u w:val="none"/>
          </w:rPr>
          <w:t>пунктом 11.1</w:t>
        </w:r>
      </w:hyperlink>
      <w:r>
        <w:rPr>
          <w:rFonts w:ascii="Times New Roman" w:eastAsia="Times New Roman" w:hAnsi="Times New Roman"/>
          <w:color w:val="000000"/>
          <w:sz w:val="28"/>
          <w:szCs w:val="28"/>
          <w:highlight w:val="white"/>
        </w:rPr>
        <w:t xml:space="preserve"> Положения;</w:t>
      </w:r>
    </w:p>
    <w:p w14:paraId="17EB7BB8" w14:textId="77777777" w:rsidR="00EE0DB7" w:rsidRDefault="00370EA2" w:rsidP="00A90515">
      <w:pPr>
        <w:pStyle w:val="a5"/>
        <w:widowControl w:val="0"/>
        <w:numPr>
          <w:ilvl w:val="0"/>
          <w:numId w:val="19"/>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предложение участника запроса котировок в электронной форме о цене договора.</w:t>
      </w:r>
    </w:p>
    <w:p w14:paraId="3FF5FCAA"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Любой участник закупки вправе подать только одну заявку на участие в запросе котировок в электронной форме в отношении каждого </w:t>
      </w:r>
      <w:r>
        <w:rPr>
          <w:rFonts w:ascii="Times New Roman" w:eastAsia="Times New Roman" w:hAnsi="Times New Roman"/>
          <w:color w:val="000000"/>
          <w:sz w:val="28"/>
          <w:szCs w:val="28"/>
          <w:highlight w:val="white"/>
        </w:rPr>
        <w:lastRenderedPageBreak/>
        <w:t xml:space="preserve">предмета закупки </w:t>
      </w:r>
      <w:r>
        <w:rPr>
          <w:rFonts w:ascii="Times New Roman" w:eastAsia="Times New Roman" w:hAnsi="Times New Roman"/>
          <w:color w:val="000000"/>
          <w:sz w:val="28"/>
          <w:szCs w:val="28"/>
          <w:highlight w:val="white"/>
        </w:rPr>
        <w:t xml:space="preserve">(лота). </w:t>
      </w:r>
    </w:p>
    <w:p w14:paraId="5AEACFC9"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w:t>
      </w:r>
      <w:r>
        <w:rPr>
          <w:rFonts w:ascii="Times New Roman" w:eastAsia="Times New Roman" w:hAnsi="Times New Roman"/>
          <w:color w:val="000000"/>
          <w:sz w:val="28"/>
          <w:szCs w:val="28"/>
          <w:highlight w:val="white"/>
        </w:rPr>
        <w:t>вок в электронной форме, направив об этом уведомление оператору ЭП посредством программно-аппаратных средств ЭП.</w:t>
      </w:r>
    </w:p>
    <w:p w14:paraId="7D323D8A"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Заявка на участие в запросе котировок в электронной форме подается участником закупки Заказчику посредством ЭП в форме электронного документа, </w:t>
      </w:r>
      <w:r>
        <w:rPr>
          <w:rFonts w:ascii="Times New Roman" w:eastAsia="Times New Roman" w:hAnsi="Times New Roman"/>
          <w:color w:val="000000"/>
          <w:sz w:val="28"/>
          <w:szCs w:val="28"/>
          <w:highlight w:val="white"/>
        </w:rPr>
        <w:t>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w:t>
      </w:r>
      <w:r>
        <w:rPr>
          <w:rFonts w:ascii="Times New Roman" w:eastAsia="Times New Roman" w:hAnsi="Times New Roman"/>
          <w:color w:val="000000"/>
          <w:sz w:val="28"/>
          <w:szCs w:val="28"/>
          <w:highlight w:val="white"/>
        </w:rPr>
        <w:t>к в таком запросе котировок.</w:t>
      </w:r>
    </w:p>
    <w:p w14:paraId="0B6FCA14" w14:textId="77777777" w:rsidR="00EE0DB7" w:rsidRDefault="00370EA2" w:rsidP="00A90515">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с момента получения заявки на участие в запросе котировок в электронной форме оператор ЭП обязан присвоить ей идентификационный номер и подтвердить в форме электронного документа, направляемого участнику т</w:t>
      </w:r>
      <w:r>
        <w:rPr>
          <w:rFonts w:ascii="Times New Roman" w:eastAsia="Times New Roman" w:hAnsi="Times New Roman"/>
          <w:color w:val="000000"/>
          <w:sz w:val="28"/>
          <w:szCs w:val="28"/>
          <w:highlight w:val="white"/>
        </w:rPr>
        <w:t>акого запроса котировок в электронной форме, подавшему данную заявку, её получение с указанием присвоенного ей идентификационного номера.</w:t>
      </w:r>
    </w:p>
    <w:p w14:paraId="5AA806F4" w14:textId="77777777" w:rsidR="00EE0DB7" w:rsidRDefault="00370EA2" w:rsidP="00A90515">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течение одного часа с момента получения заявки на участие в запросе котировок в электронной форме оператор ЭП возвращает данную заявку подавшему её участнику такого запроса котировок в электронной форме в случае:</w:t>
      </w:r>
    </w:p>
    <w:p w14:paraId="7B1FA67D" w14:textId="77777777" w:rsidR="00EE0DB7" w:rsidRDefault="00370EA2" w:rsidP="00A90515">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данной заявки с нарушением требова</w:t>
      </w:r>
      <w:r>
        <w:rPr>
          <w:rFonts w:ascii="Times New Roman" w:eastAsia="Times New Roman" w:hAnsi="Times New Roman"/>
          <w:color w:val="000000"/>
          <w:sz w:val="28"/>
          <w:szCs w:val="28"/>
          <w:highlight w:val="white"/>
        </w:rPr>
        <w:t>ний о наличии усиленной квалифицированной электронной подписи лица, имеющего право действовать от имени участника закупки;</w:t>
      </w:r>
    </w:p>
    <w:p w14:paraId="0843002D" w14:textId="77777777" w:rsidR="00EE0DB7" w:rsidRDefault="00370EA2" w:rsidP="00A90515">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подачи одним участником запроса котировок в электронной форме двух и более заявок на участие в нем при условии, что поданные ранее за</w:t>
      </w:r>
      <w:r>
        <w:rPr>
          <w:rFonts w:ascii="Times New Roman" w:eastAsia="Times New Roman" w:hAnsi="Times New Roman"/>
          <w:color w:val="000000"/>
          <w:sz w:val="28"/>
          <w:szCs w:val="28"/>
          <w:highlight w:val="white"/>
        </w:rPr>
        <w:t>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14:paraId="0D6A6E15" w14:textId="77777777" w:rsidR="00EE0DB7" w:rsidRDefault="00370EA2" w:rsidP="00A90515">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получения данной заявки после даты или времени окончания срока подачи заявок на участие в запросе котировок в электронной форме;</w:t>
      </w:r>
    </w:p>
    <w:p w14:paraId="470DC3CA" w14:textId="77777777" w:rsidR="00EE0DB7" w:rsidRDefault="00370EA2" w:rsidP="00A90515">
      <w:pPr>
        <w:pStyle w:val="a5"/>
        <w:widowControl w:val="0"/>
        <w:numPr>
          <w:ilvl w:val="0"/>
          <w:numId w:val="20"/>
        </w:numPr>
        <w:shd w:val="clear" w:color="auto" w:fill="FFFFFF"/>
        <w:tabs>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подачи участником закупки заявки, содержащей предложение о цене договора, превышающей НМЦД или равной нулю, либо </w:t>
      </w:r>
      <w:proofErr w:type="gramStart"/>
      <w:r>
        <w:rPr>
          <w:rFonts w:ascii="Times New Roman" w:eastAsia="Times New Roman" w:hAnsi="Times New Roman"/>
          <w:color w:val="000000"/>
          <w:sz w:val="28"/>
          <w:szCs w:val="28"/>
          <w:highlight w:val="white"/>
        </w:rPr>
        <w:t>предложение</w:t>
      </w:r>
      <w:r>
        <w:rPr>
          <w:rFonts w:ascii="Times New Roman" w:eastAsia="Times New Roman" w:hAnsi="Times New Roman"/>
          <w:color w:val="FF0000"/>
          <w:sz w:val="28"/>
          <w:szCs w:val="28"/>
          <w:highlight w:val="white"/>
        </w:rPr>
        <w:t xml:space="preserve">  </w:t>
      </w:r>
      <w:r>
        <w:rPr>
          <w:rFonts w:ascii="Times New Roman" w:eastAsia="Times New Roman" w:hAnsi="Times New Roman"/>
          <w:color w:val="000000"/>
          <w:sz w:val="28"/>
          <w:szCs w:val="28"/>
          <w:highlight w:val="white"/>
        </w:rPr>
        <w:t>о</w:t>
      </w:r>
      <w:proofErr w:type="gramEnd"/>
      <w:r>
        <w:rPr>
          <w:rFonts w:ascii="Times New Roman" w:eastAsia="Times New Roman" w:hAnsi="Times New Roman"/>
          <w:color w:val="000000"/>
          <w:sz w:val="28"/>
          <w:szCs w:val="28"/>
          <w:highlight w:val="white"/>
        </w:rPr>
        <w:t xml:space="preserve"> сумме цен единиц товара, работы, услуги, превышающей начальную сумму  таких единиц или равной нулю.</w:t>
      </w:r>
    </w:p>
    <w:p w14:paraId="761D0401" w14:textId="77777777" w:rsidR="00EE0DB7" w:rsidRDefault="00370EA2" w:rsidP="00A90515">
      <w:pPr>
        <w:pStyle w:val="a5"/>
        <w:widowControl w:val="0"/>
        <w:numPr>
          <w:ilvl w:val="1"/>
          <w:numId w:val="18"/>
        </w:numPr>
        <w:shd w:val="clear" w:color="auto" w:fill="FFFFFF"/>
        <w:tabs>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w:t>
      </w:r>
      <w:r>
        <w:rPr>
          <w:rFonts w:ascii="Times New Roman" w:eastAsia="Times New Roman" w:hAnsi="Times New Roman"/>
          <w:color w:val="000000"/>
          <w:sz w:val="28"/>
          <w:szCs w:val="28"/>
          <w:highlight w:val="white"/>
        </w:rPr>
        <w:t xml:space="preserve">кого запроса котировок в электронной форме, подавшего данную заявку, об основаниях её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w:t>
      </w:r>
      <w:r>
        <w:rPr>
          <w:rFonts w:ascii="Times New Roman" w:eastAsia="Times New Roman" w:hAnsi="Times New Roman"/>
          <w:color w:val="000000"/>
          <w:sz w:val="28"/>
          <w:szCs w:val="28"/>
          <w:highlight w:val="white"/>
        </w:rPr>
        <w:lastRenderedPageBreak/>
        <w:t>основаниям не до</w:t>
      </w:r>
      <w:r>
        <w:rPr>
          <w:rFonts w:ascii="Times New Roman" w:eastAsia="Times New Roman" w:hAnsi="Times New Roman"/>
          <w:color w:val="000000"/>
          <w:sz w:val="28"/>
          <w:szCs w:val="28"/>
          <w:highlight w:val="white"/>
        </w:rPr>
        <w:t>пускается.</w:t>
      </w:r>
    </w:p>
    <w:p w14:paraId="522FA295"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а при закупке с НМЦД, максимальным значением цены договора от пяти миллионов рублей </w:t>
      </w:r>
      <w:r>
        <w:rPr>
          <w:rFonts w:ascii="Times New Roman" w:eastAsia="Times New Roman" w:hAnsi="Times New Roman"/>
          <w:color w:val="000000"/>
          <w:sz w:val="28"/>
          <w:szCs w:val="28"/>
          <w:highlight w:val="white"/>
        </w:rPr>
        <w:t>и выше – министерству заявки на участие в таком запросе котировок в электронной форме.</w:t>
      </w:r>
    </w:p>
    <w:p w14:paraId="087D10AA"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по окончании срока подачи заявок на участие в запросе котировок в электронной форме подана только одна такая заявка или не подано ни одной такой заявки, з</w:t>
      </w:r>
      <w:r>
        <w:rPr>
          <w:rFonts w:ascii="Times New Roman" w:eastAsia="Times New Roman" w:hAnsi="Times New Roman"/>
          <w:color w:val="000000"/>
          <w:sz w:val="28"/>
          <w:szCs w:val="28"/>
          <w:highlight w:val="white"/>
        </w:rPr>
        <w:t xml:space="preserve">апрос котировок в электронной форме признается несостоявшимся. </w:t>
      </w:r>
    </w:p>
    <w:p w14:paraId="40F4F7C4"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Рассмотрение и оценка заявок осуществляется в течение трех рабочих дней.</w:t>
      </w:r>
    </w:p>
    <w:p w14:paraId="10D1E1EA"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Победителем в проведении запроса котировок в электронной форме признается участник закупки, подавший заявку на участие </w:t>
      </w:r>
      <w:r>
        <w:rPr>
          <w:rFonts w:ascii="Times New Roman" w:eastAsia="Times New Roman" w:hAnsi="Times New Roman"/>
          <w:color w:val="000000"/>
          <w:sz w:val="28"/>
          <w:szCs w:val="28"/>
          <w:highlight w:val="white"/>
        </w:rPr>
        <w:t>в запросе котировок в электронной форме, которая отвечает всем требованиям, установленным в извещении о проведении запроса котировок в электронной форме, и в которой указана наиболее низкая цена договора. При предложении наиболее низкой цены договора неско</w:t>
      </w:r>
      <w:r>
        <w:rPr>
          <w:rFonts w:ascii="Times New Roman" w:eastAsia="Times New Roman" w:hAnsi="Times New Roman"/>
          <w:color w:val="000000"/>
          <w:sz w:val="28"/>
          <w:szCs w:val="28"/>
          <w:highlight w:val="white"/>
        </w:rPr>
        <w:t>лькими участниками закупки победителем в проведении запроса котировок в электронной форме признается участник закупки, заявка на участие в запросе котировок в электронной форме которого поступила ранее заявок на участие в запросе котировок в электронной фо</w:t>
      </w:r>
      <w:r>
        <w:rPr>
          <w:rFonts w:ascii="Times New Roman" w:eastAsia="Times New Roman" w:hAnsi="Times New Roman"/>
          <w:color w:val="000000"/>
          <w:sz w:val="28"/>
          <w:szCs w:val="28"/>
          <w:highlight w:val="white"/>
        </w:rPr>
        <w:t>рме других участников закупки.</w:t>
      </w:r>
    </w:p>
    <w:p w14:paraId="5ED47AF7"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Закупочная комиссия не рассматривает и отклоняет заявки на участие в запросе котировок в электронной форме, если:</w:t>
      </w:r>
    </w:p>
    <w:p w14:paraId="187E2EF9" w14:textId="77777777" w:rsidR="00EE0DB7" w:rsidRDefault="00370EA2" w:rsidP="00A90515">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участник закупки, подавший ее, не соответствует требованиям к участнику закупки, указанным в извещении о провед</w:t>
      </w:r>
      <w:r>
        <w:rPr>
          <w:rFonts w:ascii="Times New Roman" w:eastAsia="Times New Roman" w:hAnsi="Times New Roman"/>
          <w:color w:val="000000"/>
          <w:sz w:val="28"/>
          <w:szCs w:val="28"/>
          <w:highlight w:val="white"/>
        </w:rPr>
        <w:t>ении запроса котировок в электронной форме;</w:t>
      </w:r>
    </w:p>
    <w:p w14:paraId="3BDCC6BF" w14:textId="77777777" w:rsidR="00EE0DB7" w:rsidRDefault="00370EA2" w:rsidP="00A90515">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заявка признана не соответствующей требованиям, установленным в извещении о проведении запроса котировок в электронной форме;</w:t>
      </w:r>
    </w:p>
    <w:p w14:paraId="1FC16162" w14:textId="77777777" w:rsidR="00EE0DB7" w:rsidRDefault="00370EA2" w:rsidP="00A90515">
      <w:pPr>
        <w:pStyle w:val="a5"/>
        <w:widowControl w:val="0"/>
        <w:numPr>
          <w:ilvl w:val="0"/>
          <w:numId w:val="21"/>
        </w:numPr>
        <w:shd w:val="clear" w:color="auto" w:fill="FFFFFF"/>
        <w:tabs>
          <w:tab w:val="left" w:pos="709"/>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непредоставления документов и информации, определенных в извещении о проведении запрос</w:t>
      </w:r>
      <w:r>
        <w:rPr>
          <w:rFonts w:ascii="Times New Roman" w:eastAsia="Times New Roman" w:hAnsi="Times New Roman"/>
          <w:color w:val="000000"/>
          <w:sz w:val="28"/>
          <w:szCs w:val="28"/>
          <w:highlight w:val="white"/>
        </w:rPr>
        <w:t>а котировок в электронной форме либо наличия в предоставленных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товарах, работах, услугах соответст</w:t>
      </w:r>
      <w:r>
        <w:rPr>
          <w:rFonts w:ascii="Times New Roman" w:eastAsia="Times New Roman" w:hAnsi="Times New Roman"/>
          <w:color w:val="000000"/>
          <w:sz w:val="28"/>
          <w:szCs w:val="28"/>
          <w:highlight w:val="white"/>
        </w:rPr>
        <w:t>венно на поставку, выполнение, оказание которых проводится запрос котировок в электронной форме.</w:t>
      </w:r>
    </w:p>
    <w:p w14:paraId="58C1B7D4"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w:t>
      </w:r>
      <w:r>
        <w:rPr>
          <w:rFonts w:ascii="Times New Roman" w:eastAsia="Times New Roman" w:hAnsi="Times New Roman"/>
          <w:color w:val="000000"/>
          <w:sz w:val="28"/>
          <w:szCs w:val="28"/>
          <w:highlight w:val="white"/>
        </w:rPr>
        <w:t>на заседании членами закупочной комиссии.</w:t>
      </w:r>
    </w:p>
    <w:p w14:paraId="1AB627F2"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 рассмотрения и оценки заявок на участие в запросе котировок в электронной форме должен содержать следующую информацию:</w:t>
      </w:r>
    </w:p>
    <w:p w14:paraId="59271FEA" w14:textId="77777777" w:rsidR="00EE0DB7" w:rsidRDefault="00370EA2" w:rsidP="00A90515">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дате подписания протокола;</w:t>
      </w:r>
    </w:p>
    <w:p w14:paraId="4D004C44" w14:textId="77777777" w:rsidR="00EE0DB7" w:rsidRDefault="00370EA2" w:rsidP="00A90515">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об объеме, цене закупаемых товаров, работ, услуг, сроке исполнения договора;</w:t>
      </w:r>
    </w:p>
    <w:p w14:paraId="1F7ABB00" w14:textId="77777777" w:rsidR="00EE0DB7" w:rsidRDefault="00370EA2" w:rsidP="00A90515">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месте, дате, времени</w:t>
      </w:r>
      <w:r>
        <w:rPr>
          <w:rFonts w:ascii="Times New Roman" w:eastAsia="Times New Roman" w:hAnsi="Times New Roman"/>
          <w:color w:val="000000"/>
          <w:sz w:val="28"/>
          <w:szCs w:val="28"/>
          <w:highlight w:val="white"/>
        </w:rPr>
        <w:t xml:space="preserve"> проведения рассмотрения и оценки заявок на участие в запросе котировок в электронной форме;</w:t>
      </w:r>
    </w:p>
    <w:p w14:paraId="4264B0DD" w14:textId="77777777" w:rsidR="00EE0DB7" w:rsidRDefault="00370EA2" w:rsidP="00A90515">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количестве поданных на участие в запросе котировок в электронной форме заявок, о дате и времени регистрации каждой такой заявки, а также об участниках, подавших </w:t>
      </w:r>
      <w:r>
        <w:rPr>
          <w:rFonts w:ascii="Times New Roman" w:eastAsia="Times New Roman" w:hAnsi="Times New Roman"/>
          <w:color w:val="000000"/>
          <w:sz w:val="28"/>
          <w:szCs w:val="28"/>
          <w:highlight w:val="white"/>
        </w:rPr>
        <w:t>заявки на участие в запросе котировок в электронной форме;</w:t>
      </w:r>
    </w:p>
    <w:p w14:paraId="2BE1DB2A" w14:textId="77777777" w:rsidR="00EE0DB7" w:rsidRDefault="00370EA2" w:rsidP="00A90515">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о решении каждого члена закупочной комиссии по результатам рассмотрения заявок на участие в запросе котировок в электронной форме о соответствии (несоответствии) таких заявок требованиям извещения </w:t>
      </w:r>
      <w:r>
        <w:rPr>
          <w:rFonts w:ascii="Times New Roman" w:eastAsia="Times New Roman" w:hAnsi="Times New Roman"/>
          <w:color w:val="000000"/>
          <w:sz w:val="28"/>
          <w:szCs w:val="28"/>
          <w:highlight w:val="white"/>
        </w:rPr>
        <w:t>о проведении запроса котировок в электронной форме с указанием количества заявок на участие запросе котировок в электронной форме, которые отклонены и оснований отклонения каждой такой заявки на участие в запросе котировок в электронной форме и положений и</w:t>
      </w:r>
      <w:r>
        <w:rPr>
          <w:rFonts w:ascii="Times New Roman" w:eastAsia="Times New Roman" w:hAnsi="Times New Roman"/>
          <w:color w:val="000000"/>
          <w:sz w:val="28"/>
          <w:szCs w:val="28"/>
          <w:highlight w:val="white"/>
        </w:rPr>
        <w:t>звещения о проведении запроса котировок в электронной форме, которым не соответствует такая заявка;</w:t>
      </w:r>
    </w:p>
    <w:p w14:paraId="12A19BAC" w14:textId="77777777" w:rsidR="00EE0DB7" w:rsidRDefault="00370EA2" w:rsidP="00A90515">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предложении о наиболее низкой цене договора,</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sz w:val="28"/>
          <w:szCs w:val="28"/>
          <w:highlight w:val="white"/>
        </w:rPr>
        <w:t>о порядковых номерах заявок на участие в запросе котировок в электронной форме в порядке уменьшения степени в</w:t>
      </w:r>
      <w:r>
        <w:rPr>
          <w:rFonts w:ascii="Times New Roman" w:eastAsia="Times New Roman" w:hAnsi="Times New Roman"/>
          <w:color w:val="000000"/>
          <w:sz w:val="28"/>
          <w:szCs w:val="28"/>
          <w:highlight w:val="white"/>
        </w:rPr>
        <w:t>ыгодности ценовых предложений. Заявке на участие в запросе котировок в электронной форме, в которой содержатся лучшее ценовое предложение – наиболее выгодное для Заказчика, присваивается первый номер. В случае, если в нескольких заявках на участие в запрос</w:t>
      </w:r>
      <w:r>
        <w:rPr>
          <w:rFonts w:ascii="Times New Roman" w:eastAsia="Times New Roman" w:hAnsi="Times New Roman"/>
          <w:color w:val="000000"/>
          <w:sz w:val="28"/>
          <w:szCs w:val="28"/>
          <w:highlight w:val="white"/>
        </w:rPr>
        <w:t>е котировок в электронной форме содержатся одинаковые ценовые предложения, меньший порядковый номер присваивается заявке на участие в запросе котировок в электронной форме, которая поступила ранее других заявок на участие в таком запросе котировок в электр</w:t>
      </w:r>
      <w:r>
        <w:rPr>
          <w:rFonts w:ascii="Times New Roman" w:eastAsia="Times New Roman" w:hAnsi="Times New Roman"/>
          <w:color w:val="000000"/>
          <w:sz w:val="28"/>
          <w:szCs w:val="28"/>
          <w:highlight w:val="white"/>
        </w:rPr>
        <w:t>онной форме, содержащих такие же ценовые предложения;</w:t>
      </w:r>
    </w:p>
    <w:p w14:paraId="5CDDDEEA" w14:textId="77777777" w:rsidR="00EE0DB7" w:rsidRDefault="00370EA2" w:rsidP="00A90515">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причинах, по которым запрос котировок в электронной форме признан несостоявшимся, в случае признания его таковым;</w:t>
      </w:r>
    </w:p>
    <w:p w14:paraId="46BD9125" w14:textId="77777777" w:rsidR="00EE0DB7" w:rsidRDefault="00370EA2" w:rsidP="00A90515">
      <w:pPr>
        <w:pStyle w:val="a5"/>
        <w:widowControl w:val="0"/>
        <w:numPr>
          <w:ilvl w:val="0"/>
          <w:numId w:val="22"/>
        </w:numPr>
        <w:shd w:val="clear" w:color="auto" w:fill="FFFFFF"/>
        <w:tabs>
          <w:tab w:val="left" w:pos="0"/>
          <w:tab w:val="left" w:pos="1276"/>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о наименовании (для юридического лица) или фамилии, имени, отчестве (при наличии) (для</w:t>
      </w:r>
      <w:r>
        <w:rPr>
          <w:rFonts w:ascii="Times New Roman" w:eastAsia="Times New Roman" w:hAnsi="Times New Roman"/>
          <w:color w:val="000000"/>
          <w:sz w:val="28"/>
          <w:szCs w:val="28"/>
          <w:highlight w:val="white"/>
        </w:rPr>
        <w:t xml:space="preserve"> физического лица) участника запроса котировок в электронной форме, с которым планируется заключить договор, участника запроса котировок в электронной форме заявке которого присвоен второй порядковый номер или единственного участника запросе котировок в эл</w:t>
      </w:r>
      <w:r>
        <w:rPr>
          <w:rFonts w:ascii="Times New Roman" w:eastAsia="Times New Roman" w:hAnsi="Times New Roman"/>
          <w:color w:val="000000"/>
          <w:sz w:val="28"/>
          <w:szCs w:val="28"/>
          <w:highlight w:val="white"/>
        </w:rPr>
        <w:t>ектронной форме, с которым планируется заключить договор.</w:t>
      </w:r>
    </w:p>
    <w:p w14:paraId="717625FC"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Запрос котировок в электронной форме признается несостоявшимся в случае, если по результатам рассмотрения заявок на участие в запросе котировок в электронной форме закупочной комиссией отклонены все</w:t>
      </w:r>
      <w:r>
        <w:rPr>
          <w:rFonts w:ascii="Times New Roman" w:eastAsia="Times New Roman" w:hAnsi="Times New Roman"/>
          <w:color w:val="000000"/>
          <w:sz w:val="28"/>
          <w:szCs w:val="28"/>
          <w:highlight w:val="white"/>
        </w:rPr>
        <w:t xml:space="preserve"> поданные заявки на участие в запросе котировок в электронной форме или только одна такая заявка признана соответствующей всем требованиям, указанным в извещении о проведении запроса котировок в электронной форме. </w:t>
      </w:r>
    </w:p>
    <w:p w14:paraId="5C9C23D0"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Протокол, указанный в пункте 18.22 Положе</w:t>
      </w:r>
      <w:r>
        <w:rPr>
          <w:rFonts w:ascii="Times New Roman" w:eastAsia="Times New Roman" w:hAnsi="Times New Roman"/>
          <w:color w:val="000000"/>
          <w:sz w:val="28"/>
          <w:szCs w:val="28"/>
          <w:highlight w:val="white"/>
        </w:rPr>
        <w:t xml:space="preserve">ния, </w:t>
      </w:r>
      <w:r>
        <w:rPr>
          <w:rFonts w:ascii="Times New Roman" w:eastAsia="Times New Roman" w:hAnsi="Times New Roman"/>
          <w:color w:val="000000"/>
          <w:sz w:val="28"/>
          <w:szCs w:val="28"/>
          <w:highlight w:val="white"/>
        </w:rPr>
        <w:lastRenderedPageBreak/>
        <w:t>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на официальном сайте и на ЭП не позднее чем через три дня с даты подписания.</w:t>
      </w:r>
    </w:p>
    <w:p w14:paraId="6D16D8B9"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До</w:t>
      </w:r>
      <w:r>
        <w:rPr>
          <w:rFonts w:ascii="Times New Roman" w:eastAsia="Times New Roman" w:hAnsi="Times New Roman"/>
          <w:color w:val="000000"/>
          <w:sz w:val="28"/>
          <w:szCs w:val="28"/>
          <w:highlight w:val="white"/>
        </w:rPr>
        <w:t>говор заключается с победителем (единственным участником) запроса котировок в электронной форме на условиях, предусмотренных извещением о проведении запроса котировок в электронной форме и заявкой победителя запроса котировок в электронной форме либо заявк</w:t>
      </w:r>
      <w:r>
        <w:rPr>
          <w:rFonts w:ascii="Times New Roman" w:eastAsia="Times New Roman" w:hAnsi="Times New Roman"/>
          <w:color w:val="000000"/>
          <w:sz w:val="28"/>
          <w:szCs w:val="28"/>
          <w:highlight w:val="white"/>
        </w:rPr>
        <w:t>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о проведении запроса котировок в электронной форме в порядке, установле</w:t>
      </w:r>
      <w:r>
        <w:rPr>
          <w:rFonts w:ascii="Times New Roman" w:eastAsia="Times New Roman" w:hAnsi="Times New Roman"/>
          <w:color w:val="000000"/>
          <w:sz w:val="28"/>
          <w:szCs w:val="28"/>
          <w:highlight w:val="white"/>
        </w:rPr>
        <w:t xml:space="preserve">нном </w:t>
      </w:r>
      <w:hyperlink w:anchor="договорЭП" w:tooltip="#договорЭП" w:history="1">
        <w:r>
          <w:rPr>
            <w:rStyle w:val="af5"/>
            <w:rFonts w:ascii="Times New Roman" w:eastAsia="Times New Roman" w:hAnsi="Times New Roman"/>
            <w:color w:val="000000"/>
            <w:sz w:val="28"/>
            <w:szCs w:val="28"/>
            <w:highlight w:val="white"/>
            <w:u w:val="none"/>
          </w:rPr>
          <w:t>пунктом 23.3</w:t>
        </w:r>
      </w:hyperlink>
      <w:r>
        <w:rPr>
          <w:rFonts w:ascii="Times New Roman" w:eastAsia="Times New Roman" w:hAnsi="Times New Roman"/>
          <w:color w:val="000000"/>
          <w:sz w:val="28"/>
          <w:szCs w:val="28"/>
          <w:highlight w:val="white"/>
        </w:rPr>
        <w:t xml:space="preserve"> Положения.</w:t>
      </w:r>
    </w:p>
    <w:p w14:paraId="20851C35"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10"/>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Если запрос котировок в электронной форме признан не состоявшимся по основаниям, указанным в пунктах 18.17, 18.23 Положения, в связи с тем, что по окончании срока подачи заявок на участие в запросе котировок в электронной форме подана только одна заявка на</w:t>
      </w:r>
      <w:r>
        <w:rPr>
          <w:rFonts w:ascii="Times New Roman" w:eastAsia="Times New Roman" w:hAnsi="Times New Roman"/>
          <w:color w:val="000000"/>
          <w:sz w:val="28"/>
          <w:szCs w:val="28"/>
          <w:highlight w:val="white"/>
        </w:rPr>
        <w:t xml:space="preserve"> участие в таком запросе и при этом такая заявка признана соответствующей требованиям, указанным в извещении о проведении запроса котировок в электронной форме, или по результатам рассмотрения заявок на участие в запросе котировок в электронной форме закуп</w:t>
      </w:r>
      <w:r>
        <w:rPr>
          <w:rFonts w:ascii="Times New Roman" w:eastAsia="Times New Roman" w:hAnsi="Times New Roman"/>
          <w:color w:val="000000"/>
          <w:sz w:val="28"/>
          <w:szCs w:val="28"/>
          <w:highlight w:val="white"/>
        </w:rPr>
        <w:t>очной комиссией только одна такая заявка признана соответствующей требованиям Положения и требованиям, указанным в извещении о проведении запроса котировок в электронной форме, договор с данным участником заключается в соответствии с пунктом 23.3 Положения</w:t>
      </w:r>
      <w:r>
        <w:rPr>
          <w:rFonts w:ascii="Times New Roman" w:eastAsia="Times New Roman" w:hAnsi="Times New Roman"/>
          <w:color w:val="000000"/>
          <w:sz w:val="28"/>
          <w:szCs w:val="28"/>
          <w:highlight w:val="white"/>
        </w:rPr>
        <w:t>.</w:t>
      </w:r>
    </w:p>
    <w:p w14:paraId="2D97DF6B" w14:textId="77777777" w:rsidR="00EE0DB7" w:rsidRDefault="00370EA2" w:rsidP="00A90515">
      <w:pPr>
        <w:pStyle w:val="a5"/>
        <w:widowControl w:val="0"/>
        <w:numPr>
          <w:ilvl w:val="1"/>
          <w:numId w:val="18"/>
        </w:numPr>
        <w:shd w:val="clear" w:color="auto" w:fill="FFFFFF"/>
        <w:tabs>
          <w:tab w:val="left" w:pos="709"/>
          <w:tab w:val="left" w:pos="1701"/>
        </w:tabs>
        <w:spacing w:after="0" w:line="240" w:lineRule="auto"/>
        <w:ind w:left="0"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В случае, если запрос котировок в электронной форме признан несостоявшимся и договор не заключен с участником запроса котировок в электронной форме в случаях, предусмотренных настоящей главой, Заказчик вправе провести повторный запрос котировок в электро</w:t>
      </w:r>
      <w:r>
        <w:rPr>
          <w:rFonts w:ascii="Times New Roman" w:eastAsia="Times New Roman" w:hAnsi="Times New Roman"/>
          <w:color w:val="000000"/>
          <w:sz w:val="28"/>
          <w:szCs w:val="28"/>
          <w:highlight w:val="white"/>
        </w:rPr>
        <w:t>нной форме или осуществить закупку иным способом, предусмотренным Положением.</w:t>
      </w:r>
    </w:p>
    <w:p w14:paraId="3662CE42" w14:textId="77777777" w:rsidR="00EE0DB7" w:rsidRDefault="00EE0DB7">
      <w:pPr>
        <w:pStyle w:val="a5"/>
        <w:widowControl w:val="0"/>
        <w:shd w:val="clear" w:color="auto" w:fill="FFFFFF"/>
        <w:tabs>
          <w:tab w:val="left" w:pos="709"/>
          <w:tab w:val="left" w:pos="1701"/>
        </w:tabs>
        <w:spacing w:after="0" w:line="240" w:lineRule="auto"/>
        <w:ind w:left="600"/>
        <w:jc w:val="both"/>
        <w:rPr>
          <w:rFonts w:ascii="Times New Roman" w:hAnsi="Times New Roman"/>
          <w:color w:val="000000"/>
          <w:sz w:val="28"/>
          <w:szCs w:val="28"/>
          <w:highlight w:val="white"/>
        </w:rPr>
      </w:pPr>
    </w:p>
    <w:p w14:paraId="078F9146"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sz w:val="28"/>
          <w:szCs w:val="28"/>
          <w:highlight w:val="white"/>
        </w:rPr>
      </w:pPr>
      <w:r>
        <w:rPr>
          <w:rFonts w:ascii="Times New Roman" w:hAnsi="Times New Roman"/>
          <w:b w:val="0"/>
          <w:sz w:val="28"/>
          <w:szCs w:val="28"/>
          <w:highlight w:val="white"/>
        </w:rPr>
        <w:t>Глава 19. ЗАКУПКА У ЕДИНСТВЕННОГО ПОСТАВЩИКА (ПОДРЯДЧИКА, ИСПОЛНИТЕЛЯ)</w:t>
      </w:r>
    </w:p>
    <w:p w14:paraId="29C4CEFF"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7E45D8AF" w14:textId="77777777" w:rsidR="00EE0DB7" w:rsidRDefault="00370EA2" w:rsidP="00A90515">
      <w:pPr>
        <w:numPr>
          <w:ilvl w:val="1"/>
          <w:numId w:val="67"/>
        </w:numPr>
        <w:shd w:val="clear" w:color="auto" w:fill="FFFFFF"/>
        <w:tabs>
          <w:tab w:val="left" w:pos="709"/>
          <w:tab w:val="left" w:pos="1701"/>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у единственного поставщика (подрядчика, исполнителя) может осуществляться Заказчиком в следующих случаях:</w:t>
      </w:r>
    </w:p>
    <w:p w14:paraId="5896BFC9" w14:textId="77777777" w:rsidR="00EE0DB7" w:rsidRDefault="00370EA2" w:rsidP="00A90515">
      <w:pPr>
        <w:numPr>
          <w:ilvl w:val="0"/>
          <w:numId w:val="68"/>
        </w:numPr>
        <w:shd w:val="clear" w:color="auto" w:fill="FFFFFF"/>
        <w:tabs>
          <w:tab w:val="left" w:pos="709"/>
          <w:tab w:val="left" w:pos="1134"/>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товаров, работ, услуг, которые относятся к сфере деятельности субъектов естественных монополий в соответствии с Федеральным законом от</w:t>
      </w:r>
      <w:r>
        <w:rPr>
          <w:rFonts w:ascii="Times New Roman" w:eastAsia="Times New Roman" w:hAnsi="Times New Roman"/>
          <w:sz w:val="28"/>
          <w:szCs w:val="28"/>
          <w:highlight w:val="white"/>
        </w:rPr>
        <w:t xml:space="preserve"> 17 августа 1995 года № 147-ФЗ «О естественных монополиях»;</w:t>
      </w:r>
    </w:p>
    <w:p w14:paraId="2A4878EF" w14:textId="77777777" w:rsidR="00EE0DB7" w:rsidRDefault="00370EA2" w:rsidP="00A90515">
      <w:pPr>
        <w:numPr>
          <w:ilvl w:val="0"/>
          <w:numId w:val="68"/>
        </w:numPr>
        <w:shd w:val="clear" w:color="auto" w:fill="FFFFFF"/>
        <w:tabs>
          <w:tab w:val="left" w:pos="709"/>
          <w:tab w:val="left" w:pos="1134"/>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для государственных нужд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w:t>
      </w:r>
      <w:r>
        <w:rPr>
          <w:rFonts w:ascii="Times New Roman" w:eastAsia="Times New Roman" w:hAnsi="Times New Roman"/>
          <w:sz w:val="28"/>
          <w:szCs w:val="28"/>
          <w:highlight w:val="white"/>
        </w:rPr>
        <w:t xml:space="preserve">иями Президента Российской Федерации, у поставщика (подрядчика, </w:t>
      </w:r>
      <w:r>
        <w:rPr>
          <w:rFonts w:ascii="Times New Roman" w:eastAsia="Times New Roman" w:hAnsi="Times New Roman"/>
          <w:sz w:val="28"/>
          <w:szCs w:val="28"/>
          <w:highlight w:val="white"/>
        </w:rPr>
        <w:lastRenderedPageBreak/>
        <w:t>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закона № 44-</w:t>
      </w:r>
      <w:r>
        <w:rPr>
          <w:rFonts w:ascii="Times New Roman" w:eastAsia="Times New Roman" w:hAnsi="Times New Roman"/>
          <w:sz w:val="28"/>
          <w:szCs w:val="28"/>
          <w:highlight w:val="white"/>
        </w:rPr>
        <w:t>ФЗ;</w:t>
      </w:r>
    </w:p>
    <w:p w14:paraId="3954266A" w14:textId="77777777" w:rsidR="00EE0DB7" w:rsidRDefault="00370EA2" w:rsidP="00A90515">
      <w:pPr>
        <w:numPr>
          <w:ilvl w:val="0"/>
          <w:numId w:val="68"/>
        </w:numPr>
        <w:shd w:val="clear" w:color="auto" w:fill="FFFFFF"/>
        <w:tabs>
          <w:tab w:val="left" w:pos="709"/>
          <w:tab w:val="left" w:pos="1134"/>
        </w:tabs>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оказание услуг по водоснабжению, водоотведению, теплоснабжению, обращению с твердыми коммунальными отходами, газоснабжению (за исключением услуг по реализации сжиженного газа), по подключению (присоединению) к сетям инженерно-технического обеспечения п</w:t>
      </w:r>
      <w:r>
        <w:rPr>
          <w:rFonts w:ascii="Times New Roman" w:eastAsia="Times New Roman" w:hAnsi="Times New Roman"/>
          <w:sz w:val="28"/>
          <w:szCs w:val="28"/>
          <w:highlight w:val="white"/>
        </w:rPr>
        <w:t>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14:paraId="6C52962F" w14:textId="77777777" w:rsidR="00EE0DB7" w:rsidRDefault="00370EA2">
      <w:pPr>
        <w:shd w:val="clear" w:color="auto" w:fill="FFFFFF"/>
        <w:tabs>
          <w:tab w:val="left" w:pos="709"/>
          <w:tab w:val="left" w:pos="1134"/>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4)  закупка работы или услуги, выполнение или оказание которых может осуществляться</w:t>
      </w:r>
      <w:r>
        <w:rPr>
          <w:rFonts w:ascii="Times New Roman" w:eastAsia="Times New Roman" w:hAnsi="Times New Roman"/>
          <w:sz w:val="28"/>
          <w:szCs w:val="28"/>
          <w:highlight w:val="white"/>
        </w:rPr>
        <w:t xml:space="preserve">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w:t>
      </w:r>
      <w:r>
        <w:rPr>
          <w:rFonts w:ascii="Times New Roman" w:eastAsia="Times New Roman" w:hAnsi="Times New Roman"/>
          <w:sz w:val="28"/>
          <w:szCs w:val="28"/>
          <w:highlight w:val="white"/>
        </w:rPr>
        <w:t>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
    <w:p w14:paraId="37587592" w14:textId="77777777" w:rsidR="00EE0DB7" w:rsidRDefault="00370EA2">
      <w:pPr>
        <w:shd w:val="clear" w:color="auto" w:fill="FFFFFF"/>
        <w:tabs>
          <w:tab w:val="left" w:pos="709"/>
          <w:tab w:val="left" w:pos="1134"/>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5)  закупка товаров, работ, услуг при необходимости оказания медицинской помощи в нео</w:t>
      </w:r>
      <w:r>
        <w:rPr>
          <w:rFonts w:ascii="Times New Roman" w:eastAsia="Times New Roman" w:hAnsi="Times New Roman"/>
          <w:sz w:val="28"/>
          <w:szCs w:val="28"/>
          <w:highlight w:val="white"/>
        </w:rPr>
        <w:t>тложной или экстренной форме либо вследствие аварии, обстоятельств непреодолимой силы,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w:t>
      </w:r>
      <w:r>
        <w:rPr>
          <w:rFonts w:ascii="Times New Roman" w:eastAsia="Times New Roman" w:hAnsi="Times New Roman"/>
          <w:sz w:val="28"/>
          <w:szCs w:val="28"/>
          <w:highlight w:val="white"/>
        </w:rPr>
        <w:t xml:space="preserve">чайных ситуаций) и (или) ликвидации чрезвычайной ситуации, для оказания гуманитарной помощи. При этом заказчик вправе осуществить закупку товара, работы, услуги в количестве, объеме, которые необходимы для оказания такой медицинской помощи либо вследствие </w:t>
      </w:r>
      <w:r>
        <w:rPr>
          <w:rFonts w:ascii="Times New Roman" w:eastAsia="Times New Roman" w:hAnsi="Times New Roman"/>
          <w:sz w:val="28"/>
          <w:szCs w:val="28"/>
          <w:highlight w:val="white"/>
        </w:rPr>
        <w:t xml:space="preserve">таких аварии, обстоятельств непреодолимой силы, для предупреждения и (или) ликвидации чрезвычайной ситуации для оказания гуманитарной помощи, если применение конкурентных способов определения поставщика (подрядчика, исполнителя), требующих затрат времени, </w:t>
      </w:r>
      <w:r>
        <w:rPr>
          <w:rFonts w:ascii="Times New Roman" w:eastAsia="Times New Roman" w:hAnsi="Times New Roman"/>
          <w:sz w:val="28"/>
          <w:szCs w:val="28"/>
          <w:highlight w:val="white"/>
        </w:rPr>
        <w:t>нецелесообразно;</w:t>
      </w:r>
    </w:p>
    <w:p w14:paraId="57A33C7A" w14:textId="77777777" w:rsidR="00EE0DB7" w:rsidRDefault="00370EA2">
      <w:pPr>
        <w:shd w:val="clear" w:color="auto" w:fill="FFFFFF"/>
        <w:tabs>
          <w:tab w:val="left" w:pos="709"/>
          <w:tab w:val="left" w:pos="1134"/>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6) производство товара, выполнение работы, оказание услуги осуществляются учреждением и предприятием уголовно-исполнительной системы в соответствии с </w:t>
      </w:r>
      <w:hyperlink r:id="rId28" w:tooltip="consultantplus://offline/ref=51A2F23D9E223098F32232336F293AED40C9A91B8EEE51F0731125A7C10AB87F784D47A755EC691912oAE" w:history="1">
        <w:r>
          <w:rPr>
            <w:rFonts w:ascii="Times New Roman" w:eastAsia="Times New Roman" w:hAnsi="Times New Roman"/>
            <w:sz w:val="28"/>
            <w:szCs w:val="28"/>
            <w:highlight w:val="white"/>
          </w:rPr>
          <w:t>перечнем</w:t>
        </w:r>
      </w:hyperlink>
      <w:r>
        <w:rPr>
          <w:rFonts w:ascii="Times New Roman" w:eastAsia="Times New Roman" w:hAnsi="Times New Roman"/>
          <w:sz w:val="28"/>
          <w:szCs w:val="28"/>
          <w:highlight w:val="white"/>
        </w:rPr>
        <w:t xml:space="preserve"> товаров, работ, услуг, утвержденным Правительством Российской Федерации в с</w:t>
      </w:r>
      <w:r>
        <w:rPr>
          <w:rFonts w:ascii="Times New Roman" w:eastAsia="Times New Roman" w:hAnsi="Times New Roman"/>
          <w:sz w:val="28"/>
          <w:szCs w:val="28"/>
          <w:highlight w:val="white"/>
        </w:rPr>
        <w:t>оответствии с Федеральным законом № 44-ФЗ;</w:t>
      </w:r>
    </w:p>
    <w:p w14:paraId="2C53F761" w14:textId="77777777" w:rsidR="00EE0DB7" w:rsidRDefault="00370EA2">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7) закупка произведений литературы и искусства определенных авторов (за исключением случаев приобретения кинопроектов в целях проката), исполнений конкретных исполнителей, фонограмм конкретных изготовителей для нужд Заказчика в случае, если единс</w:t>
      </w:r>
      <w:r>
        <w:rPr>
          <w:rFonts w:ascii="Times New Roman" w:eastAsia="Times New Roman" w:hAnsi="Times New Roman"/>
          <w:sz w:val="28"/>
          <w:szCs w:val="28"/>
          <w:highlight w:val="white"/>
        </w:rPr>
        <w:t>твенному лицу принадлежат исключительные права или исключительные лицензии на такие произведения, исполнения, фонограммы;</w:t>
      </w:r>
    </w:p>
    <w:p w14:paraId="2C45FCA9" w14:textId="77777777" w:rsidR="00EE0DB7" w:rsidRDefault="00370EA2">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8) закупка печатных изданий или электронных изданий (в том числе используемых в них программно-технических средств и средств</w:t>
      </w:r>
      <w:r>
        <w:rPr>
          <w:rFonts w:ascii="Times New Roman" w:eastAsia="Times New Roman" w:hAnsi="Times New Roman"/>
          <w:sz w:val="28"/>
          <w:szCs w:val="28"/>
          <w:highlight w:val="white"/>
        </w:rPr>
        <w:t xml:space="preserve"> защиты </w:t>
      </w:r>
      <w:r>
        <w:rPr>
          <w:rFonts w:ascii="Times New Roman" w:eastAsia="Times New Roman" w:hAnsi="Times New Roman"/>
          <w:sz w:val="28"/>
          <w:szCs w:val="28"/>
          <w:highlight w:val="white"/>
        </w:rPr>
        <w:lastRenderedPageBreak/>
        <w:t>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w:t>
      </w:r>
      <w:r>
        <w:rPr>
          <w:rFonts w:ascii="Times New Roman" w:eastAsia="Times New Roman" w:hAnsi="Times New Roman"/>
          <w:sz w:val="28"/>
          <w:szCs w:val="28"/>
          <w:highlight w:val="white"/>
        </w:rPr>
        <w:t>тронным изданиям для обеспечения деятельности государственных образовательных организаций, государственных библиотек, государственных научных организаций;</w:t>
      </w:r>
    </w:p>
    <w:p w14:paraId="13FAB09F" w14:textId="77777777" w:rsidR="00EE0DB7" w:rsidRDefault="00370EA2">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9)  заключение договора на посещение зоопарка, театра, кинотеатра, концерта, цирка, музея,</w:t>
      </w:r>
      <w:r>
        <w:rPr>
          <w:rFonts w:ascii="Times New Roman" w:eastAsia="Times New Roman" w:hAnsi="Times New Roman"/>
          <w:sz w:val="28"/>
          <w:szCs w:val="28"/>
          <w:highlight w:val="white"/>
        </w:rPr>
        <w:t xml:space="preserve"> выставки или иного мероприятия;</w:t>
      </w:r>
    </w:p>
    <w:p w14:paraId="13567358" w14:textId="77777777" w:rsidR="00EE0DB7" w:rsidRDefault="00370EA2">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10)  оказание услуг по участию в конференциях, семинарах, форумах, выставках и иных подобных мероприятиях;</w:t>
      </w:r>
    </w:p>
    <w:p w14:paraId="7693B78E"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11)  оказание преподавательских услуг, а также услуг экскурсовода (гида) физическими лицами;</w:t>
      </w:r>
    </w:p>
    <w:p w14:paraId="1BF5B275"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rPr>
        <w:t xml:space="preserve">       12)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w:t>
      </w:r>
      <w:r>
        <w:rPr>
          <w:rFonts w:ascii="Times New Roman" w:eastAsia="Times New Roman" w:hAnsi="Times New Roman"/>
          <w:sz w:val="28"/>
          <w:szCs w:val="28"/>
          <w:highlight w:val="white"/>
        </w:rPr>
        <w:t>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14:paraId="3BCBED53"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13) закупка культурных ценностей, имеющих историческое, художественное или иное к</w:t>
      </w:r>
      <w:r>
        <w:rPr>
          <w:rFonts w:ascii="Times New Roman" w:eastAsia="Times New Roman" w:hAnsi="Times New Roman"/>
          <w:sz w:val="28"/>
          <w:szCs w:val="28"/>
          <w:highlight w:val="white"/>
        </w:rPr>
        <w:t>ультурное значение;</w:t>
      </w:r>
    </w:p>
    <w:p w14:paraId="195C532F"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14)   оказание услуг, связанных с направлением работника в служебную командировку, с участием в проведении фестивалей, концертов, представлений и иных мероприятий (в том числе гастролей). При этом к таким услугам относятся обе</w:t>
      </w:r>
      <w:r>
        <w:rPr>
          <w:rFonts w:ascii="Times New Roman" w:eastAsia="Times New Roman" w:hAnsi="Times New Roman"/>
          <w:sz w:val="28"/>
          <w:szCs w:val="28"/>
          <w:highlight w:val="white"/>
        </w:rPr>
        <w:t xml:space="preserve">спечение проезда к месту служебной командировки, месту проведения указанных мероприятий и обратно, наем жилого помещения, гостиничное обслуживание, транспортное обслуживание, обеспечение питания; </w:t>
      </w:r>
    </w:p>
    <w:p w14:paraId="05EFF73D"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15) заключение договора управления многоквартирны</w:t>
      </w:r>
      <w:r>
        <w:rPr>
          <w:rFonts w:ascii="Times New Roman" w:eastAsia="Times New Roman" w:hAnsi="Times New Roman"/>
          <w:sz w:val="28"/>
          <w:szCs w:val="28"/>
          <w:highlight w:val="white"/>
        </w:rPr>
        <w:t xml:space="preserve">м домом на основании решения общего собрания собственников помещений в многоквартирном доме или открытого конкурса, проводимого органом местного самоуправления в соответствии с жилищным </w:t>
      </w:r>
      <w:hyperlink r:id="rId29" w:tooltip="consultantplus://offline/ref=51A2F23D9E223098F32232336F293AED40C7A71589ED51F0731125A7C10AB87F784D47A2541Eo5E" w:history="1">
        <w:r>
          <w:rPr>
            <w:rFonts w:ascii="Times New Roman" w:eastAsia="Times New Roman" w:hAnsi="Times New Roman"/>
            <w:sz w:val="28"/>
            <w:szCs w:val="28"/>
            <w:highlight w:val="white"/>
          </w:rPr>
          <w:t>законодательством</w:t>
        </w:r>
      </w:hyperlink>
      <w:r>
        <w:rPr>
          <w:rFonts w:ascii="Times New Roman" w:eastAsia="Times New Roman" w:hAnsi="Times New Roman"/>
          <w:sz w:val="28"/>
          <w:szCs w:val="28"/>
          <w:highlight w:val="white"/>
        </w:rPr>
        <w:t>, управляющей компанией, если помещения в многоквартирном доме находят</w:t>
      </w:r>
      <w:r>
        <w:rPr>
          <w:rFonts w:ascii="Times New Roman" w:eastAsia="Times New Roman" w:hAnsi="Times New Roman"/>
          <w:sz w:val="28"/>
          <w:szCs w:val="28"/>
          <w:highlight w:val="white"/>
        </w:rPr>
        <w:t>ся в частной, государственной или муниципальной собственности;</w:t>
      </w:r>
    </w:p>
    <w:p w14:paraId="61EC855F"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16) оказание услуг по содержанию и ремонту одного или нескольких нежилых помещений, переданных Заказчику в безвозмездное пользование, оперативное управление  или во временное владение</w:t>
      </w:r>
      <w:r>
        <w:rPr>
          <w:rFonts w:ascii="Times New Roman" w:eastAsia="Times New Roman" w:hAnsi="Times New Roman"/>
          <w:sz w:val="28"/>
          <w:szCs w:val="28"/>
          <w:highlight w:val="white"/>
        </w:rPr>
        <w:t xml:space="preserve"> и пользование (</w:t>
      </w:r>
      <w:r>
        <w:rPr>
          <w:rFonts w:ascii="Times New Roman" w:eastAsia="Times New Roman" w:hAnsi="Times New Roman"/>
          <w:bCs/>
          <w:sz w:val="28"/>
          <w:szCs w:val="28"/>
          <w:highlight w:val="white"/>
        </w:rPr>
        <w:t>во временное пользование)</w:t>
      </w:r>
      <w:r>
        <w:rPr>
          <w:rFonts w:ascii="Times New Roman" w:eastAsia="Times New Roman" w:hAnsi="Times New Roman"/>
          <w:sz w:val="28"/>
          <w:szCs w:val="28"/>
          <w:highlight w:val="white"/>
        </w:rPr>
        <w:t xml:space="preserve"> на правах арены, услуг по водо-, тепло-, газо-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w:t>
      </w:r>
      <w:r>
        <w:rPr>
          <w:rFonts w:ascii="Times New Roman" w:eastAsia="Times New Roman" w:hAnsi="Times New Roman"/>
          <w:sz w:val="28"/>
          <w:szCs w:val="28"/>
          <w:highlight w:val="white"/>
        </w:rPr>
        <w:t xml:space="preserve">ли другим лицам, пользующимся нежилыми помещениями, находящимися в здании, в котором расположены помещения, переданные Заказчику в </w:t>
      </w:r>
      <w:r>
        <w:rPr>
          <w:rFonts w:ascii="Times New Roman" w:eastAsia="Times New Roman" w:hAnsi="Times New Roman"/>
          <w:sz w:val="28"/>
          <w:szCs w:val="28"/>
          <w:highlight w:val="white"/>
        </w:rPr>
        <w:lastRenderedPageBreak/>
        <w:t>безвозмездное пользование, оперативное управление или во временное владение и пользование (</w:t>
      </w:r>
      <w:r>
        <w:rPr>
          <w:rFonts w:ascii="Times New Roman" w:eastAsia="Times New Roman" w:hAnsi="Times New Roman"/>
          <w:bCs/>
          <w:sz w:val="28"/>
          <w:szCs w:val="28"/>
          <w:highlight w:val="white"/>
        </w:rPr>
        <w:t>во временное пользование)</w:t>
      </w:r>
      <w:r>
        <w:rPr>
          <w:rFonts w:ascii="Times New Roman" w:eastAsia="Times New Roman" w:hAnsi="Times New Roman"/>
          <w:sz w:val="28"/>
          <w:szCs w:val="28"/>
          <w:highlight w:val="white"/>
        </w:rPr>
        <w:t xml:space="preserve"> на права</w:t>
      </w:r>
      <w:r>
        <w:rPr>
          <w:rFonts w:ascii="Times New Roman" w:eastAsia="Times New Roman" w:hAnsi="Times New Roman"/>
          <w:sz w:val="28"/>
          <w:szCs w:val="28"/>
          <w:highlight w:val="white"/>
        </w:rPr>
        <w:t>х аренды;</w:t>
      </w:r>
    </w:p>
    <w:p w14:paraId="49C57FC7"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17)  выполнение работы по мобилизационной подготовке в Российской Федерации;</w:t>
      </w:r>
    </w:p>
    <w:p w14:paraId="38C3CF35"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18)   закупка услуг связи (телефонной, подвижной, телематических);</w:t>
      </w:r>
    </w:p>
    <w:p w14:paraId="4AF0FCE5" w14:textId="77777777" w:rsidR="00EE0DB7" w:rsidRDefault="00370EA2">
      <w:pPr>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19) закупка услуг по привлечению во вклады (включая размещение депозитны</w:t>
      </w:r>
      <w:r>
        <w:rPr>
          <w:rFonts w:ascii="Times New Roman" w:eastAsia="Times New Roman" w:hAnsi="Times New Roman"/>
          <w:sz w:val="28"/>
          <w:szCs w:val="28"/>
          <w:highlight w:val="white"/>
        </w:rPr>
        <w:t>х вкладов) денежных средств организаций, получение кредитов и займов, доверительное управление денежными средствами и иным имуществом, выдача банковских гарантий и поручительств, предусматривающих исполнение обязательств в денежной форме, открытие и ведени</w:t>
      </w:r>
      <w:r>
        <w:rPr>
          <w:rFonts w:ascii="Times New Roman" w:eastAsia="Times New Roman" w:hAnsi="Times New Roman"/>
          <w:sz w:val="28"/>
          <w:szCs w:val="28"/>
          <w:highlight w:val="white"/>
        </w:rPr>
        <w:t>е счетов, включая аккредитивы, закупка брокерских услуг, услуг депозитариев;</w:t>
      </w:r>
    </w:p>
    <w:p w14:paraId="1A22B276" w14:textId="77777777" w:rsidR="00EE0DB7" w:rsidRDefault="00370EA2">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20)  закупка, связанная с заключением и исполнением договора купли-продажи, аренды (субаренды), договора доверительного управления государственным или муниципальным имущ</w:t>
      </w:r>
      <w:r>
        <w:rPr>
          <w:rFonts w:ascii="Times New Roman" w:eastAsia="Times New Roman" w:hAnsi="Times New Roman"/>
          <w:sz w:val="28"/>
          <w:szCs w:val="28"/>
          <w:highlight w:val="white"/>
        </w:rPr>
        <w:t>еством, иного договора, предусматривающего переход прав владения и (или) пользования в отношении недвижимого имущества;</w:t>
      </w:r>
    </w:p>
    <w:p w14:paraId="40252778" w14:textId="77777777" w:rsidR="00EE0DB7" w:rsidRDefault="00370EA2">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hint="eastAsia"/>
          <w:sz w:val="28"/>
          <w:szCs w:val="28"/>
          <w:highlight w:val="white"/>
        </w:rPr>
        <w:t xml:space="preserve">          21)  признание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случае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когда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окончании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подачи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подано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одной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w:t>
      </w:r>
      <w:r>
        <w:rPr>
          <w:rFonts w:ascii="Times New Roman" w:eastAsia="Times New Roman" w:hAnsi="Times New Roman" w:hint="eastAsia"/>
          <w:sz w:val="28"/>
          <w:szCs w:val="28"/>
          <w:highlight w:val="white"/>
        </w:rPr>
        <w:t>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рассмотрения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закупочная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комиссия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отклонила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отказе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допуске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участников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либо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принято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несоответствии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требованиям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всех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вторых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частей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заявок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участие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повторной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электронном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магазине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пунктом</w:t>
      </w:r>
      <w:r>
        <w:rPr>
          <w:rFonts w:ascii="Times New Roman" w:eastAsia="Times New Roman" w:hAnsi="Times New Roman"/>
          <w:sz w:val="28"/>
          <w:szCs w:val="28"/>
          <w:highlight w:val="white"/>
        </w:rPr>
        <w:t xml:space="preserve"> 20.23 </w:t>
      </w:r>
      <w:r>
        <w:rPr>
          <w:rFonts w:ascii="Times New Roman" w:eastAsia="Times New Roman" w:hAnsi="Times New Roman" w:hint="eastAsia"/>
          <w:sz w:val="28"/>
          <w:szCs w:val="28"/>
          <w:highlight w:val="white"/>
        </w:rPr>
        <w:t>Положения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принятие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Заказчиком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соответствии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Положением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решения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должен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извещением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осуществлении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выше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НМЦД</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суммы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единиц</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товаров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услуг</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максимального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значения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превышающий</w:t>
      </w:r>
      <w:r>
        <w:rPr>
          <w:rFonts w:ascii="Times New Roman" w:eastAsia="Times New Roman" w:hAnsi="Times New Roman"/>
          <w:sz w:val="28"/>
          <w:szCs w:val="28"/>
          <w:highlight w:val="white"/>
        </w:rPr>
        <w:t xml:space="preserve"> 90 </w:t>
      </w:r>
      <w:r>
        <w:rPr>
          <w:rFonts w:ascii="Times New Roman" w:eastAsia="Times New Roman" w:hAnsi="Times New Roman" w:hint="eastAsia"/>
          <w:sz w:val="28"/>
          <w:szCs w:val="28"/>
          <w:highlight w:val="white"/>
        </w:rPr>
        <w:t>дней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момента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признания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Заказчик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вправе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продлить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товара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выполнения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оказания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услуг</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более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сложившийся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момента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публикации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протокола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даты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подписания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случае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если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НМЦД</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максимальное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значение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цены</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составляет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пяти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миллионов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рублей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выше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такой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заключается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министерством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Порядок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устанавливается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министерством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этом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срок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должен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боле</w:t>
      </w:r>
      <w:r>
        <w:rPr>
          <w:rFonts w:ascii="Times New Roman" w:eastAsia="Times New Roman" w:hAnsi="Times New Roman" w:hint="eastAsia"/>
          <w:sz w:val="28"/>
          <w:szCs w:val="28"/>
          <w:highlight w:val="white"/>
        </w:rPr>
        <w:t>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пять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рабочих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дней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дня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поступления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обращения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единственным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К</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указанному</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обращению</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согласовании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lastRenderedPageBreak/>
        <w:t>должно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приложено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согласие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поставщика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подрядчика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исполнителя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условиях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предусмотренных</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извещением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об</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осуществлении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документацией</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Договор</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результатам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несостоявшейся</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закупки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может</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быть</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заключен</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любым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лицом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указанным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части</w:t>
      </w:r>
      <w:r>
        <w:rPr>
          <w:rFonts w:ascii="Times New Roman" w:eastAsia="Times New Roman" w:hAnsi="Times New Roman"/>
          <w:sz w:val="28"/>
          <w:szCs w:val="28"/>
          <w:highlight w:val="white"/>
        </w:rPr>
        <w:t xml:space="preserve"> 5 </w:t>
      </w:r>
      <w:r>
        <w:rPr>
          <w:rFonts w:ascii="Times New Roman" w:eastAsia="Times New Roman" w:hAnsi="Times New Roman" w:hint="eastAsia"/>
          <w:sz w:val="28"/>
          <w:szCs w:val="28"/>
          <w:highlight w:val="white"/>
        </w:rPr>
        <w:t>статьи</w:t>
      </w:r>
      <w:r>
        <w:rPr>
          <w:rFonts w:ascii="Times New Roman" w:eastAsia="Times New Roman" w:hAnsi="Times New Roman"/>
          <w:sz w:val="28"/>
          <w:szCs w:val="28"/>
          <w:highlight w:val="white"/>
        </w:rPr>
        <w:t xml:space="preserve"> 3 </w:t>
      </w:r>
      <w:r>
        <w:rPr>
          <w:rFonts w:ascii="Times New Roman" w:eastAsia="Times New Roman" w:hAnsi="Times New Roman" w:hint="eastAsia"/>
          <w:sz w:val="28"/>
          <w:szCs w:val="28"/>
          <w:highlight w:val="white"/>
        </w:rPr>
        <w:t>Федерального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закона</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w:t>
      </w:r>
      <w:r>
        <w:rPr>
          <w:rFonts w:ascii="Times New Roman" w:eastAsia="Times New Roman" w:hAnsi="Times New Roman"/>
          <w:sz w:val="28"/>
          <w:szCs w:val="28"/>
          <w:highlight w:val="white"/>
        </w:rPr>
        <w:t xml:space="preserve"> 223-</w:t>
      </w:r>
      <w:r>
        <w:rPr>
          <w:rFonts w:ascii="Times New Roman" w:eastAsia="Times New Roman" w:hAnsi="Times New Roman" w:hint="eastAsia"/>
          <w:sz w:val="28"/>
          <w:szCs w:val="28"/>
          <w:highlight w:val="white"/>
        </w:rPr>
        <w:t>ФЗ</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в</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числе</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субъектом</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малого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и</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среднего</w:t>
      </w:r>
      <w:r>
        <w:rPr>
          <w:rFonts w:ascii="Times New Roman" w:eastAsia="Times New Roman" w:hAnsi="Times New Roman"/>
          <w:sz w:val="28"/>
          <w:szCs w:val="28"/>
          <w:highlight w:val="white"/>
        </w:rPr>
        <w:t xml:space="preserve"> </w:t>
      </w:r>
      <w:r>
        <w:rPr>
          <w:rFonts w:ascii="Times New Roman" w:eastAsia="Times New Roman" w:hAnsi="Times New Roman" w:hint="eastAsia"/>
          <w:sz w:val="28"/>
          <w:szCs w:val="28"/>
          <w:highlight w:val="white"/>
        </w:rPr>
        <w:t>предпринимательства</w:t>
      </w:r>
      <w:r>
        <w:rPr>
          <w:rFonts w:ascii="Times New Roman" w:eastAsia="Times New Roman" w:hAnsi="Times New Roman"/>
          <w:sz w:val="28"/>
          <w:szCs w:val="28"/>
          <w:highlight w:val="white"/>
        </w:rPr>
        <w:t>.</w:t>
      </w:r>
    </w:p>
    <w:p w14:paraId="6C67EED2" w14:textId="77777777" w:rsidR="00EE0DB7" w:rsidRDefault="00370EA2">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В случае признания закупки несостоявшейся Заказчик вправе принять   решение о проведении закупки в электронном магазине в соответствии с главой 20 Положе</w:t>
      </w:r>
      <w:r>
        <w:rPr>
          <w:rFonts w:ascii="Times New Roman" w:eastAsia="Times New Roman" w:hAnsi="Times New Roman"/>
          <w:sz w:val="28"/>
          <w:szCs w:val="28"/>
          <w:highlight w:val="white"/>
        </w:rPr>
        <w:t xml:space="preserve">ния с ценой договора до 20 миллионов рублей;           </w:t>
      </w:r>
    </w:p>
    <w:p w14:paraId="6A41F263" w14:textId="77777777" w:rsidR="00EE0DB7" w:rsidRDefault="00370EA2">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22) закупка изделий народных художественных промыслов признанного художественного достоинства, образцы которых зарегистрированы в </w:t>
      </w:r>
      <w:hyperlink r:id="rId30" w:tooltip="consultantplus://offline/ref=51A2F23D9E223098F32232336F293AED40CEA91584EB51F0731125A7C10AB87F784D47A755EC691812o0E" w:history="1">
        <w:r>
          <w:rPr>
            <w:rFonts w:ascii="Times New Roman" w:eastAsia="Times New Roman" w:hAnsi="Times New Roman"/>
            <w:sz w:val="28"/>
            <w:szCs w:val="28"/>
            <w:highlight w:val="white"/>
          </w:rPr>
          <w:t>порядке</w:t>
        </w:r>
      </w:hyperlink>
      <w:r>
        <w:rPr>
          <w:rFonts w:ascii="Times New Roman" w:eastAsia="Times New Roman" w:hAnsi="Times New Roman"/>
          <w:sz w:val="28"/>
          <w:szCs w:val="28"/>
          <w:highlight w:val="white"/>
        </w:rPr>
        <w:t>, установленном уполномоченным Правительством Российской Ф</w:t>
      </w:r>
      <w:r>
        <w:rPr>
          <w:rFonts w:ascii="Times New Roman" w:eastAsia="Times New Roman" w:hAnsi="Times New Roman"/>
          <w:sz w:val="28"/>
          <w:szCs w:val="28"/>
          <w:highlight w:val="white"/>
        </w:rPr>
        <w:t>едерации федеральным органом исполнительной власти;</w:t>
      </w:r>
    </w:p>
    <w:p w14:paraId="7EFCA2CB" w14:textId="77777777" w:rsidR="00EE0DB7" w:rsidRDefault="00370EA2">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23) выполнение научно-исследовательских, опытно-конструкторских или технологических работ, осуществляемых за счет грантов, передаваемых безвозмездно и безвозвратно гражданами и юридическими лиц</w:t>
      </w:r>
      <w:r>
        <w:rPr>
          <w:rFonts w:ascii="Times New Roman" w:eastAsia="Times New Roman" w:hAnsi="Times New Roman"/>
          <w:sz w:val="28"/>
          <w:szCs w:val="28"/>
          <w:highlight w:val="white"/>
        </w:rPr>
        <w:t xml:space="preserve">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w:t>
      </w:r>
      <w:r>
        <w:rPr>
          <w:rFonts w:ascii="Times New Roman" w:eastAsia="Times New Roman" w:hAnsi="Times New Roman"/>
          <w:sz w:val="28"/>
          <w:szCs w:val="28"/>
          <w:highlight w:val="white"/>
        </w:rPr>
        <w:t>определенными грантодателями, не установлено иное;</w:t>
      </w:r>
    </w:p>
    <w:p w14:paraId="3CFE35FD" w14:textId="77777777" w:rsidR="00EE0DB7" w:rsidRDefault="00370EA2">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24) закупка услуг по профессиональной подготовке, переподготовке, повышению квалификации, участию в семинарах, форумах, конференциях, тренингах и прочих мероприятиях, направленных на обучение и р</w:t>
      </w:r>
      <w:r>
        <w:rPr>
          <w:rFonts w:ascii="Times New Roman" w:eastAsia="Times New Roman" w:hAnsi="Times New Roman"/>
          <w:sz w:val="28"/>
          <w:szCs w:val="28"/>
          <w:highlight w:val="white"/>
        </w:rPr>
        <w:t xml:space="preserve">азвитие работников Заказчика, заключение </w:t>
      </w:r>
      <w:r>
        <w:rPr>
          <w:rFonts w:ascii="Times New Roman" w:eastAsia="Times New Roman" w:hAnsi="Times New Roman"/>
          <w:iCs/>
          <w:sz w:val="28"/>
          <w:szCs w:val="28"/>
          <w:highlight w:val="white"/>
        </w:rPr>
        <w:t>договора о целевом приеме и договора о целевом обучении, в порядке и по форме, установленным Правительством Российской Федерации</w:t>
      </w:r>
      <w:r>
        <w:rPr>
          <w:rFonts w:ascii="Times New Roman" w:eastAsia="Times New Roman" w:hAnsi="Times New Roman"/>
          <w:sz w:val="28"/>
          <w:szCs w:val="28"/>
          <w:highlight w:val="white"/>
        </w:rPr>
        <w:t>;</w:t>
      </w:r>
    </w:p>
    <w:p w14:paraId="7F6A08A4" w14:textId="77777777" w:rsidR="00EE0DB7" w:rsidRDefault="00370EA2">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25) закупка на гарантийное и текущее обслуживание товара, поставленного ран</w:t>
      </w:r>
      <w:r>
        <w:rPr>
          <w:rFonts w:ascii="Times New Roman" w:eastAsia="Times New Roman" w:hAnsi="Times New Roman"/>
          <w:sz w:val="28"/>
          <w:szCs w:val="28"/>
          <w:highlight w:val="white"/>
        </w:rPr>
        <w:t>ее и наличие иного поставщика невозможно по условиям гарантии;</w:t>
      </w:r>
    </w:p>
    <w:p w14:paraId="21DA84B3" w14:textId="77777777" w:rsidR="00EE0DB7" w:rsidRDefault="00370EA2">
      <w:pPr>
        <w:tabs>
          <w:tab w:val="left" w:pos="709"/>
          <w:tab w:val="left" w:pos="1418"/>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26)  заключение договора купли-продажи нежилого здания, строения, сооружения, нежилого помещения, земельного участка;</w:t>
      </w:r>
    </w:p>
    <w:p w14:paraId="57218A16" w14:textId="77777777" w:rsidR="00EE0DB7" w:rsidRDefault="00370EA2">
      <w:pPr>
        <w:widowControl w:val="0"/>
        <w:tabs>
          <w:tab w:val="left" w:pos="709"/>
          <w:tab w:val="left" w:pos="1134"/>
        </w:tabs>
        <w:contextualSpacing/>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27)  закупка товаров, работ, услуг, стоимость которых </w:t>
      </w:r>
      <w:r>
        <w:rPr>
          <w:rFonts w:ascii="Times New Roman" w:eastAsia="Times New Roman" w:hAnsi="Times New Roman"/>
          <w:sz w:val="28"/>
          <w:szCs w:val="28"/>
          <w:highlight w:val="white"/>
        </w:rPr>
        <w:t>не превышает:</w:t>
      </w:r>
    </w:p>
    <w:p w14:paraId="3CBB5DA3" w14:textId="77777777" w:rsidR="00EE0DB7" w:rsidRDefault="00370EA2">
      <w:pPr>
        <w:shd w:val="clear" w:color="auto" w:fill="FFFFFF"/>
        <w:tabs>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одного миллиона рублей в случае, если годовая выручка Заказчика </w:t>
      </w:r>
      <w:proofErr w:type="gramStart"/>
      <w:r>
        <w:rPr>
          <w:rFonts w:ascii="Times New Roman" w:eastAsia="Times New Roman" w:hAnsi="Times New Roman"/>
          <w:sz w:val="28"/>
          <w:szCs w:val="28"/>
          <w:highlight w:val="white"/>
        </w:rPr>
        <w:t>за  отчетный</w:t>
      </w:r>
      <w:proofErr w:type="gramEnd"/>
      <w:r>
        <w:rPr>
          <w:rFonts w:ascii="Times New Roman" w:eastAsia="Times New Roman" w:hAnsi="Times New Roman"/>
          <w:sz w:val="28"/>
          <w:szCs w:val="28"/>
          <w:highlight w:val="white"/>
        </w:rPr>
        <w:t xml:space="preserve"> финансовый год составляет до трех миллиардов рублей; </w:t>
      </w:r>
    </w:p>
    <w:p w14:paraId="7B04026A" w14:textId="77777777" w:rsidR="00EE0DB7" w:rsidRDefault="00370EA2">
      <w:pPr>
        <w:shd w:val="clear" w:color="auto" w:fill="FFFFFF"/>
        <w:tabs>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двух миллионов рублей в случае, если годовая выручка Заказчика за отчетный финансовый год составляет боле</w:t>
      </w:r>
      <w:r>
        <w:rPr>
          <w:rFonts w:ascii="Times New Roman" w:eastAsia="Times New Roman" w:hAnsi="Times New Roman"/>
          <w:sz w:val="28"/>
          <w:szCs w:val="28"/>
          <w:highlight w:val="white"/>
        </w:rPr>
        <w:t>е чем три миллиарда рублей;</w:t>
      </w:r>
    </w:p>
    <w:p w14:paraId="63DD924B" w14:textId="77777777" w:rsidR="00EE0DB7" w:rsidRDefault="00370EA2">
      <w:pPr>
        <w:shd w:val="clear" w:color="auto" w:fill="FFFFFF"/>
        <w:tabs>
          <w:tab w:val="left" w:pos="709"/>
          <w:tab w:val="left" w:pos="1701"/>
        </w:tabs>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трех миллионов рублей в случае, если годовая выручка Заказчика за отчетный финансовый год составляет более чем пять миллиардов рублей. </w:t>
      </w:r>
    </w:p>
    <w:p w14:paraId="464235C4" w14:textId="77777777" w:rsidR="00EE0DB7" w:rsidRDefault="00370EA2">
      <w:pPr>
        <w:widowControl w:val="0"/>
        <w:tabs>
          <w:tab w:val="left" w:pos="750"/>
        </w:tabs>
        <w:contextualSpacing/>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При этом годовой объем закупок, которые Заказчик вправе осуществить на о</w:t>
      </w:r>
      <w:r>
        <w:rPr>
          <w:rFonts w:ascii="Times New Roman" w:eastAsia="Times New Roman" w:hAnsi="Times New Roman"/>
          <w:sz w:val="28"/>
          <w:szCs w:val="28"/>
          <w:highlight w:val="white"/>
        </w:rPr>
        <w:t>сновании настоящего подпункта, не должен превышать 30 процентов совокупного годового объема закупок Заказчика;»;</w:t>
      </w:r>
    </w:p>
    <w:p w14:paraId="751576F8" w14:textId="77777777" w:rsidR="00EE0DB7" w:rsidRDefault="00370EA2" w:rsidP="00A90515">
      <w:pPr>
        <w:pStyle w:val="a4"/>
        <w:numPr>
          <w:ilvl w:val="0"/>
          <w:numId w:val="70"/>
        </w:numPr>
        <w:tabs>
          <w:tab w:val="left" w:pos="0"/>
          <w:tab w:val="left" w:pos="1276"/>
        </w:tabs>
        <w:spacing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lastRenderedPageBreak/>
        <w:t>закупка унитарным предприятием, осуществляющим фармацевтическую деятельность и имеющим соответствующую лицензию на оборот наркотических средств</w:t>
      </w:r>
      <w:r>
        <w:rPr>
          <w:rFonts w:ascii="Times New Roman" w:eastAsia="Times New Roman" w:hAnsi="Times New Roman"/>
          <w:sz w:val="28"/>
          <w:szCs w:val="28"/>
          <w:highlight w:val="white"/>
        </w:rPr>
        <w:t xml:space="preserve"> и психотропных веществ, у поставщиков, заводов-изготовителей лекарственных препаратов с целью их распределения лечебно-профилактическим и аптечным учреждениям Иркутской области в соответствии с установленными квотами Министерством промышленности и торговл</w:t>
      </w:r>
      <w:r>
        <w:rPr>
          <w:rFonts w:ascii="Times New Roman" w:eastAsia="Times New Roman" w:hAnsi="Times New Roman"/>
          <w:sz w:val="28"/>
          <w:szCs w:val="28"/>
          <w:highlight w:val="white"/>
        </w:rPr>
        <w:t xml:space="preserve">и Российской Федерации на соответствующий год; </w:t>
      </w:r>
    </w:p>
    <w:p w14:paraId="5381EEF8" w14:textId="77777777" w:rsidR="00EE0DB7" w:rsidRDefault="00370EA2" w:rsidP="00A90515">
      <w:pPr>
        <w:pStyle w:val="a4"/>
        <w:numPr>
          <w:ilvl w:val="0"/>
          <w:numId w:val="70"/>
        </w:numPr>
        <w:tabs>
          <w:tab w:val="left" w:pos="0"/>
          <w:tab w:val="left" w:pos="1276"/>
        </w:tabs>
        <w:spacing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права на использование программ для ЭВМ  (электронно-вычислительных машин) и (или) обновления программы для ЭВМ по лицензионным соглашениям с правообладателем – непосредственным разработчиком указанны</w:t>
      </w:r>
      <w:r>
        <w:rPr>
          <w:rFonts w:ascii="Times New Roman" w:eastAsia="Times New Roman" w:hAnsi="Times New Roman"/>
          <w:sz w:val="28"/>
          <w:szCs w:val="28"/>
          <w:highlight w:val="white"/>
        </w:rPr>
        <w:t xml:space="preserve">х программ или по </w:t>
      </w:r>
      <w:proofErr w:type="spellStart"/>
      <w:r>
        <w:rPr>
          <w:rFonts w:ascii="Times New Roman" w:eastAsia="Times New Roman" w:hAnsi="Times New Roman"/>
          <w:sz w:val="28"/>
          <w:szCs w:val="28"/>
          <w:highlight w:val="white"/>
        </w:rPr>
        <w:t>сублицензионным</w:t>
      </w:r>
      <w:proofErr w:type="spellEnd"/>
      <w:r>
        <w:rPr>
          <w:rFonts w:ascii="Times New Roman" w:eastAsia="Times New Roman" w:hAnsi="Times New Roman"/>
          <w:sz w:val="28"/>
          <w:szCs w:val="28"/>
          <w:highlight w:val="white"/>
        </w:rPr>
        <w:t xml:space="preserve"> соглашениям с иным юридическим (физическим) лицом, обладающим единоличным правом на передачу сублицензии на программы для ЭВМ (обновления программы для ЭВМ) на основании лицензионного соглашения между ним и правообладателе</w:t>
      </w:r>
      <w:r>
        <w:rPr>
          <w:rFonts w:ascii="Times New Roman" w:eastAsia="Times New Roman" w:hAnsi="Times New Roman"/>
          <w:sz w:val="28"/>
          <w:szCs w:val="28"/>
          <w:highlight w:val="white"/>
        </w:rPr>
        <w:t xml:space="preserve">м - непосредственным разработчиком указанных программ; </w:t>
      </w:r>
    </w:p>
    <w:p w14:paraId="3AB98912" w14:textId="77777777" w:rsidR="00EE0DB7" w:rsidRDefault="00370EA2" w:rsidP="00A90515">
      <w:pPr>
        <w:pStyle w:val="a4"/>
        <w:numPr>
          <w:ilvl w:val="0"/>
          <w:numId w:val="70"/>
        </w:numPr>
        <w:tabs>
          <w:tab w:val="left" w:pos="0"/>
          <w:tab w:val="left" w:pos="1276"/>
        </w:tabs>
        <w:spacing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w:t>
      </w:r>
      <w:r>
        <w:rPr>
          <w:rFonts w:ascii="Times New Roman" w:eastAsia="Times New Roman" w:hAnsi="Times New Roman"/>
          <w:sz w:val="28"/>
          <w:szCs w:val="28"/>
          <w:highlight w:val="white"/>
        </w:rPr>
        <w:t xml:space="preserve"> товаров, работ, услуг в целях исполнения обязательств Заказчика в качестве генподрядчика (подрядчика) по контракту, заключенному в соответствии с требованиями Федерального закона</w:t>
      </w:r>
      <w:r>
        <w:rPr>
          <w:rFonts w:ascii="Times New Roman" w:eastAsia="Times New Roman" w:hAnsi="Times New Roman"/>
          <w:sz w:val="28"/>
          <w:szCs w:val="28"/>
          <w:highlight w:val="white"/>
        </w:rPr>
        <w:br/>
        <w:t>№ 44-ФЗ, либо договору, заключенному в соответствии с требованиями Федеральн</w:t>
      </w:r>
      <w:r>
        <w:rPr>
          <w:rFonts w:ascii="Times New Roman" w:eastAsia="Times New Roman" w:hAnsi="Times New Roman"/>
          <w:sz w:val="28"/>
          <w:szCs w:val="28"/>
          <w:highlight w:val="white"/>
        </w:rPr>
        <w:t>ого закона № 223-ФЗ, при условии, что срок выполнения работ по такому контракту (договору) или по этапу контракта (договора) составляет менее 60 дней либо в случае заключения дополнительного соглашения по таким  контрактам (договорам) на увеличение объемов</w:t>
      </w:r>
      <w:r>
        <w:rPr>
          <w:rFonts w:ascii="Times New Roman" w:eastAsia="Times New Roman" w:hAnsi="Times New Roman"/>
          <w:sz w:val="28"/>
          <w:szCs w:val="28"/>
          <w:highlight w:val="white"/>
        </w:rPr>
        <w:t xml:space="preserve"> работ, когда срок выполнения работ по дополнительному соглашению к контракту (договору) составляет менее 60 дней. При этом, если цена договора (дополнительного соглашения), заключаемого на основании настоящего подпункта, составляет от пяти миллионов рубле</w:t>
      </w:r>
      <w:r>
        <w:rPr>
          <w:rFonts w:ascii="Times New Roman" w:eastAsia="Times New Roman" w:hAnsi="Times New Roman"/>
          <w:sz w:val="28"/>
          <w:szCs w:val="28"/>
          <w:highlight w:val="white"/>
        </w:rPr>
        <w:t xml:space="preserve">й и выше, в срок не позднее пяти рабочих дней со дня заключения договора Заказчик обязан уведомить министерство о заключении такого договора. Указанное уведомление должно содержать информацию о поставщике (подрядчике, исполнителе), цене договора, предмете </w:t>
      </w:r>
      <w:r>
        <w:rPr>
          <w:rFonts w:ascii="Times New Roman" w:eastAsia="Times New Roman" w:hAnsi="Times New Roman"/>
          <w:sz w:val="28"/>
          <w:szCs w:val="28"/>
          <w:highlight w:val="white"/>
        </w:rPr>
        <w:t>договора, с приложением копии контракта (договора), в целях исполнения которого заключен договор;</w:t>
      </w:r>
    </w:p>
    <w:p w14:paraId="7ACC3D5E" w14:textId="77777777" w:rsidR="00EE0DB7" w:rsidRDefault="00370EA2" w:rsidP="00A90515">
      <w:pPr>
        <w:pStyle w:val="a4"/>
        <w:numPr>
          <w:ilvl w:val="0"/>
          <w:numId w:val="70"/>
        </w:numPr>
        <w:tabs>
          <w:tab w:val="left" w:pos="0"/>
          <w:tab w:val="left" w:pos="1276"/>
        </w:tabs>
        <w:spacing w:after="0"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 товаров, работ, услуг в целях выполнения предписаний контролирующих органов, когда срок выполнения предписания не превышает 60 дней с даты получения е</w:t>
      </w:r>
      <w:r>
        <w:rPr>
          <w:rFonts w:ascii="Times New Roman" w:eastAsia="Times New Roman" w:hAnsi="Times New Roman"/>
          <w:sz w:val="28"/>
          <w:szCs w:val="28"/>
          <w:highlight w:val="white"/>
        </w:rPr>
        <w:t>го Заказчиком;</w:t>
      </w:r>
    </w:p>
    <w:p w14:paraId="085B4A72" w14:textId="77777777" w:rsidR="00EE0DB7" w:rsidRDefault="00370EA2" w:rsidP="00A90515">
      <w:pPr>
        <w:pStyle w:val="a4"/>
        <w:numPr>
          <w:ilvl w:val="0"/>
          <w:numId w:val="70"/>
        </w:numPr>
        <w:tabs>
          <w:tab w:val="left" w:pos="0"/>
          <w:tab w:val="left" w:pos="1276"/>
        </w:tabs>
        <w:spacing w:after="0" w:line="240" w:lineRule="auto"/>
        <w:ind w:left="0" w:firstLine="709"/>
        <w:jc w:val="both"/>
        <w:rPr>
          <w:rFonts w:ascii="Times New Roman" w:hAnsi="Times New Roman"/>
          <w:sz w:val="28"/>
          <w:szCs w:val="28"/>
          <w:highlight w:val="white"/>
        </w:rPr>
      </w:pPr>
      <w:r>
        <w:rPr>
          <w:rFonts w:ascii="Times New Roman" w:eastAsia="Times New Roman" w:hAnsi="Times New Roman"/>
          <w:sz w:val="28"/>
          <w:szCs w:val="28"/>
          <w:highlight w:val="white"/>
        </w:rPr>
        <w:t>закупка</w:t>
      </w:r>
      <w:r>
        <w:rPr>
          <w:rFonts w:ascii="Times New Roman" w:eastAsia="Times New Roman" w:hAnsi="Times New Roman"/>
          <w:color w:val="000000"/>
          <w:sz w:val="28"/>
          <w:szCs w:val="28"/>
          <w:highlight w:val="white"/>
          <w:lang w:eastAsia="ru-RU"/>
        </w:rPr>
        <w:t xml:space="preserve"> работ, услуг в целях осуществления мероприятий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w:t>
      </w:r>
      <w:r>
        <w:rPr>
          <w:rFonts w:ascii="Times New Roman" w:eastAsia="Times New Roman" w:hAnsi="Times New Roman"/>
          <w:color w:val="000000"/>
          <w:sz w:val="28"/>
          <w:szCs w:val="28"/>
          <w:highlight w:val="white"/>
          <w:lang w:eastAsia="ru-RU"/>
        </w:rPr>
        <w:t xml:space="preserve"> принадлежащих сетевым организациям и иным лицам, к электрическим сетям, когда срок выполнения таких мероприятий не превышает 90 (девяносто) рабочих дней со дня заключения договора между заявителем и сетевой организацией;</w:t>
      </w:r>
    </w:p>
    <w:p w14:paraId="31439E4E" w14:textId="77777777" w:rsidR="00EE0DB7" w:rsidRDefault="00370EA2">
      <w:pPr>
        <w:tabs>
          <w:tab w:val="left" w:pos="709"/>
        </w:tabs>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rPr>
        <w:lastRenderedPageBreak/>
        <w:t xml:space="preserve">          33) з</w:t>
      </w:r>
      <w:r>
        <w:rPr>
          <w:rFonts w:ascii="Times New Roman" w:eastAsia="Times New Roman" w:hAnsi="Times New Roman"/>
          <w:sz w:val="28"/>
          <w:szCs w:val="28"/>
          <w:highlight w:val="white"/>
        </w:rPr>
        <w:t xml:space="preserve">акупка товаров для </w:t>
      </w:r>
      <w:r>
        <w:rPr>
          <w:rFonts w:ascii="Times New Roman" w:eastAsia="Times New Roman" w:hAnsi="Times New Roman"/>
          <w:sz w:val="28"/>
          <w:szCs w:val="28"/>
          <w:highlight w:val="white"/>
        </w:rPr>
        <w:t>выполнения работ хозяйственным способом с целью ремонта объектов электросетевого хозяйства, находящихся на балансе предприятия;</w:t>
      </w:r>
    </w:p>
    <w:p w14:paraId="0A1CD43B" w14:textId="77777777" w:rsidR="00EE0DB7" w:rsidRDefault="00370EA2">
      <w:pPr>
        <w:pStyle w:val="afd"/>
        <w:tabs>
          <w:tab w:val="left" w:pos="709"/>
          <w:tab w:val="left" w:pos="1134"/>
        </w:tabs>
        <w:spacing w:after="0" w:line="240" w:lineRule="auto"/>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34) заключение договора в электронном виде посредством электронных магазинов, если цена договора не превышает пяти мил</w:t>
      </w:r>
      <w:r>
        <w:rPr>
          <w:rFonts w:ascii="Times New Roman" w:eastAsia="Times New Roman" w:hAnsi="Times New Roman"/>
          <w:sz w:val="28"/>
          <w:szCs w:val="28"/>
          <w:highlight w:val="white"/>
        </w:rPr>
        <w:t>лионов рублей;</w:t>
      </w:r>
    </w:p>
    <w:p w14:paraId="0F069043" w14:textId="77777777" w:rsidR="00EE0DB7" w:rsidRDefault="00370EA2">
      <w:pPr>
        <w:pStyle w:val="afd"/>
        <w:tabs>
          <w:tab w:val="left" w:pos="709"/>
          <w:tab w:val="left" w:pos="1134"/>
        </w:tabs>
        <w:spacing w:after="0" w:line="240" w:lineRule="auto"/>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35) </w:t>
      </w:r>
      <w:r>
        <w:rPr>
          <w:rFonts w:ascii="Times New Roman" w:eastAsia="Times New Roman" w:hAnsi="Times New Roman"/>
          <w:sz w:val="28"/>
          <w:szCs w:val="28"/>
          <w:highlight w:val="white"/>
        </w:rPr>
        <w:t>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закупок Иркутской области от 05.02.2026 № 92-2-мпр);</w:t>
      </w:r>
    </w:p>
    <w:p w14:paraId="09D90FFE" w14:textId="77777777" w:rsidR="00EE0DB7" w:rsidRDefault="00370EA2">
      <w:pPr>
        <w:widowControl w:val="0"/>
        <w:tabs>
          <w:tab w:val="left" w:pos="709"/>
          <w:tab w:val="left" w:pos="1134"/>
        </w:tabs>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 xml:space="preserve">          36) </w:t>
      </w:r>
      <w:r>
        <w:rPr>
          <w:rFonts w:ascii="Times New Roman" w:eastAsia="Times New Roman" w:hAnsi="Times New Roman"/>
          <w:sz w:val="28"/>
          <w:szCs w:val="28"/>
          <w:highlight w:val="white"/>
          <w:lang w:bidi="ar-SA"/>
        </w:rPr>
        <w:t>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w:t>
      </w:r>
      <w:r>
        <w:rPr>
          <w:rFonts w:ascii="Times New Roman" w:eastAsia="Times New Roman" w:hAnsi="Times New Roman"/>
          <w:bCs/>
          <w:color w:val="000000"/>
          <w:sz w:val="28"/>
          <w:szCs w:val="28"/>
          <w:highlight w:val="white"/>
        </w:rPr>
        <w:t>купок Иркутской области от 05.02.2026 № 92-2-мпр);</w:t>
      </w:r>
    </w:p>
    <w:p w14:paraId="674738D8" w14:textId="77777777" w:rsidR="00EE0DB7" w:rsidRDefault="00370EA2">
      <w:pPr>
        <w:pStyle w:val="afd"/>
        <w:tabs>
          <w:tab w:val="left" w:pos="850"/>
        </w:tabs>
        <w:spacing w:after="0" w:line="240" w:lineRule="auto"/>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37) </w:t>
      </w:r>
      <w:r>
        <w:rPr>
          <w:rFonts w:ascii="Times New Roman" w:eastAsia="Times New Roman" w:hAnsi="Times New Roman"/>
          <w:sz w:val="28"/>
          <w:szCs w:val="28"/>
          <w:highlight w:val="white"/>
        </w:rPr>
        <w:t>оказание услуг по организации Принимающей стороной рабочих мест для трудоустройства инвалидов и трудоустройство инвалидов на организованные рабочие места в счет квоты для приема на работу инвалидов, установленной для Направляющей стороны</w:t>
      </w:r>
      <w:r>
        <w:rPr>
          <w:rFonts w:ascii="Times New Roman" w:eastAsia="Times New Roman" w:hAnsi="Times New Roman"/>
          <w:sz w:val="28"/>
          <w:szCs w:val="28"/>
          <w:highlight w:val="white"/>
          <w:lang w:eastAsia="ru-RU"/>
        </w:rPr>
        <w:t>.</w:t>
      </w:r>
    </w:p>
    <w:p w14:paraId="325CB1CD" w14:textId="77777777" w:rsidR="00EE0DB7" w:rsidRDefault="00370EA2">
      <w:pPr>
        <w:pStyle w:val="ConsPlusNormal"/>
        <w:widowControl w:val="0"/>
        <w:shd w:val="clear" w:color="auto" w:fill="FFFFFF"/>
        <w:tabs>
          <w:tab w:val="left" w:pos="709"/>
          <w:tab w:val="left" w:pos="1276"/>
        </w:tabs>
        <w:ind w:firstLine="568"/>
        <w:jc w:val="both"/>
        <w:rPr>
          <w:highlight w:val="white"/>
        </w:rPr>
      </w:pPr>
      <w:r>
        <w:rPr>
          <w:rFonts w:eastAsia="Times New Roman"/>
          <w:highlight w:val="white"/>
        </w:rPr>
        <w:t xml:space="preserve">  19.2. Договор, </w:t>
      </w:r>
      <w:r>
        <w:rPr>
          <w:rFonts w:eastAsia="Times New Roman"/>
          <w:highlight w:val="white"/>
        </w:rPr>
        <w:t>заключаемый в случаях, предусмотренных настоящей главой, может быть заключен в любой форме, предусмотренной Гражданским кодексом Российской Федерации для совершения сделок.</w:t>
      </w:r>
    </w:p>
    <w:p w14:paraId="291DDE90" w14:textId="77777777" w:rsidR="00EE0DB7" w:rsidRDefault="00370EA2">
      <w:pPr>
        <w:pStyle w:val="ConsPlusNormal"/>
        <w:widowControl w:val="0"/>
        <w:shd w:val="clear" w:color="auto" w:fill="FFFFFF"/>
        <w:tabs>
          <w:tab w:val="left" w:pos="709"/>
          <w:tab w:val="left" w:pos="1276"/>
        </w:tabs>
        <w:ind w:firstLine="568"/>
        <w:jc w:val="both"/>
        <w:rPr>
          <w:highlight w:val="white"/>
        </w:rPr>
      </w:pPr>
      <w:r>
        <w:rPr>
          <w:rFonts w:eastAsia="Times New Roman"/>
          <w:highlight w:val="white"/>
        </w:rPr>
        <w:t xml:space="preserve">  19.3. В договоре с единственным поставщиком может указываться формула цены, устан</w:t>
      </w:r>
      <w:r>
        <w:rPr>
          <w:rFonts w:eastAsia="Times New Roman"/>
          <w:highlight w:val="white"/>
        </w:rPr>
        <w:t>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w:t>
      </w:r>
    </w:p>
    <w:p w14:paraId="79F01306" w14:textId="77777777" w:rsidR="00EE0DB7" w:rsidRDefault="00370EA2">
      <w:pPr>
        <w:pStyle w:val="ConsPlusNormal"/>
        <w:widowControl w:val="0"/>
        <w:shd w:val="clear" w:color="auto" w:fill="FFFFFF"/>
        <w:tabs>
          <w:tab w:val="left" w:pos="709"/>
          <w:tab w:val="left" w:pos="1701"/>
        </w:tabs>
        <w:jc w:val="both"/>
        <w:rPr>
          <w:highlight w:val="white"/>
        </w:rPr>
      </w:pPr>
      <w:r>
        <w:rPr>
          <w:rFonts w:eastAsia="Times New Roman"/>
          <w:highlight w:val="white"/>
        </w:rPr>
        <w:t xml:space="preserve">          В случае, если количество поставляемых товаров, объем подлежащих выполнению рабо</w:t>
      </w:r>
      <w:r>
        <w:rPr>
          <w:rFonts w:eastAsia="Times New Roman"/>
          <w:highlight w:val="white"/>
        </w:rPr>
        <w:t>т, оказанию услуг невозможно определить, в договоре с единственным поставщиком (подрядчиком, исполнителем) Заказчик указывает:</w:t>
      </w:r>
    </w:p>
    <w:p w14:paraId="0A16CFC9" w14:textId="77777777" w:rsidR="00EE0DB7" w:rsidRDefault="00370EA2" w:rsidP="00A90515">
      <w:pPr>
        <w:pStyle w:val="ConsPlusNormal"/>
        <w:widowControl w:val="0"/>
        <w:numPr>
          <w:ilvl w:val="0"/>
          <w:numId w:val="66"/>
        </w:numPr>
        <w:shd w:val="clear" w:color="auto" w:fill="FFFFFF"/>
        <w:tabs>
          <w:tab w:val="left" w:pos="1418"/>
        </w:tabs>
        <w:ind w:hanging="326"/>
        <w:jc w:val="both"/>
        <w:rPr>
          <w:highlight w:val="white"/>
        </w:rPr>
      </w:pPr>
      <w:r>
        <w:rPr>
          <w:rFonts w:eastAsia="Times New Roman"/>
          <w:highlight w:val="white"/>
        </w:rPr>
        <w:t xml:space="preserve">перечень закупаемых товаров, работ, услуг с указанием цены </w:t>
      </w:r>
    </w:p>
    <w:p w14:paraId="282DF636" w14:textId="77777777" w:rsidR="00EE0DB7" w:rsidRDefault="00370EA2">
      <w:pPr>
        <w:pStyle w:val="ConsPlusNormal"/>
        <w:widowControl w:val="0"/>
        <w:shd w:val="clear" w:color="auto" w:fill="FFFFFF"/>
        <w:tabs>
          <w:tab w:val="left" w:pos="1701"/>
        </w:tabs>
        <w:jc w:val="both"/>
        <w:rPr>
          <w:highlight w:val="white"/>
        </w:rPr>
      </w:pPr>
      <w:r>
        <w:rPr>
          <w:rFonts w:eastAsia="Times New Roman"/>
          <w:highlight w:val="white"/>
        </w:rPr>
        <w:t>каждой единицы товара, работы, услуги;</w:t>
      </w:r>
    </w:p>
    <w:p w14:paraId="064B4532" w14:textId="77777777" w:rsidR="00EE0DB7" w:rsidRDefault="00370EA2" w:rsidP="00A90515">
      <w:pPr>
        <w:pStyle w:val="ConsPlusNormal"/>
        <w:widowControl w:val="0"/>
        <w:numPr>
          <w:ilvl w:val="0"/>
          <w:numId w:val="66"/>
        </w:numPr>
        <w:shd w:val="clear" w:color="auto" w:fill="FFFFFF"/>
        <w:tabs>
          <w:tab w:val="left" w:pos="1418"/>
        </w:tabs>
        <w:ind w:hanging="326"/>
        <w:jc w:val="both"/>
        <w:rPr>
          <w:highlight w:val="white"/>
        </w:rPr>
      </w:pPr>
      <w:r>
        <w:rPr>
          <w:rFonts w:eastAsia="Times New Roman"/>
          <w:highlight w:val="white"/>
        </w:rPr>
        <w:t>максимальное значение цены дог</w:t>
      </w:r>
      <w:r>
        <w:rPr>
          <w:rFonts w:eastAsia="Times New Roman"/>
          <w:highlight w:val="white"/>
        </w:rPr>
        <w:t xml:space="preserve">овора. </w:t>
      </w:r>
    </w:p>
    <w:p w14:paraId="10AA3EE6" w14:textId="77777777" w:rsidR="00EE0DB7" w:rsidRDefault="00370EA2">
      <w:pPr>
        <w:pStyle w:val="ConsPlusNormal"/>
        <w:widowControl w:val="0"/>
        <w:shd w:val="clear" w:color="auto" w:fill="FFFFFF"/>
        <w:tabs>
          <w:tab w:val="left" w:pos="1701"/>
        </w:tabs>
        <w:jc w:val="both"/>
        <w:rPr>
          <w:highlight w:val="white"/>
        </w:rPr>
      </w:pPr>
      <w:r>
        <w:rPr>
          <w:rFonts w:eastAsia="Times New Roman"/>
          <w:highlight w:val="white"/>
        </w:rPr>
        <w:t xml:space="preserve">          При этом в договоре с единственным поставщиком (подрядчиком, исполнителем) должно быть указано, что оплату Заказчик производит по цене каждой единицы товара, работы, услуги, исходя из количества, поставленного в ходе исполнения договора т</w:t>
      </w:r>
      <w:r>
        <w:rPr>
          <w:rFonts w:eastAsia="Times New Roman"/>
          <w:highlight w:val="white"/>
        </w:rPr>
        <w:t>овара, объема выполненной работы, оказанной услуги, и в размере, не превышающем максимального значения цены договора.</w:t>
      </w:r>
    </w:p>
    <w:p w14:paraId="6E3BA5B7" w14:textId="77777777" w:rsidR="00EE0DB7" w:rsidRDefault="00370EA2">
      <w:pPr>
        <w:pStyle w:val="ConsPlusNormal"/>
        <w:widowControl w:val="0"/>
        <w:shd w:val="clear" w:color="auto" w:fill="FFFFFF"/>
        <w:tabs>
          <w:tab w:val="left" w:pos="709"/>
          <w:tab w:val="left" w:pos="1701"/>
        </w:tabs>
        <w:jc w:val="both"/>
        <w:rPr>
          <w:highlight w:val="white"/>
        </w:rPr>
      </w:pPr>
      <w:r>
        <w:rPr>
          <w:rFonts w:eastAsia="Times New Roman"/>
          <w:highlight w:val="white"/>
        </w:rPr>
        <w:t xml:space="preserve">          19.4. В договоре с единственным поставщиком (подрядчиком, исполнителем) Заказчик вправе предусмотреть </w:t>
      </w:r>
      <w:r>
        <w:rPr>
          <w:rFonts w:eastAsia="Times New Roman"/>
        </w:rPr>
        <w:t>требования обеспечения исп</w:t>
      </w:r>
      <w:r>
        <w:rPr>
          <w:rFonts w:eastAsia="Times New Roman"/>
        </w:rPr>
        <w:t xml:space="preserve">олнения договора, обеспечения гарантийных обязательств </w:t>
      </w:r>
      <w:r>
        <w:rPr>
          <w:rFonts w:eastAsia="Times New Roman"/>
          <w:highlight w:val="white"/>
        </w:rPr>
        <w:t xml:space="preserve">с учетом особенностей главы 13 Положения. </w:t>
      </w:r>
    </w:p>
    <w:p w14:paraId="0151451C" w14:textId="77777777" w:rsidR="00EE0DB7" w:rsidRDefault="00EE0DB7">
      <w:pPr>
        <w:pStyle w:val="a5"/>
        <w:widowControl w:val="0"/>
        <w:shd w:val="clear" w:color="auto" w:fill="FFFFFF"/>
        <w:tabs>
          <w:tab w:val="left" w:pos="709"/>
          <w:tab w:val="left" w:pos="1701"/>
        </w:tabs>
        <w:spacing w:after="0" w:line="240" w:lineRule="auto"/>
        <w:ind w:left="709"/>
        <w:jc w:val="center"/>
        <w:rPr>
          <w:rFonts w:ascii="Times New Roman" w:hAnsi="Times New Roman"/>
          <w:color w:val="000000"/>
          <w:sz w:val="28"/>
          <w:szCs w:val="28"/>
          <w:highlight w:val="white"/>
        </w:rPr>
      </w:pPr>
    </w:p>
    <w:p w14:paraId="25D4FEBE" w14:textId="77777777" w:rsidR="00EE0DB7" w:rsidRDefault="00370EA2">
      <w:pPr>
        <w:pStyle w:val="a5"/>
        <w:widowControl w:val="0"/>
        <w:shd w:val="clear" w:color="auto" w:fill="FFFFFF"/>
        <w:tabs>
          <w:tab w:val="left" w:pos="709"/>
          <w:tab w:val="left" w:pos="1701"/>
        </w:tabs>
        <w:spacing w:after="0" w:line="240" w:lineRule="auto"/>
        <w:ind w:left="709"/>
        <w:jc w:val="center"/>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Глава 20. ЗАКУПКА В ЭЛЕКТРОННОМ МАГАЗИНЕ, УЧАСТНИКАМИ КОТОРОЙ МОГУТ БЫТЬ ТОЛЬКО СУБЪЕКТЫ МАЛОГО И СРЕДНЕГО ПРЕДПРИНИМАТЕЛЬСТВА</w:t>
      </w:r>
    </w:p>
    <w:p w14:paraId="773D8202" w14:textId="77777777" w:rsidR="00EE0DB7" w:rsidRDefault="00EE0DB7">
      <w:pPr>
        <w:pStyle w:val="a5"/>
        <w:widowControl w:val="0"/>
        <w:shd w:val="clear" w:color="auto" w:fill="FFFFFF"/>
        <w:tabs>
          <w:tab w:val="left" w:pos="709"/>
          <w:tab w:val="left" w:pos="1701"/>
        </w:tabs>
        <w:spacing w:after="0" w:line="240" w:lineRule="auto"/>
        <w:ind w:left="709"/>
        <w:jc w:val="both"/>
        <w:rPr>
          <w:rFonts w:ascii="Times New Roman" w:hAnsi="Times New Roman"/>
          <w:color w:val="000000"/>
          <w:sz w:val="28"/>
          <w:szCs w:val="28"/>
          <w:highlight w:val="white"/>
        </w:rPr>
      </w:pPr>
    </w:p>
    <w:p w14:paraId="0DB17AE8"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20.1. Прави</w:t>
      </w:r>
      <w:r>
        <w:rPr>
          <w:rFonts w:ascii="Times New Roman" w:eastAsia="Times New Roman" w:hAnsi="Times New Roman"/>
          <w:sz w:val="28"/>
          <w:szCs w:val="28"/>
          <w:highlight w:val="white"/>
          <w:lang w:eastAsia="ru-RU" w:bidi="ar-SA"/>
        </w:rPr>
        <w:t xml:space="preserve">ла проведения закупки в электронном магазине, участниками которой могут быть только субъекты МСП (далее – закупка в </w:t>
      </w:r>
      <w:r>
        <w:rPr>
          <w:rFonts w:ascii="Times New Roman" w:eastAsia="Times New Roman" w:hAnsi="Times New Roman"/>
          <w:sz w:val="28"/>
          <w:szCs w:val="28"/>
          <w:highlight w:val="white"/>
          <w:lang w:eastAsia="ru-RU" w:bidi="ar-SA"/>
        </w:rPr>
        <w:lastRenderedPageBreak/>
        <w:t>электронном магазине) регламентируются Положением, Федеральным законом № 223-ФЗ, Постановлением № 1352 и регламентом оператора ЭП.</w:t>
      </w:r>
    </w:p>
    <w:p w14:paraId="6CC4CF00"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eastAsia="ru-RU" w:bidi="ar-SA"/>
        </w:rPr>
        <w:t>20.2. Зак</w:t>
      </w:r>
      <w:r>
        <w:rPr>
          <w:rFonts w:ascii="Times New Roman" w:eastAsia="Times New Roman" w:hAnsi="Times New Roman"/>
          <w:sz w:val="28"/>
          <w:szCs w:val="28"/>
          <w:highlight w:val="white"/>
          <w:lang w:eastAsia="ru-RU" w:bidi="ar-SA"/>
        </w:rPr>
        <w:t>упка в электронном магазине</w:t>
      </w:r>
      <w:r>
        <w:rPr>
          <w:rFonts w:ascii="Times New Roman" w:eastAsia="Times New Roman" w:hAnsi="Times New Roman"/>
          <w:color w:val="000000"/>
          <w:sz w:val="28"/>
          <w:szCs w:val="28"/>
          <w:highlight w:val="white"/>
          <w:lang w:eastAsia="ru-RU" w:bidi="ar-SA"/>
        </w:rPr>
        <w:t xml:space="preserve"> проводится в случае, </w:t>
      </w:r>
      <w:r>
        <w:rPr>
          <w:rFonts w:ascii="Times New Roman" w:eastAsia="Times New Roman" w:hAnsi="Times New Roman"/>
          <w:color w:val="000000" w:themeColor="text1"/>
          <w:sz w:val="28"/>
          <w:szCs w:val="28"/>
          <w:highlight w:val="white"/>
        </w:rPr>
        <w:t xml:space="preserve">если цена договора, заключенного по результатам закупки в электронном магазине не превышает 20 миллионов рублей, при условии, что закупаемые товары, работы, услуги включены в </w:t>
      </w:r>
      <w:r>
        <w:rPr>
          <w:rFonts w:ascii="Times New Roman" w:eastAsia="Times New Roman" w:hAnsi="Times New Roman"/>
          <w:color w:val="000000" w:themeColor="text1"/>
          <w:sz w:val="28"/>
          <w:szCs w:val="28"/>
          <w:highlight w:val="white"/>
          <w:lang w:eastAsia="ru-RU" w:bidi="ar-SA"/>
        </w:rPr>
        <w:t>утвержденный и размещенный в ЕИС</w:t>
      </w:r>
      <w:r>
        <w:rPr>
          <w:rFonts w:ascii="Times New Roman" w:eastAsia="Times New Roman" w:hAnsi="Times New Roman"/>
          <w:color w:val="000000" w:themeColor="text1"/>
          <w:sz w:val="28"/>
          <w:szCs w:val="28"/>
          <w:highlight w:val="white"/>
          <w:lang w:eastAsia="ru-RU" w:bidi="ar-SA"/>
        </w:rPr>
        <w:t>, а также сайте Заказчика Перечень, предусмотренный пунктом 5.3 главы 5 Положения.</w:t>
      </w:r>
      <w:r>
        <w:rPr>
          <w:rFonts w:ascii="Times New Roman" w:eastAsia="Times New Roman" w:hAnsi="Times New Roman"/>
          <w:color w:val="000000" w:themeColor="text1"/>
          <w:sz w:val="28"/>
          <w:szCs w:val="28"/>
          <w:highlight w:val="white"/>
        </w:rPr>
        <w:t xml:space="preserve"> </w:t>
      </w:r>
      <w:r>
        <w:rPr>
          <w:rFonts w:ascii="Times New Roman" w:eastAsia="Times New Roman" w:hAnsi="Times New Roman"/>
          <w:sz w:val="28"/>
          <w:szCs w:val="28"/>
          <w:highlight w:val="white"/>
        </w:rPr>
        <w:t xml:space="preserve">При этом, если цена договора, </w:t>
      </w:r>
      <w:r>
        <w:rPr>
          <w:rFonts w:ascii="Times New Roman" w:eastAsia="Times New Roman" w:hAnsi="Times New Roman"/>
          <w:color w:val="000000" w:themeColor="text1"/>
          <w:sz w:val="28"/>
          <w:szCs w:val="28"/>
          <w:highlight w:val="white"/>
        </w:rPr>
        <w:t xml:space="preserve">заключенного по результатам закупки в электронном магазине, </w:t>
      </w:r>
      <w:r>
        <w:rPr>
          <w:rFonts w:ascii="Times New Roman" w:eastAsia="Times New Roman" w:hAnsi="Times New Roman"/>
          <w:sz w:val="28"/>
          <w:szCs w:val="28"/>
          <w:highlight w:val="white"/>
        </w:rPr>
        <w:t xml:space="preserve">составляет от пяти миллионов рублей и выше, в срок не позднее пяти рабочих дней со </w:t>
      </w:r>
      <w:r>
        <w:rPr>
          <w:rFonts w:ascii="Times New Roman" w:eastAsia="Times New Roman" w:hAnsi="Times New Roman"/>
          <w:sz w:val="28"/>
          <w:szCs w:val="28"/>
          <w:highlight w:val="white"/>
        </w:rPr>
        <w:t>дня заключения договора Заказчик обязан уведомить министерство о заключении такого договора. Указанное уведомление должно содержать информацию о поставщике (подрядчике, исполнителе), предмете договора, цене договора с приложением копии заключенного договор</w:t>
      </w:r>
      <w:r>
        <w:rPr>
          <w:rFonts w:ascii="Times New Roman" w:eastAsia="Times New Roman" w:hAnsi="Times New Roman"/>
          <w:sz w:val="28"/>
          <w:szCs w:val="28"/>
          <w:highlight w:val="white"/>
        </w:rPr>
        <w:t>а.</w:t>
      </w:r>
    </w:p>
    <w:p w14:paraId="55462018"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color w:val="000000" w:themeColor="text1"/>
          <w:sz w:val="28"/>
          <w:szCs w:val="28"/>
          <w:highlight w:val="white"/>
        </w:rPr>
        <w:t>20.3.</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sz w:val="28"/>
          <w:szCs w:val="28"/>
          <w:highlight w:val="white"/>
          <w:lang w:eastAsia="ru-RU" w:bidi="ar-SA"/>
        </w:rPr>
        <w:t xml:space="preserve">Закупка </w:t>
      </w:r>
      <w:r>
        <w:rPr>
          <w:rFonts w:ascii="Times New Roman" w:eastAsia="Times New Roman" w:hAnsi="Times New Roman"/>
          <w:sz w:val="28"/>
          <w:szCs w:val="28"/>
          <w:highlight w:val="white"/>
          <w:lang w:eastAsia="ru-RU" w:bidi="ar-SA"/>
        </w:rPr>
        <w:t xml:space="preserve">в электронном магазине может проводиться также в случае, если </w:t>
      </w:r>
      <w:r>
        <w:rPr>
          <w:rFonts w:ascii="Times New Roman" w:eastAsia="Times New Roman" w:hAnsi="Times New Roman"/>
          <w:color w:val="000000"/>
          <w:sz w:val="28"/>
          <w:szCs w:val="28"/>
          <w:highlight w:val="white"/>
          <w:lang w:eastAsia="ru-RU" w:bidi="ar-SA"/>
        </w:rPr>
        <w:t>у Заказчика существует потребность в закупке конкретного товара (конкретного товарного знака, марки, модели, производителя) или товара конкретной страны происхождения.</w:t>
      </w:r>
    </w:p>
    <w:p w14:paraId="7E4A2489"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20.4. Зак</w:t>
      </w:r>
      <w:r>
        <w:rPr>
          <w:rFonts w:ascii="Times New Roman" w:eastAsia="Times New Roman" w:hAnsi="Times New Roman"/>
          <w:sz w:val="28"/>
          <w:szCs w:val="28"/>
          <w:highlight w:val="white"/>
          <w:lang w:bidi="ar-SA"/>
        </w:rPr>
        <w:t>упка в электронном магазине осуществляется в электронной форме на ЭП, предусмотренной частью 10 статьи 3.4 Федерального закона</w:t>
      </w:r>
      <w:r>
        <w:rPr>
          <w:rFonts w:ascii="Times New Roman" w:eastAsia="Times New Roman" w:hAnsi="Times New Roman"/>
          <w:sz w:val="28"/>
          <w:szCs w:val="28"/>
          <w:highlight w:val="white"/>
          <w:lang w:bidi="ar-SA"/>
        </w:rPr>
        <w:br/>
        <w:t>№ 223-ФЗ, в порядке и сроки, установленные регламентом оператора ЭП.</w:t>
      </w:r>
    </w:p>
    <w:p w14:paraId="7D68AA94"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 w:val="left" w:pos="1276"/>
          <w:tab w:val="left" w:pos="1560"/>
          <w:tab w:val="left" w:pos="1843"/>
          <w:tab w:val="left" w:pos="1985"/>
        </w:tabs>
        <w:ind w:firstLine="709"/>
        <w:jc w:val="both"/>
        <w:rPr>
          <w:rFonts w:ascii="Times New Roman" w:hAnsi="Times New Roman"/>
          <w:color w:val="00B050"/>
          <w:sz w:val="28"/>
          <w:szCs w:val="28"/>
          <w:highlight w:val="white"/>
        </w:rPr>
      </w:pPr>
      <w:r>
        <w:rPr>
          <w:rFonts w:ascii="Times New Roman" w:eastAsia="Times New Roman" w:hAnsi="Times New Roman"/>
          <w:sz w:val="28"/>
          <w:szCs w:val="28"/>
          <w:highlight w:val="white"/>
          <w:lang w:eastAsia="ru-RU" w:bidi="ar-SA"/>
        </w:rPr>
        <w:t>20.5. У</w:t>
      </w:r>
      <w:r>
        <w:rPr>
          <w:rFonts w:ascii="Times New Roman" w:eastAsia="Times New Roman" w:hAnsi="Times New Roman"/>
          <w:sz w:val="28"/>
          <w:szCs w:val="28"/>
          <w:highlight w:val="white"/>
          <w:lang w:bidi="ar-SA"/>
        </w:rPr>
        <w:t>частники закупки размещают на ЭП предварительные предложения о поставке товара, выполнении работы, оказании услуги в порядке, установленном регламентом оператора ЭП.</w:t>
      </w:r>
    </w:p>
    <w:p w14:paraId="3364F810"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rPr>
          <w:rFonts w:ascii="Times New Roman" w:hAnsi="Times New Roman"/>
          <w:color w:val="0070C0"/>
          <w:sz w:val="28"/>
          <w:szCs w:val="28"/>
          <w:highlight w:val="white"/>
        </w:rPr>
      </w:pPr>
      <w:r>
        <w:rPr>
          <w:rFonts w:ascii="Times New Roman" w:eastAsia="Times New Roman" w:hAnsi="Times New Roman"/>
          <w:sz w:val="28"/>
          <w:szCs w:val="28"/>
          <w:highlight w:val="white"/>
          <w:lang w:bidi="ar-SA"/>
        </w:rPr>
        <w:t>20.6. При осуществлении закупки в электронном магазине Заказчик формирует и размещает в ЕИ</w:t>
      </w:r>
      <w:r>
        <w:rPr>
          <w:rFonts w:ascii="Times New Roman" w:eastAsia="Times New Roman" w:hAnsi="Times New Roman"/>
          <w:sz w:val="28"/>
          <w:szCs w:val="28"/>
          <w:highlight w:val="white"/>
          <w:lang w:bidi="ar-SA"/>
        </w:rPr>
        <w:t>С, на официальном сайте извещение об осуществлении закупки в электронном магазине.</w:t>
      </w:r>
      <w:r>
        <w:rPr>
          <w:rFonts w:ascii="Times New Roman" w:eastAsia="Times New Roman" w:hAnsi="Times New Roman"/>
          <w:sz w:val="28"/>
          <w:szCs w:val="28"/>
          <w:highlight w:val="white"/>
          <w:lang w:eastAsia="ru-RU" w:bidi="ar-SA"/>
        </w:rPr>
        <w:t xml:space="preserve"> </w:t>
      </w:r>
    </w:p>
    <w:p w14:paraId="438D40E0" w14:textId="77777777" w:rsidR="00EE0DB7" w:rsidRDefault="00370EA2">
      <w:pPr>
        <w:pStyle w:val="a5"/>
        <w:widowControl w:val="0"/>
        <w:shd w:val="clear" w:color="auto" w:fill="FFFFFF"/>
        <w:tabs>
          <w:tab w:val="left" w:pos="283"/>
          <w:tab w:val="left" w:pos="709"/>
          <w:tab w:val="left" w:pos="1701"/>
        </w:tabs>
        <w:spacing w:after="0" w:line="240" w:lineRule="auto"/>
        <w:jc w:val="both"/>
        <w:rPr>
          <w:rFonts w:ascii="Times New Roman" w:hAnsi="Times New Roman"/>
          <w:sz w:val="28"/>
          <w:szCs w:val="28"/>
        </w:rPr>
      </w:pPr>
      <w:r>
        <w:rPr>
          <w:rFonts w:ascii="Times New Roman" w:eastAsia="Times New Roman" w:hAnsi="Times New Roman"/>
          <w:sz w:val="28"/>
          <w:szCs w:val="28"/>
          <w:highlight w:val="white"/>
        </w:rPr>
        <w:t xml:space="preserve">          20.7. </w:t>
      </w:r>
      <w:r>
        <w:rPr>
          <w:rFonts w:ascii="Times New Roman" w:eastAsia="Times New Roman" w:hAnsi="Times New Roman"/>
          <w:sz w:val="28"/>
          <w:szCs w:val="28"/>
        </w:rPr>
        <w:t>В извещении об осуществлении закупки в электронном магазине может быть указана информация, предусмотренная подпунктами 1-10, 12 пункта 12.1 Положения, а так</w:t>
      </w:r>
      <w:r>
        <w:rPr>
          <w:rFonts w:ascii="Times New Roman" w:eastAsia="Times New Roman" w:hAnsi="Times New Roman"/>
          <w:sz w:val="28"/>
          <w:szCs w:val="28"/>
        </w:rPr>
        <w:t xml:space="preserve">же иная информация в соответствии с регламентом оператора ЭП. </w:t>
      </w:r>
    </w:p>
    <w:p w14:paraId="1CFE9AA8"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rPr>
          <w:rFonts w:ascii="Times New Roman" w:hAnsi="Times New Roman"/>
          <w:sz w:val="28"/>
          <w:szCs w:val="28"/>
          <w:highlight w:val="white"/>
        </w:rPr>
      </w:pPr>
      <w:r>
        <w:rPr>
          <w:rFonts w:ascii="Times New Roman" w:eastAsia="Times New Roman" w:hAnsi="Times New Roman"/>
          <w:sz w:val="28"/>
          <w:szCs w:val="28"/>
          <w:lang w:bidi="ar-SA"/>
        </w:rPr>
        <w:t xml:space="preserve"> В случае установления мер, предусмотренных Постановлением</w:t>
      </w:r>
      <w:r>
        <w:rPr>
          <w:rFonts w:ascii="Times New Roman" w:eastAsia="Times New Roman" w:hAnsi="Times New Roman"/>
          <w:sz w:val="28"/>
          <w:szCs w:val="28"/>
          <w:lang w:bidi="ar-SA"/>
        </w:rPr>
        <w:br/>
        <w:t>№ 1875, Заказчик в извещении об осуществлении закупки в электронном магазине указывает информацию в соответствии с подпунктом 13 пункт</w:t>
      </w:r>
      <w:r>
        <w:rPr>
          <w:rFonts w:ascii="Times New Roman" w:eastAsia="Times New Roman" w:hAnsi="Times New Roman"/>
          <w:sz w:val="28"/>
          <w:szCs w:val="28"/>
          <w:lang w:bidi="ar-SA"/>
        </w:rPr>
        <w:t>а 12.1 Положения.</w:t>
      </w:r>
    </w:p>
    <w:p w14:paraId="6E7FEB3B"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20.8. </w:t>
      </w:r>
      <w:r>
        <w:rPr>
          <w:rFonts w:ascii="Times New Roman" w:eastAsia="Times New Roman" w:hAnsi="Times New Roman"/>
          <w:sz w:val="28"/>
          <w:szCs w:val="28"/>
          <w:lang w:eastAsia="ru-RU" w:bidi="ar-SA"/>
        </w:rPr>
        <w:t>Заказчик размещает на ЭП информацию о закупаемых товаре, работе, услуги, требования к таким товару, работе, услуге</w:t>
      </w:r>
      <w:r>
        <w:rPr>
          <w:rFonts w:ascii="Times New Roman" w:eastAsia="Times New Roman" w:hAnsi="Times New Roman"/>
          <w:sz w:val="28"/>
          <w:szCs w:val="28"/>
        </w:rPr>
        <w:t>.</w:t>
      </w:r>
      <w:r>
        <w:rPr>
          <w:rFonts w:ascii="Times New Roman" w:eastAsia="Times New Roman" w:hAnsi="Times New Roman"/>
          <w:sz w:val="28"/>
          <w:szCs w:val="28"/>
          <w:lang w:eastAsia="ru-RU" w:bidi="ar-SA"/>
        </w:rPr>
        <w:t xml:space="preserve"> Для размещения такой информации Заказчик вправе выбрать из уже опубликованных поставщиком (подрядчиком, исполнителем</w:t>
      </w:r>
      <w:r>
        <w:rPr>
          <w:rFonts w:ascii="Times New Roman" w:eastAsia="Times New Roman" w:hAnsi="Times New Roman"/>
          <w:sz w:val="28"/>
          <w:szCs w:val="28"/>
          <w:lang w:eastAsia="ru-RU" w:bidi="ar-SA"/>
        </w:rPr>
        <w:t>) предварительных предложений о поставке товара, выполнении работы, оказании услуги. При этом, если уже размещенное поставщиком (подрядчиком, исполнителем) предварительное предложение полностью удовлетворяет потребности Заказчика и соответствует условиям о</w:t>
      </w:r>
      <w:r>
        <w:rPr>
          <w:rFonts w:ascii="Times New Roman" w:eastAsia="Times New Roman" w:hAnsi="Times New Roman"/>
          <w:sz w:val="28"/>
          <w:szCs w:val="28"/>
          <w:lang w:eastAsia="ru-RU" w:bidi="ar-SA"/>
        </w:rPr>
        <w:t xml:space="preserve">существления закупки в электронном магазине, Заказчик вправе предложить заключить договор такому поставщику </w:t>
      </w:r>
      <w:r>
        <w:rPr>
          <w:rFonts w:ascii="Times New Roman" w:eastAsia="Times New Roman" w:hAnsi="Times New Roman"/>
          <w:sz w:val="28"/>
          <w:szCs w:val="28"/>
          <w:lang w:eastAsia="ru-RU" w:bidi="ar-SA"/>
        </w:rPr>
        <w:lastRenderedPageBreak/>
        <w:t xml:space="preserve">(подрядчику, исполнителю) в порядке, предусмотренном настоящей главой. </w:t>
      </w:r>
      <w:r>
        <w:rPr>
          <w:rFonts w:ascii="Times New Roman" w:eastAsia="Times New Roman" w:hAnsi="Times New Roman"/>
          <w:sz w:val="28"/>
          <w:szCs w:val="28"/>
        </w:rPr>
        <w:t>В этом случае Заказчик определяет НМЦД на основании размещенных предварительн</w:t>
      </w:r>
      <w:r>
        <w:rPr>
          <w:rFonts w:ascii="Times New Roman" w:eastAsia="Times New Roman" w:hAnsi="Times New Roman"/>
          <w:sz w:val="28"/>
          <w:szCs w:val="28"/>
        </w:rPr>
        <w:t>ых предложений поставщика (подрядчика, исполнителя) либо с применением источников ценовой информации в соответствии с главой 9 Положения.</w:t>
      </w:r>
    </w:p>
    <w:p w14:paraId="3C702C39"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bidi="ar-SA"/>
        </w:rPr>
        <w:t xml:space="preserve">20.9. </w:t>
      </w:r>
      <w:r>
        <w:rPr>
          <w:rFonts w:ascii="Times New Roman" w:eastAsia="Times New Roman" w:hAnsi="Times New Roman"/>
          <w:color w:val="000000" w:themeColor="text1"/>
          <w:sz w:val="28"/>
          <w:szCs w:val="28"/>
          <w:highlight w:val="white"/>
          <w:lang w:bidi="ar-SA"/>
        </w:rPr>
        <w:t>Информация о закупаемых</w:t>
      </w:r>
      <w:r>
        <w:rPr>
          <w:rFonts w:ascii="Times New Roman" w:eastAsia="Times New Roman" w:hAnsi="Times New Roman"/>
          <w:color w:val="000000" w:themeColor="text1"/>
          <w:sz w:val="28"/>
          <w:szCs w:val="28"/>
          <w:highlight w:val="white"/>
          <w:lang w:bidi="ar-SA"/>
        </w:rPr>
        <w:t xml:space="preserve"> товаре, работе, услуге, размещаемая Заказчиком, может содержать, в том числе:</w:t>
      </w:r>
    </w:p>
    <w:p w14:paraId="365D4EDD"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1) предмет закупки, а также указание на функциональные характеристики (потребительские свойства), технические и качественные характеристики, эксплуатационные и иные характеристи</w:t>
      </w:r>
      <w:r>
        <w:rPr>
          <w:rFonts w:ascii="Times New Roman" w:eastAsia="Times New Roman" w:hAnsi="Times New Roman"/>
          <w:sz w:val="28"/>
          <w:szCs w:val="28"/>
          <w:highlight w:val="white"/>
          <w:lang w:bidi="ar-SA"/>
        </w:rPr>
        <w:t>ки (при необходимости), требования к безопасности товара, работы, услуги, к размерам, упаковке, отгрузке товара, к результатам работы, услуги;</w:t>
      </w:r>
    </w:p>
    <w:p w14:paraId="34A74B0E"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 указание на конкретные товарные знаки, знаки обслуживания, фирменные наименования, патенты, полезные модели, п</w:t>
      </w:r>
      <w:r>
        <w:rPr>
          <w:rFonts w:ascii="Times New Roman" w:eastAsia="Times New Roman" w:hAnsi="Times New Roman"/>
          <w:sz w:val="28"/>
          <w:szCs w:val="28"/>
          <w:highlight w:val="white"/>
          <w:lang w:bidi="ar-SA"/>
        </w:rPr>
        <w:t>ромышленные образцы, конкретного производителя товара, конкретную страну происхождения товара;</w:t>
      </w:r>
    </w:p>
    <w:p w14:paraId="10F7189A"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3) у</w:t>
      </w:r>
      <w:r>
        <w:rPr>
          <w:rFonts w:ascii="Times New Roman" w:eastAsia="Times New Roman" w:hAnsi="Times New Roman"/>
          <w:bCs/>
          <w:color w:val="000000"/>
          <w:sz w:val="28"/>
          <w:szCs w:val="28"/>
          <w:highlight w:val="white"/>
        </w:rPr>
        <w:t>тратил силу (приказ министерства по регулированию контрактной системы в сфере закупок Иркутской области от 03.03.2025</w:t>
      </w:r>
      <w:r>
        <w:rPr>
          <w:rFonts w:ascii="Times New Roman" w:eastAsia="Times New Roman" w:hAnsi="Times New Roman"/>
          <w:bCs/>
          <w:color w:val="000000"/>
          <w:sz w:val="28"/>
          <w:szCs w:val="28"/>
          <w:highlight w:val="white"/>
        </w:rPr>
        <w:br/>
        <w:t>№ 92-4-мпр);</w:t>
      </w:r>
    </w:p>
    <w:p w14:paraId="72778E7B"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4) сведения о НМЦД либо формуле цены и максимальном значении цены договора, либо цене единицы товара, работы, услуги и максимальном значении цены договора (определяются и обосновываются Заказчиком в соответствии с главой 9 Положения);</w:t>
      </w:r>
    </w:p>
    <w:p w14:paraId="6FA1E9E9"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5) срок поставки това</w:t>
      </w:r>
      <w:r>
        <w:rPr>
          <w:rFonts w:ascii="Times New Roman" w:eastAsia="Times New Roman" w:hAnsi="Times New Roman"/>
          <w:sz w:val="28"/>
          <w:szCs w:val="28"/>
          <w:highlight w:val="white"/>
          <w:lang w:bidi="ar-SA"/>
        </w:rPr>
        <w:t>ра, выполнения работы, оказания услуги;</w:t>
      </w:r>
    </w:p>
    <w:p w14:paraId="319778C5"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6) условия (количество, объем) поставки товара, выполнения работы, оказания услуги;</w:t>
      </w:r>
    </w:p>
    <w:p w14:paraId="1B00F16A"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7) место поставки товара, выполнения работы, оказания услуги;</w:t>
      </w:r>
    </w:p>
    <w:p w14:paraId="0E3A2CCD"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851"/>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8) форму, срок и порядок оплаты договора;</w:t>
      </w:r>
    </w:p>
    <w:p w14:paraId="68D57E46"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eastAsia="Times New Roman" w:hAnsi="Times New Roman"/>
          <w:sz w:val="28"/>
          <w:szCs w:val="28"/>
          <w:highlight w:val="white"/>
          <w:lang w:bidi="ar-SA"/>
        </w:rPr>
      </w:pPr>
      <w:r>
        <w:rPr>
          <w:rFonts w:ascii="Times New Roman" w:eastAsia="Times New Roman" w:hAnsi="Times New Roman"/>
          <w:sz w:val="28"/>
          <w:szCs w:val="28"/>
          <w:highlight w:val="white"/>
          <w:lang w:bidi="ar-SA"/>
        </w:rPr>
        <w:t xml:space="preserve">9) размер обеспечения исполнения договора (не должен превышать пяти процентов от НМЦД). Если договором предусмотрена выплата аванса, обеспечение исполнения договора устанавливается в размере аванса. </w:t>
      </w:r>
      <w:r>
        <w:rPr>
          <w:rFonts w:ascii="Times New Roman" w:eastAsia="Times New Roman" w:hAnsi="Times New Roman"/>
          <w:sz w:val="28"/>
          <w:szCs w:val="28"/>
          <w:highlight w:val="white"/>
        </w:rPr>
        <w:t>В случае, если предложенная в заявке участника закупки це</w:t>
      </w:r>
      <w:r>
        <w:rPr>
          <w:rFonts w:ascii="Times New Roman" w:eastAsia="Times New Roman" w:hAnsi="Times New Roman"/>
          <w:sz w:val="28"/>
          <w:szCs w:val="28"/>
          <w:highlight w:val="white"/>
        </w:rPr>
        <w:t xml:space="preserve">на снижена на 25 и более процентов по отношению к НМЦД, участник закупки, с которым заключается договор, предоставляет обеспечение исполнения договора в  размере, превышающем в полтора раза размер обеспечения исполнения договора, указанный в извещении  </w:t>
      </w:r>
      <w:r>
        <w:rPr>
          <w:rFonts w:ascii="Times New Roman" w:eastAsia="Times New Roman" w:hAnsi="Times New Roman"/>
          <w:sz w:val="28"/>
          <w:szCs w:val="28"/>
          <w:highlight w:val="white"/>
          <w:lang w:bidi="ar-SA"/>
        </w:rPr>
        <w:t xml:space="preserve">об </w:t>
      </w:r>
      <w:r>
        <w:rPr>
          <w:rFonts w:ascii="Times New Roman" w:eastAsia="Times New Roman" w:hAnsi="Times New Roman"/>
          <w:sz w:val="28"/>
          <w:szCs w:val="28"/>
          <w:highlight w:val="white"/>
          <w:lang w:bidi="ar-SA"/>
        </w:rPr>
        <w:t xml:space="preserve">осуществлении закупки в электронном магазине, но не более </w:t>
      </w:r>
      <w:r>
        <w:rPr>
          <w:rFonts w:ascii="Times New Roman" w:eastAsia="Times New Roman" w:hAnsi="Times New Roman"/>
          <w:sz w:val="28"/>
          <w:szCs w:val="28"/>
          <w:highlight w:val="white"/>
        </w:rPr>
        <w:t>пяти процентов НМЦД</w:t>
      </w:r>
      <w:r>
        <w:rPr>
          <w:rFonts w:ascii="Times New Roman" w:eastAsia="Times New Roman" w:hAnsi="Times New Roman"/>
          <w:sz w:val="28"/>
          <w:szCs w:val="28"/>
          <w:highlight w:val="white"/>
          <w:lang w:bidi="ar-SA"/>
        </w:rPr>
        <w:t xml:space="preserve">.  </w:t>
      </w:r>
    </w:p>
    <w:p w14:paraId="615A4069"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color w:val="000000" w:themeColor="text1"/>
          <w:sz w:val="28"/>
          <w:szCs w:val="28"/>
          <w:highlight w:val="white"/>
        </w:rPr>
      </w:pPr>
      <w:r>
        <w:rPr>
          <w:rFonts w:ascii="Times New Roman" w:hAnsi="Times New Roman"/>
          <w:color w:val="000000"/>
          <w:sz w:val="28"/>
        </w:rPr>
        <w:t>Размер обеспечения гарантийных обязательств (не должен превышать 10 процентов от НМЦД).</w:t>
      </w:r>
      <w:r>
        <w:rPr>
          <w:rFonts w:ascii="Times New Roman" w:eastAsia="Times New Roman" w:hAnsi="Times New Roman"/>
          <w:sz w:val="28"/>
          <w:szCs w:val="28"/>
          <w:highlight w:val="white"/>
          <w:lang w:bidi="ar-SA"/>
        </w:rPr>
        <w:t xml:space="preserve"> </w:t>
      </w:r>
    </w:p>
    <w:p w14:paraId="5E65D515"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color w:val="000000" w:themeColor="text1"/>
          <w:sz w:val="28"/>
          <w:szCs w:val="28"/>
          <w:highlight w:val="white"/>
        </w:rPr>
      </w:pPr>
      <w:r>
        <w:rPr>
          <w:rFonts w:ascii="Times New Roman" w:hAnsi="Times New Roman"/>
          <w:color w:val="00000A"/>
          <w:sz w:val="28"/>
        </w:rPr>
        <w:t>Исполнение договора, гарантийные обязательства могут обеспечиваться внесением денежных</w:t>
      </w:r>
      <w:r>
        <w:rPr>
          <w:rFonts w:ascii="Times New Roman" w:hAnsi="Times New Roman"/>
          <w:color w:val="00000A"/>
          <w:sz w:val="28"/>
        </w:rPr>
        <w:t xml:space="preserve"> средств на счет, указанный Заказчиком в извещении об осуществлении закупки в электронном магазине, предоставлением независимой гарантии, соответствующей требованиям </w:t>
      </w:r>
      <w:r>
        <w:rPr>
          <w:rFonts w:ascii="Times New Roman" w:hAnsi="Times New Roman"/>
          <w:color w:val="00000A"/>
          <w:sz w:val="28"/>
        </w:rPr>
        <w:lastRenderedPageBreak/>
        <w:t xml:space="preserve">главы 13 Положения </w:t>
      </w:r>
      <w:r>
        <w:rPr>
          <w:rFonts w:ascii="Times New Roman" w:hAnsi="Times New Roman"/>
          <w:color w:val="00000A"/>
          <w:sz w:val="28"/>
          <w:highlight w:val="white"/>
        </w:rPr>
        <w:t xml:space="preserve">или иным способом, </w:t>
      </w:r>
      <w:r>
        <w:rPr>
          <w:rFonts w:ascii="Times New Roman" w:hAnsi="Times New Roman"/>
          <w:color w:val="000000"/>
          <w:sz w:val="28"/>
          <w:highlight w:val="white"/>
        </w:rPr>
        <w:t xml:space="preserve">предусмотренным Гражданским </w:t>
      </w:r>
      <w:hyperlink r:id="rId31" w:tooltip="consultantplus://offline/ref=0E71DBBA7C1CAA88D5B4BF0BB7D91AFF10887270E96FB2D06A3CFB5A80f2CDF" w:history="1">
        <w:r>
          <w:rPr>
            <w:rStyle w:val="af5"/>
            <w:rFonts w:ascii="Times New Roman" w:hAnsi="Times New Roman"/>
            <w:color w:val="000000"/>
            <w:sz w:val="28"/>
            <w:highlight w:val="white"/>
            <w:u w:val="none"/>
          </w:rPr>
          <w:t>кодексом</w:t>
        </w:r>
      </w:hyperlink>
      <w:r>
        <w:rPr>
          <w:rFonts w:ascii="Times New Roman" w:hAnsi="Times New Roman"/>
          <w:color w:val="000000"/>
          <w:sz w:val="28"/>
          <w:highlight w:val="white"/>
        </w:rPr>
        <w:t xml:space="preserve"> Российской Федерации</w:t>
      </w:r>
      <w:r>
        <w:rPr>
          <w:rFonts w:ascii="Times New Roman" w:hAnsi="Times New Roman"/>
          <w:color w:val="00000A"/>
          <w:sz w:val="28"/>
          <w:highlight w:val="white"/>
        </w:rPr>
        <w:t>;</w:t>
      </w:r>
    </w:p>
    <w:p w14:paraId="03AC77C6"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567"/>
          <w:tab w:val="left" w:pos="851"/>
          <w:tab w:val="left" w:pos="993"/>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bidi="ar-SA"/>
        </w:rPr>
        <w:t>10) порядок заключения договора и предоставления документов, необходимых для заключения договора.</w:t>
      </w:r>
    </w:p>
    <w:p w14:paraId="0A7BA50D" w14:textId="77777777" w:rsidR="00EE0DB7" w:rsidRDefault="00370EA2">
      <w:pPr>
        <w:widowControl w:val="0"/>
        <w:pBdr>
          <w:top w:val="none" w:sz="0" w:space="0" w:color="000000"/>
          <w:left w:val="none" w:sz="0" w:space="0" w:color="000000"/>
          <w:bottom w:val="none" w:sz="0" w:space="0" w:color="000000"/>
          <w:right w:val="none" w:sz="4" w:space="5" w:color="000000"/>
          <w:between w:val="none" w:sz="0" w:space="0" w:color="000000"/>
        </w:pBdr>
        <w:shd w:val="clear" w:color="auto" w:fill="FFFFFF"/>
        <w:tabs>
          <w:tab w:val="left" w:pos="0"/>
          <w:tab w:val="left" w:pos="993"/>
        </w:tabs>
        <w:ind w:firstLine="709"/>
        <w:contextualSpacing/>
        <w:jc w:val="both"/>
        <w:rPr>
          <w:rFonts w:ascii="Times New Roman" w:hAnsi="Times New Roman"/>
          <w:i/>
          <w:iCs/>
          <w:sz w:val="28"/>
          <w:szCs w:val="28"/>
          <w:highlight w:val="white"/>
        </w:rPr>
      </w:pPr>
      <w:r>
        <w:rPr>
          <w:rFonts w:ascii="Times New Roman" w:eastAsia="Times New Roman" w:hAnsi="Times New Roman"/>
          <w:sz w:val="28"/>
          <w:szCs w:val="28"/>
          <w:highlight w:val="white"/>
          <w:lang w:bidi="ar-SA"/>
        </w:rPr>
        <w:t>20.10. Заказчик при проведении закупки в электронном магазине вправе установить требования к участникам закупки, пре</w:t>
      </w:r>
      <w:r>
        <w:rPr>
          <w:rFonts w:ascii="Times New Roman" w:eastAsia="Times New Roman" w:hAnsi="Times New Roman"/>
          <w:sz w:val="28"/>
          <w:szCs w:val="28"/>
          <w:highlight w:val="white"/>
          <w:lang w:eastAsia="ru-RU" w:bidi="ar-SA"/>
        </w:rPr>
        <w:t xml:space="preserve">дусмотренные </w:t>
      </w:r>
      <w:r>
        <w:rPr>
          <w:rFonts w:ascii="Times New Roman" w:eastAsia="Times New Roman" w:hAnsi="Times New Roman"/>
          <w:color w:val="000000" w:themeColor="text1"/>
          <w:sz w:val="28"/>
          <w:szCs w:val="28"/>
          <w:highlight w:val="white"/>
          <w:lang w:eastAsia="ru-RU" w:bidi="ar-SA"/>
        </w:rPr>
        <w:t>пунктом</w:t>
      </w:r>
      <w:r>
        <w:rPr>
          <w:rFonts w:ascii="Times New Roman" w:eastAsia="Times New Roman" w:hAnsi="Times New Roman"/>
          <w:color w:val="FF0000"/>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10.7 Положения, </w:t>
      </w:r>
      <w:r>
        <w:rPr>
          <w:rFonts w:ascii="Times New Roman" w:eastAsia="Times New Roman" w:hAnsi="Times New Roman"/>
          <w:sz w:val="28"/>
          <w:szCs w:val="28"/>
          <w:highlight w:val="white"/>
          <w:lang w:bidi="ar-SA"/>
        </w:rPr>
        <w:t>а так</w:t>
      </w:r>
      <w:r>
        <w:rPr>
          <w:rFonts w:ascii="Times New Roman" w:eastAsia="Times New Roman" w:hAnsi="Times New Roman"/>
          <w:sz w:val="28"/>
          <w:szCs w:val="28"/>
          <w:highlight w:val="white"/>
          <w:lang w:bidi="ar-SA"/>
        </w:rPr>
        <w:t>же требования:</w:t>
      </w:r>
    </w:p>
    <w:p w14:paraId="44778717"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1) о наличии </w:t>
      </w:r>
      <w:r>
        <w:rPr>
          <w:rFonts w:ascii="Times New Roman" w:eastAsia="Times New Roman" w:hAnsi="Times New Roman"/>
          <w:sz w:val="28"/>
          <w:szCs w:val="28"/>
          <w:highlight w:val="white"/>
          <w:lang w:eastAsia="ru-RU" w:bidi="ar-SA"/>
        </w:rPr>
        <w:t>опыта поставки аналогичного товара, выполнения работы, оказания услуги;</w:t>
      </w:r>
    </w:p>
    <w:p w14:paraId="38864D01"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 о наличии квалифицированного персонала;</w:t>
      </w:r>
    </w:p>
    <w:p w14:paraId="1344FC6D"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3) о наличии материально-технических ресурсов;</w:t>
      </w:r>
    </w:p>
    <w:p w14:paraId="5894AC00"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851"/>
          <w:tab w:val="left" w:pos="1134"/>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4) об отсутствии фактов неисполнения, ненадлежащего исполнения обязательств перед Заказчиком и (или) третьими лицами;</w:t>
      </w:r>
    </w:p>
    <w:p w14:paraId="5A976400"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5) о том, что участник закупки должен являться производителем товара или обладать правом поставки товара, предоставленным производителем.</w:t>
      </w:r>
    </w:p>
    <w:p w14:paraId="7CE43255"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20.11. Заказчик при проведении закупки в электронном магазине вправе установить </w:t>
      </w:r>
      <w:r>
        <w:rPr>
          <w:rFonts w:ascii="Times New Roman" w:eastAsia="Times New Roman" w:hAnsi="Times New Roman"/>
          <w:sz w:val="28"/>
          <w:szCs w:val="28"/>
          <w:highlight w:val="white"/>
          <w:lang w:bidi="ar-SA"/>
        </w:rPr>
        <w:t>критерии оценки заявок в зависимости от специфики закупки, предусмотренные Правилами оценки, а также следующие критерии оценки заявок:</w:t>
      </w:r>
      <w:r>
        <w:rPr>
          <w:rFonts w:ascii="Times New Roman" w:eastAsia="Times New Roman" w:hAnsi="Times New Roman"/>
          <w:sz w:val="28"/>
          <w:szCs w:val="28"/>
          <w:highlight w:val="white"/>
        </w:rPr>
        <w:t xml:space="preserve"> </w:t>
      </w:r>
    </w:p>
    <w:p w14:paraId="596BDB04"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1) наличие финансовых ресурсов, необходи</w:t>
      </w:r>
      <w:r>
        <w:rPr>
          <w:rFonts w:ascii="Times New Roman" w:eastAsia="Times New Roman" w:hAnsi="Times New Roman"/>
          <w:sz w:val="28"/>
          <w:szCs w:val="28"/>
          <w:highlight w:val="white"/>
          <w:lang w:bidi="ar-SA"/>
        </w:rPr>
        <w:t>мых для исполнения договора;</w:t>
      </w:r>
    </w:p>
    <w:p w14:paraId="19BE1746"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709"/>
          <w:tab w:val="left" w:pos="993"/>
          <w:tab w:val="left" w:pos="1134"/>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2) отсутствие фактов неисполнения, ненадлежащего исполнения обязательств перед Заказчиком и (или) третьими лицами;</w:t>
      </w:r>
    </w:p>
    <w:p w14:paraId="2C8FA4B5"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709"/>
          <w:tab w:val="left" w:pos="1276"/>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3) наличие у участника закупки статуса производителя товара или обладание правом поставки товара, предоставленным производителем.</w:t>
      </w:r>
    </w:p>
    <w:p w14:paraId="1DAE8A26"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993"/>
        </w:tabs>
        <w:ind w:firstLine="709"/>
        <w:contextualSpacing/>
        <w:jc w:val="both"/>
        <w:rPr>
          <w:rFonts w:ascii="Times New Roman" w:hAnsi="Times New Roman"/>
          <w:color w:val="00B050"/>
          <w:sz w:val="28"/>
          <w:szCs w:val="28"/>
          <w:highlight w:val="white"/>
        </w:rPr>
      </w:pPr>
      <w:r>
        <w:rPr>
          <w:rFonts w:ascii="Times New Roman" w:eastAsia="Times New Roman" w:hAnsi="Times New Roman"/>
          <w:sz w:val="28"/>
          <w:szCs w:val="28"/>
          <w:highlight w:val="white"/>
          <w:lang w:bidi="ar-SA"/>
        </w:rPr>
        <w:t>20.12. Опер</w:t>
      </w:r>
      <w:r>
        <w:rPr>
          <w:rFonts w:ascii="Times New Roman" w:eastAsia="Times New Roman" w:hAnsi="Times New Roman"/>
          <w:sz w:val="28"/>
          <w:szCs w:val="28"/>
          <w:highlight w:val="white"/>
          <w:lang w:bidi="ar-SA"/>
        </w:rPr>
        <w:t>атор ЭП в порядке, установленном регламентом оператора ЭП, определяет из состава предварительных предложений, размещенных участниками закупки на ЭП, предварительные предложения, соответствующие требованиям Заказчика, и направляет их Заказчику.</w:t>
      </w:r>
      <w:r>
        <w:rPr>
          <w:rFonts w:ascii="Times New Roman" w:eastAsia="Times New Roman" w:hAnsi="Times New Roman"/>
          <w:color w:val="00B050"/>
          <w:sz w:val="28"/>
          <w:szCs w:val="28"/>
          <w:highlight w:val="white"/>
          <w:shd w:val="clear" w:color="auto" w:fill="FFFFFF"/>
        </w:rPr>
        <w:t xml:space="preserve"> </w:t>
      </w:r>
    </w:p>
    <w:p w14:paraId="4BF697D7"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1701"/>
        </w:tabs>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20.13. </w:t>
      </w:r>
      <w:r>
        <w:rPr>
          <w:rFonts w:ascii="Times New Roman" w:eastAsia="Times New Roman" w:hAnsi="Times New Roman"/>
          <w:sz w:val="28"/>
          <w:szCs w:val="28"/>
          <w:highlight w:val="white"/>
          <w:lang w:eastAsia="ru-RU" w:bidi="ar-SA"/>
        </w:rPr>
        <w:t xml:space="preserve">Заказчик осуществляет рассмотрение предварительных предложений, направленных оператором ЭП, и определяет участника закупки, с которым будет заключаться договор. </w:t>
      </w:r>
      <w:r>
        <w:rPr>
          <w:rFonts w:ascii="Times New Roman" w:eastAsia="Times New Roman" w:hAnsi="Times New Roman"/>
          <w:sz w:val="28"/>
          <w:szCs w:val="28"/>
          <w:lang w:bidi="ar-SA"/>
        </w:rPr>
        <w:t xml:space="preserve">В случае установления мер, предусмотренных Постановлением № 1875, оценка предварительных предложений </w:t>
      </w:r>
      <w:r>
        <w:rPr>
          <w:rFonts w:ascii="Times New Roman" w:eastAsia="Times New Roman" w:hAnsi="Times New Roman"/>
          <w:sz w:val="28"/>
          <w:szCs w:val="28"/>
        </w:rPr>
        <w:t>осуществляется с учетом подпункта 3 пункта 8.12 Положения.</w:t>
      </w:r>
    </w:p>
    <w:p w14:paraId="4E2BEA3F"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1701"/>
        </w:tabs>
        <w:ind w:firstLine="709"/>
        <w:jc w:val="both"/>
        <w:outlineLvl w:val="3"/>
        <w:rPr>
          <w:rFonts w:ascii="Times New Roman" w:hAnsi="Times New Roman"/>
          <w:sz w:val="28"/>
          <w:szCs w:val="28"/>
          <w:highlight w:val="white"/>
        </w:rPr>
      </w:pPr>
      <w:r>
        <w:rPr>
          <w:rFonts w:ascii="Times New Roman" w:eastAsia="Times New Roman" w:hAnsi="Times New Roman" w:hint="eastAsia"/>
          <w:sz w:val="28"/>
          <w:szCs w:val="28"/>
          <w:highlight w:val="white"/>
          <w:lang w:bidi="ar-SA"/>
        </w:rPr>
        <w:t>Для</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осуществления</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функций</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предусмотренных</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настоящим</w:t>
      </w:r>
      <w:r>
        <w:rPr>
          <w:rFonts w:ascii="Times New Roman" w:eastAsia="Times New Roman" w:hAnsi="Times New Roman"/>
          <w:sz w:val="28"/>
          <w:szCs w:val="28"/>
          <w:highlight w:val="white"/>
          <w:lang w:bidi="ar-SA"/>
        </w:rPr>
        <w:t xml:space="preserve"> </w:t>
      </w:r>
      <w:r>
        <w:rPr>
          <w:rFonts w:ascii="Times New Roman" w:eastAsia="Times New Roman" w:hAnsi="Times New Roman" w:hint="eastAsia"/>
          <w:sz w:val="28"/>
          <w:szCs w:val="28"/>
          <w:highlight w:val="white"/>
          <w:lang w:bidi="ar-SA"/>
        </w:rPr>
        <w:t>пунктом</w:t>
      </w:r>
      <w:r>
        <w:rPr>
          <w:rFonts w:ascii="Times New Roman" w:eastAsia="Times New Roman" w:hAnsi="Times New Roman"/>
          <w:sz w:val="28"/>
          <w:szCs w:val="28"/>
          <w:highlight w:val="white"/>
          <w:lang w:bidi="ar-SA"/>
        </w:rPr>
        <w:t>, Заказчик вправе создать комиссию п</w:t>
      </w:r>
      <w:r>
        <w:rPr>
          <w:rFonts w:ascii="Times New Roman" w:eastAsia="Times New Roman" w:hAnsi="Times New Roman"/>
          <w:sz w:val="28"/>
          <w:szCs w:val="28"/>
          <w:highlight w:val="white"/>
          <w:lang w:bidi="ar-SA"/>
        </w:rPr>
        <w:t xml:space="preserve">о осуществлению закупок.  </w:t>
      </w:r>
    </w:p>
    <w:p w14:paraId="05C6563F" w14:textId="77777777" w:rsidR="00EE0DB7" w:rsidRDefault="00370EA2">
      <w:pPr>
        <w:pStyle w:val="a5"/>
        <w:widowControl w:val="0"/>
        <w:shd w:val="clear" w:color="auto" w:fill="FFFFFF"/>
        <w:tabs>
          <w:tab w:val="left" w:pos="0"/>
          <w:tab w:val="left" w:pos="1701"/>
          <w:tab w:val="left" w:pos="1985"/>
        </w:tabs>
        <w:spacing w:after="0" w:line="240" w:lineRule="auto"/>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20.14. Заказчик отклоняет предварительные предложения на участие в закупке если: </w:t>
      </w:r>
    </w:p>
    <w:p w14:paraId="24E75CD2" w14:textId="77777777" w:rsidR="00EE0DB7" w:rsidRDefault="00370EA2">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1) участник закупки, подавший его, не соответствует требованиям к участнику закупки, указанным в извещении об осуществлении закупки в электронном</w:t>
      </w:r>
      <w:r>
        <w:rPr>
          <w:rFonts w:ascii="Times New Roman" w:eastAsia="Times New Roman" w:hAnsi="Times New Roman"/>
          <w:color w:val="000000" w:themeColor="text1"/>
          <w:sz w:val="28"/>
          <w:szCs w:val="28"/>
          <w:highlight w:val="white"/>
        </w:rPr>
        <w:t xml:space="preserve"> магазине;</w:t>
      </w:r>
    </w:p>
    <w:p w14:paraId="5AE0A507" w14:textId="77777777" w:rsidR="00EE0DB7" w:rsidRDefault="00370EA2">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 предварительное предложение признается не соответствующим требованиям, установленным в извещении об осуществлении закупки в электронном магазине;</w:t>
      </w:r>
    </w:p>
    <w:p w14:paraId="7727D4FB" w14:textId="77777777" w:rsidR="00EE0DB7" w:rsidRDefault="00370EA2">
      <w:pPr>
        <w:pStyle w:val="a5"/>
        <w:widowControl w:val="0"/>
        <w:shd w:val="clear" w:color="auto" w:fill="FFFFFF"/>
        <w:tabs>
          <w:tab w:val="left" w:pos="1701"/>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lastRenderedPageBreak/>
        <w:t xml:space="preserve">  3) не предоставлены документы и информация, определенные в извещении об осуществлении закупк</w:t>
      </w:r>
      <w:r>
        <w:rPr>
          <w:rFonts w:ascii="Times New Roman" w:eastAsia="Times New Roman" w:hAnsi="Times New Roman"/>
          <w:color w:val="000000" w:themeColor="text1"/>
          <w:sz w:val="28"/>
          <w:szCs w:val="28"/>
          <w:highlight w:val="white"/>
        </w:rPr>
        <w:t xml:space="preserve">и в электронном магазине либо в случае наличия в предоставленных в составе предварительного предложения на участие в закупке документах и информации недостоверных сведений об участнике, подавшем предварительное предложение, или о товарах, работах, услугах </w:t>
      </w:r>
      <w:r>
        <w:rPr>
          <w:rFonts w:ascii="Times New Roman" w:eastAsia="Times New Roman" w:hAnsi="Times New Roman"/>
          <w:color w:val="000000" w:themeColor="text1"/>
          <w:sz w:val="28"/>
          <w:szCs w:val="28"/>
          <w:highlight w:val="white"/>
        </w:rPr>
        <w:t xml:space="preserve">соответственно на поставку, выполнение, оказание которых проводится закупка. </w:t>
      </w:r>
    </w:p>
    <w:p w14:paraId="4E22A069" w14:textId="77777777" w:rsidR="00EE0DB7" w:rsidRDefault="00370EA2">
      <w:pPr>
        <w:pStyle w:val="a5"/>
        <w:widowControl w:val="0"/>
        <w:shd w:val="clear" w:color="auto" w:fill="FFFFFF"/>
        <w:tabs>
          <w:tab w:val="left" w:pos="-851"/>
          <w:tab w:val="left" w:pos="709"/>
          <w:tab w:val="left" w:pos="1701"/>
          <w:tab w:val="left" w:pos="1985"/>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20.15.</w:t>
      </w:r>
      <w:r>
        <w:rPr>
          <w:rFonts w:ascii="Times New Roman" w:eastAsia="Times New Roman" w:hAnsi="Times New Roman"/>
          <w:color w:val="0070C0"/>
          <w:sz w:val="28"/>
          <w:szCs w:val="28"/>
          <w:highlight w:val="white"/>
        </w:rPr>
        <w:t xml:space="preserve"> </w:t>
      </w:r>
      <w:r>
        <w:rPr>
          <w:rFonts w:ascii="Times New Roman" w:eastAsia="Times New Roman" w:hAnsi="Times New Roman"/>
          <w:color w:val="000000" w:themeColor="text1"/>
          <w:sz w:val="28"/>
          <w:szCs w:val="28"/>
          <w:highlight w:val="white"/>
        </w:rPr>
        <w:t>На основании результатов оценки предварительных предложений на участие в закупке Заказчик присваивает таким предварительным предложениям порядковые номера. Предварительн</w:t>
      </w:r>
      <w:r>
        <w:rPr>
          <w:rFonts w:ascii="Times New Roman" w:eastAsia="Times New Roman" w:hAnsi="Times New Roman"/>
          <w:color w:val="000000" w:themeColor="text1"/>
          <w:sz w:val="28"/>
          <w:szCs w:val="28"/>
          <w:highlight w:val="white"/>
        </w:rPr>
        <w:t xml:space="preserve">ому предложению на участие в закупке, в котором содержатся лучшие условия исполнения договора, присваивается первый номер. </w:t>
      </w:r>
    </w:p>
    <w:p w14:paraId="2170C678"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bidi="ar-SA"/>
        </w:rPr>
        <w:t>20.16. По результатам рассмотрения предварительных предложений Заказчик формирует протокол проведения закупки в электронном магазине.</w:t>
      </w:r>
    </w:p>
    <w:p w14:paraId="7E7AB9C3"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20.17. Протокол проведения закупки в электронном магазине </w:t>
      </w:r>
      <w:r>
        <w:rPr>
          <w:rFonts w:ascii="Times New Roman" w:eastAsia="Times New Roman" w:hAnsi="Times New Roman"/>
          <w:sz w:val="28"/>
          <w:szCs w:val="28"/>
          <w:highlight w:val="white"/>
          <w:lang w:eastAsia="ru-RU" w:bidi="ar-SA"/>
        </w:rPr>
        <w:t>должен содержать сведения об участниках закупки, чьи предварител</w:t>
      </w:r>
      <w:r>
        <w:rPr>
          <w:rFonts w:ascii="Times New Roman" w:eastAsia="Times New Roman" w:hAnsi="Times New Roman"/>
          <w:sz w:val="28"/>
          <w:szCs w:val="28"/>
          <w:highlight w:val="white"/>
          <w:lang w:eastAsia="ru-RU" w:bidi="ar-SA"/>
        </w:rPr>
        <w:t>ьные предложения рассмотрены Заказчиком, об участнике закупки, с которым заключается договор, об объеме, цене закупаемых товара, работы, услуги, сроке исполнения договора.</w:t>
      </w:r>
    </w:p>
    <w:p w14:paraId="45357BAE"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Указанный протокол может содержать, в том числе следующие сведения:</w:t>
      </w:r>
    </w:p>
    <w:p w14:paraId="2FD69635"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1) о дате подпис</w:t>
      </w:r>
      <w:r>
        <w:rPr>
          <w:rFonts w:ascii="Times New Roman" w:eastAsia="Times New Roman" w:hAnsi="Times New Roman"/>
          <w:sz w:val="28"/>
          <w:szCs w:val="28"/>
          <w:highlight w:val="white"/>
          <w:lang w:eastAsia="ru-RU" w:bidi="ar-SA"/>
        </w:rPr>
        <w:t>ания протокола;</w:t>
      </w:r>
    </w:p>
    <w:p w14:paraId="564D3A7B"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 о месте, дате, времени проведения рассмотрения и оценки заявок на участие в закупке в электронном магазине;</w:t>
      </w:r>
    </w:p>
    <w:p w14:paraId="6BC9689B"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3) о количестве поданных предварительных предложений на участие в закупке в электронном магазине;</w:t>
      </w:r>
    </w:p>
    <w:p w14:paraId="28BF000A"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4) о результатах рассмотрения предварительных предложений на участие в закупке в электронном магазине;</w:t>
      </w:r>
    </w:p>
    <w:p w14:paraId="427151AE"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5) о количестве предварительных предложений на участие в закупке в электронном магазине, которые отклонены;</w:t>
      </w:r>
    </w:p>
    <w:p w14:paraId="10575615"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6) об основаниях отклонения каждого предварит</w:t>
      </w:r>
      <w:r>
        <w:rPr>
          <w:rFonts w:ascii="Times New Roman" w:eastAsia="Times New Roman" w:hAnsi="Times New Roman"/>
          <w:sz w:val="28"/>
          <w:szCs w:val="28"/>
          <w:highlight w:val="white"/>
          <w:lang w:eastAsia="ru-RU" w:bidi="ar-SA"/>
        </w:rPr>
        <w:t>ельного предложения на участие в закупке в электронном магазине;</w:t>
      </w:r>
    </w:p>
    <w:p w14:paraId="018E1D41"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7) о причинах, по которым закупка в электронном магазине признана несостоявшейся, в случае ее признания таковой;</w:t>
      </w:r>
    </w:p>
    <w:p w14:paraId="4404EDE0"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outlineLvl w:val="3"/>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20.18.</w:t>
      </w:r>
      <w:r>
        <w:rPr>
          <w:rFonts w:ascii="Times New Roman" w:eastAsia="Times New Roman" w:hAnsi="Times New Roman"/>
          <w:b/>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Протокол проведения закупки в электронном магазине подлежит размещению </w:t>
      </w:r>
      <w:r>
        <w:rPr>
          <w:rFonts w:ascii="Times New Roman" w:eastAsia="Times New Roman" w:hAnsi="Times New Roman"/>
          <w:sz w:val="28"/>
          <w:szCs w:val="28"/>
          <w:highlight w:val="white"/>
          <w:lang w:eastAsia="ru-RU" w:bidi="ar-SA"/>
        </w:rPr>
        <w:t xml:space="preserve">в ЕИС, на официальном сайте не позднее, чем через три дня со дня его подписания. Указанный протокол размещается на ЭП в порядке, предусмотренном </w:t>
      </w:r>
      <w:r>
        <w:rPr>
          <w:rFonts w:ascii="Times New Roman" w:eastAsia="Times New Roman" w:hAnsi="Times New Roman"/>
          <w:sz w:val="28"/>
          <w:szCs w:val="28"/>
          <w:highlight w:val="white"/>
          <w:lang w:bidi="ar-SA"/>
        </w:rPr>
        <w:t xml:space="preserve">регламентом оператора ЭП. </w:t>
      </w:r>
    </w:p>
    <w:p w14:paraId="0C268B1D"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lang w:eastAsia="ru-RU" w:bidi="ar-SA"/>
        </w:rPr>
        <w:t xml:space="preserve">20.19. </w:t>
      </w:r>
      <w:r>
        <w:rPr>
          <w:rFonts w:ascii="Times New Roman" w:eastAsia="Times New Roman" w:hAnsi="Times New Roman"/>
          <w:color w:val="000000" w:themeColor="text1"/>
          <w:sz w:val="28"/>
          <w:szCs w:val="28"/>
          <w:highlight w:val="white"/>
        </w:rPr>
        <w:t>Победителем закупки в электронном магазине признается участник закупки, котор</w:t>
      </w:r>
      <w:r>
        <w:rPr>
          <w:rFonts w:ascii="Times New Roman" w:eastAsia="Times New Roman" w:hAnsi="Times New Roman"/>
          <w:color w:val="000000" w:themeColor="text1"/>
          <w:sz w:val="28"/>
          <w:szCs w:val="28"/>
          <w:highlight w:val="white"/>
        </w:rPr>
        <w:t xml:space="preserve">ому присвоен первый номер в связи с соответствием такого участника закупки требованиям, установленным в извещении об осуществлении закупки в электронном магазине, и предложением таким участником закупки лучших условий исполнения договора на основе </w:t>
      </w:r>
      <w:r>
        <w:rPr>
          <w:rFonts w:ascii="Times New Roman" w:eastAsia="Times New Roman" w:hAnsi="Times New Roman"/>
          <w:color w:val="000000" w:themeColor="text1"/>
          <w:sz w:val="28"/>
          <w:szCs w:val="28"/>
          <w:highlight w:val="white"/>
        </w:rPr>
        <w:lastRenderedPageBreak/>
        <w:t>критерие</w:t>
      </w:r>
      <w:r>
        <w:rPr>
          <w:rFonts w:ascii="Times New Roman" w:eastAsia="Times New Roman" w:hAnsi="Times New Roman"/>
          <w:color w:val="000000" w:themeColor="text1"/>
          <w:sz w:val="28"/>
          <w:szCs w:val="28"/>
          <w:highlight w:val="white"/>
        </w:rPr>
        <w:t>в, установленных в извещении об осуществлении закупки в электронном магазине.</w:t>
      </w:r>
    </w:p>
    <w:p w14:paraId="3DB38338"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20.20. Договор по результатам закупки в электронном магазине заключается с использованием ЭП не позднее чем через 20 дней со дня размещения в ЕИС, на официальном сайте или на ЭП </w:t>
      </w:r>
      <w:r>
        <w:rPr>
          <w:rFonts w:ascii="Times New Roman" w:eastAsia="Times New Roman" w:hAnsi="Times New Roman"/>
          <w:sz w:val="28"/>
          <w:szCs w:val="28"/>
          <w:highlight w:val="white"/>
          <w:lang w:bidi="ar-SA"/>
        </w:rPr>
        <w:t xml:space="preserve">протокола </w:t>
      </w:r>
      <w:r>
        <w:rPr>
          <w:rFonts w:ascii="Times New Roman" w:eastAsia="Times New Roman" w:hAnsi="Times New Roman"/>
          <w:sz w:val="28"/>
          <w:szCs w:val="28"/>
          <w:highlight w:val="white"/>
          <w:lang w:eastAsia="ru-RU" w:bidi="ar-SA"/>
        </w:rPr>
        <w:t>проведения закупки в электронном магазине.</w:t>
      </w:r>
      <w:r>
        <w:rPr>
          <w:rFonts w:ascii="Times New Roman" w:eastAsia="Times New Roman" w:hAnsi="Times New Roman"/>
          <w:sz w:val="28"/>
          <w:szCs w:val="28"/>
          <w:highlight w:val="white"/>
          <w:lang w:bidi="ar-SA"/>
        </w:rPr>
        <w:t xml:space="preserve"> В случае, когда в соответствии с законодательством Российской Федерации для заключения договора необходимо его одобрение органом управления Заказчика, а также в случае, когда действия (бездействие) Заказ</w:t>
      </w:r>
      <w:r>
        <w:rPr>
          <w:rFonts w:ascii="Times New Roman" w:eastAsia="Times New Roman" w:hAnsi="Times New Roman"/>
          <w:sz w:val="28"/>
          <w:szCs w:val="28"/>
          <w:highlight w:val="white"/>
          <w:lang w:bidi="ar-SA"/>
        </w:rPr>
        <w:t>чика при осуществлении закупки обжалуются в антимонопольном органе либо в судебном порядке, договор 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p w14:paraId="2ABDD137"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20.21. В случае, если договор не заключен с участником закупки, чье предварительное предложение было признано лучшим по итогам оценки, Заказчик вправе заключить договор с участником закупки, предварительное предложение</w:t>
      </w:r>
      <w:r>
        <w:rPr>
          <w:rFonts w:ascii="Times New Roman" w:eastAsia="Times New Roman" w:hAnsi="Times New Roman"/>
          <w:color w:val="00B050"/>
          <w:sz w:val="28"/>
          <w:szCs w:val="28"/>
          <w:highlight w:val="white"/>
          <w:lang w:bidi="ar-SA"/>
        </w:rPr>
        <w:t xml:space="preserve"> </w:t>
      </w:r>
      <w:r>
        <w:rPr>
          <w:rFonts w:ascii="Times New Roman" w:eastAsia="Times New Roman" w:hAnsi="Times New Roman"/>
          <w:sz w:val="28"/>
          <w:szCs w:val="28"/>
          <w:highlight w:val="white"/>
          <w:lang w:bidi="ar-SA"/>
        </w:rPr>
        <w:t xml:space="preserve">которого определено следующим лучшим </w:t>
      </w:r>
      <w:r>
        <w:rPr>
          <w:rFonts w:ascii="Times New Roman" w:eastAsia="Times New Roman" w:hAnsi="Times New Roman"/>
          <w:sz w:val="28"/>
          <w:szCs w:val="28"/>
          <w:highlight w:val="white"/>
          <w:lang w:bidi="ar-SA"/>
        </w:rPr>
        <w:t>предложением</w:t>
      </w:r>
      <w:r>
        <w:rPr>
          <w:rFonts w:ascii="Times New Roman" w:eastAsia="Times New Roman" w:hAnsi="Times New Roman"/>
          <w:b/>
          <w:sz w:val="28"/>
          <w:szCs w:val="28"/>
          <w:highlight w:val="white"/>
          <w:lang w:bidi="ar-SA"/>
        </w:rPr>
        <w:t>.</w:t>
      </w:r>
      <w:r>
        <w:rPr>
          <w:rFonts w:ascii="Times New Roman" w:eastAsia="Times New Roman" w:hAnsi="Times New Roman"/>
          <w:sz w:val="28"/>
          <w:szCs w:val="28"/>
          <w:highlight w:val="white"/>
          <w:lang w:bidi="ar-SA"/>
        </w:rPr>
        <w:t xml:space="preserve"> </w:t>
      </w:r>
    </w:p>
    <w:p w14:paraId="4F0FE49A"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20.22. Участник закупки, с которым заключается договор, признается уклонившимся от заключения договора, если указанный участник отказался от заключения договора в редакции Заказчика или в сроки, определенные на ЭП в соответствии с регламенто</w:t>
      </w:r>
      <w:r>
        <w:rPr>
          <w:rFonts w:ascii="Times New Roman" w:eastAsia="Times New Roman" w:hAnsi="Times New Roman"/>
          <w:sz w:val="28"/>
          <w:szCs w:val="28"/>
          <w:highlight w:val="white"/>
          <w:lang w:bidi="ar-SA"/>
        </w:rPr>
        <w:t>м оператора ЭП, не подписал договор, а также в случае непредоставления обеспечения исполнения договора в срок, установленный для заключения договора.</w:t>
      </w:r>
    </w:p>
    <w:p w14:paraId="2FC1B593" w14:textId="77777777" w:rsidR="00EE0DB7" w:rsidRDefault="00370EA2">
      <w:pP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 xml:space="preserve">20.23. </w:t>
      </w:r>
      <w:r>
        <w:rPr>
          <w:rFonts w:ascii="Times New Roman" w:eastAsia="Times New Roman" w:hAnsi="Times New Roman"/>
          <w:sz w:val="28"/>
          <w:szCs w:val="28"/>
          <w:highlight w:val="white"/>
          <w:lang w:eastAsia="ru-RU" w:bidi="ar-SA"/>
        </w:rPr>
        <w:t>Если оператором ЭП не определено ни одно предварительное предложение, соответствующее требованиям З</w:t>
      </w:r>
      <w:r>
        <w:rPr>
          <w:rFonts w:ascii="Times New Roman" w:eastAsia="Times New Roman" w:hAnsi="Times New Roman"/>
          <w:sz w:val="28"/>
          <w:szCs w:val="28"/>
          <w:highlight w:val="white"/>
          <w:lang w:eastAsia="ru-RU" w:bidi="ar-SA"/>
        </w:rPr>
        <w:t>аказчика, либо Заказчиком отклонены все предварительные предложения, закупка в электронном магазине признается несостоявшейся. В указанном случае Заказчик вправе провести повторную закупку в электронном магазине, при этом срок подачи предварительных предло</w:t>
      </w:r>
      <w:r>
        <w:rPr>
          <w:rFonts w:ascii="Times New Roman" w:eastAsia="Times New Roman" w:hAnsi="Times New Roman"/>
          <w:sz w:val="28"/>
          <w:szCs w:val="28"/>
          <w:highlight w:val="white"/>
          <w:lang w:eastAsia="ru-RU" w:bidi="ar-SA"/>
        </w:rPr>
        <w:t xml:space="preserve">жений должен составлять не менее чем два рабочих дня. </w:t>
      </w:r>
    </w:p>
    <w:p w14:paraId="355F82C6"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Если при повторной закупке оператором ЭП не определено ни одно предварительное предложение, соответствующее требованиям Заказчика,</w:t>
      </w:r>
      <w:r>
        <w:rPr>
          <w:rFonts w:ascii="Times New Roman" w:eastAsia="Times New Roman" w:hAnsi="Times New Roman"/>
          <w:color w:val="00B050"/>
          <w:sz w:val="28"/>
          <w:szCs w:val="28"/>
          <w:highlight w:val="white"/>
        </w:rPr>
        <w:t xml:space="preserve"> </w:t>
      </w:r>
      <w:r>
        <w:rPr>
          <w:rFonts w:ascii="Times New Roman" w:eastAsia="Times New Roman" w:hAnsi="Times New Roman"/>
          <w:sz w:val="28"/>
          <w:szCs w:val="28"/>
          <w:highlight w:val="white"/>
          <w:lang w:eastAsia="ru-RU" w:bidi="ar-SA"/>
        </w:rPr>
        <w:t>повторная закупка в электронном магазине признается несостоявшейся. В указанном случае Заказчик вправе провести иную закупку,</w:t>
      </w:r>
      <w:r>
        <w:rPr>
          <w:rFonts w:ascii="Times New Roman" w:eastAsia="Times New Roman" w:hAnsi="Times New Roman"/>
          <w:sz w:val="28"/>
          <w:szCs w:val="28"/>
          <w:highlight w:val="white"/>
          <w:lang w:eastAsia="ru-RU" w:bidi="ar-SA"/>
        </w:rPr>
        <w:t xml:space="preserve"> предусмотренную Положением (с учетом требований Федерального закона № 223-ФЗ и Постановления № 1352).</w:t>
      </w:r>
    </w:p>
    <w:p w14:paraId="2C28AC84"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bidi="ar-SA"/>
        </w:rPr>
        <w:t>20.24. Заказчик вправе отменить закупку в электронном магазине на любом этапе проведения такой закупки, в том числе на этапе заключения договора.</w:t>
      </w:r>
    </w:p>
    <w:p w14:paraId="2F6EFB7A" w14:textId="77777777" w:rsidR="00EE0DB7" w:rsidRDefault="00EE0DB7">
      <w:pPr>
        <w:pBdr>
          <w:top w:val="none" w:sz="0" w:space="0" w:color="000000"/>
          <w:left w:val="none" w:sz="0" w:space="0" w:color="000000"/>
          <w:bottom w:val="none" w:sz="0" w:space="0" w:color="000000"/>
          <w:right w:val="none" w:sz="0" w:space="0" w:color="000000"/>
          <w:between w:val="none" w:sz="0" w:space="0" w:color="000000"/>
        </w:pBdr>
        <w:ind w:firstLine="709"/>
        <w:jc w:val="both"/>
        <w:rPr>
          <w:rFonts w:ascii="Times New Roman" w:hAnsi="Times New Roman"/>
          <w:sz w:val="28"/>
          <w:szCs w:val="28"/>
          <w:highlight w:val="white"/>
        </w:rPr>
      </w:pPr>
    </w:p>
    <w:p w14:paraId="4FB241A6" w14:textId="77777777" w:rsidR="00EE0DB7" w:rsidRDefault="00370EA2">
      <w:pPr>
        <w:pStyle w:val="4"/>
        <w:widowControl w:val="0"/>
        <w:numPr>
          <w:ilvl w:val="0"/>
          <w:numId w:val="0"/>
        </w:numPr>
        <w:tabs>
          <w:tab w:val="left" w:pos="993"/>
        </w:tabs>
        <w:spacing w:before="0"/>
        <w:ind w:firstLine="709"/>
        <w:jc w:val="center"/>
        <w:rPr>
          <w:rFonts w:ascii="Times New Roman" w:hAnsi="Times New Roman"/>
          <w:highlight w:val="white"/>
        </w:rPr>
      </w:pPr>
      <w:r>
        <w:rPr>
          <w:rFonts w:ascii="Times New Roman" w:hAnsi="Times New Roman"/>
          <w:color w:val="000000"/>
          <w:highlight w:val="white"/>
        </w:rPr>
        <w:t xml:space="preserve">         </w:t>
      </w:r>
      <w:r>
        <w:rPr>
          <w:rFonts w:ascii="Times New Roman" w:hAnsi="Times New Roman"/>
          <w:highlight w:val="white"/>
        </w:rPr>
        <w:t>Глава 21. СРАВНИТЕЛЬНЫЙ АНАЛИЗ ПРЕДЛОЖЕНИЙ</w:t>
      </w:r>
    </w:p>
    <w:p w14:paraId="048D5E57" w14:textId="77777777" w:rsidR="00EE0DB7" w:rsidRDefault="00EE0DB7">
      <w:pPr>
        <w:pStyle w:val="4"/>
        <w:widowControl w:val="0"/>
        <w:numPr>
          <w:ilvl w:val="0"/>
          <w:numId w:val="0"/>
        </w:numPr>
        <w:tabs>
          <w:tab w:val="left" w:pos="993"/>
        </w:tabs>
        <w:spacing w:before="0"/>
        <w:ind w:firstLine="709"/>
        <w:jc w:val="center"/>
        <w:rPr>
          <w:rFonts w:ascii="Times New Roman" w:hAnsi="Times New Roman"/>
          <w:highlight w:val="white"/>
        </w:rPr>
      </w:pPr>
    </w:p>
    <w:p w14:paraId="3E68EBB3"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701"/>
        </w:tabs>
        <w:ind w:firstLine="709"/>
        <w:jc w:val="both"/>
        <w:rPr>
          <w:rFonts w:ascii="Times New Roman" w:hAnsi="Times New Roman"/>
          <w:i/>
          <w:sz w:val="28"/>
          <w:szCs w:val="28"/>
          <w:highlight w:val="white"/>
        </w:rPr>
      </w:pPr>
      <w:r>
        <w:rPr>
          <w:rFonts w:ascii="Times New Roman" w:eastAsia="Times New Roman" w:hAnsi="Times New Roman"/>
          <w:color w:val="00000A"/>
          <w:sz w:val="28"/>
          <w:szCs w:val="28"/>
          <w:highlight w:val="white"/>
          <w:lang w:eastAsia="ru-RU" w:bidi="ar-SA"/>
        </w:rPr>
        <w:t xml:space="preserve">21.1. Сравнительный анализ предложений </w:t>
      </w:r>
      <w:proofErr w:type="gramStart"/>
      <w:r>
        <w:rPr>
          <w:rFonts w:ascii="Times New Roman" w:eastAsia="Times New Roman" w:hAnsi="Times New Roman"/>
          <w:color w:val="00000A"/>
          <w:sz w:val="28"/>
          <w:szCs w:val="28"/>
          <w:highlight w:val="white"/>
          <w:lang w:eastAsia="ru-RU" w:bidi="ar-SA"/>
        </w:rPr>
        <w:t>- это</w:t>
      </w:r>
      <w:proofErr w:type="gramEnd"/>
      <w:r>
        <w:rPr>
          <w:rFonts w:ascii="Times New Roman" w:eastAsia="Times New Roman" w:hAnsi="Times New Roman"/>
          <w:color w:val="00000A"/>
          <w:sz w:val="28"/>
          <w:szCs w:val="28"/>
          <w:highlight w:val="white"/>
          <w:lang w:eastAsia="ru-RU" w:bidi="ar-SA"/>
        </w:rPr>
        <w:t xml:space="preserve"> </w:t>
      </w:r>
      <w:r>
        <w:rPr>
          <w:rFonts w:ascii="Times New Roman" w:eastAsia="Times New Roman" w:hAnsi="Times New Roman"/>
          <w:color w:val="000000"/>
          <w:sz w:val="28"/>
          <w:szCs w:val="28"/>
          <w:highlight w:val="white"/>
          <w:lang w:eastAsia="ru-RU" w:bidi="ar-SA"/>
        </w:rPr>
        <w:t>неконкурент</w:t>
      </w:r>
      <w:r>
        <w:rPr>
          <w:rFonts w:ascii="Times New Roman" w:eastAsia="Times New Roman" w:hAnsi="Times New Roman"/>
          <w:color w:val="000000"/>
          <w:sz w:val="28"/>
          <w:szCs w:val="28"/>
          <w:highlight w:val="white"/>
          <w:lang w:eastAsia="ru-RU" w:bidi="ar-SA"/>
        </w:rPr>
        <w:t xml:space="preserve">ная закупка, при которой победителем признается участник закупки, </w:t>
      </w:r>
      <w:r>
        <w:rPr>
          <w:rFonts w:ascii="Times New Roman" w:eastAsia="Times New Roman" w:hAnsi="Times New Roman"/>
          <w:color w:val="000000"/>
          <w:sz w:val="28"/>
          <w:szCs w:val="28"/>
          <w:highlight w:val="white"/>
          <w:lang w:eastAsia="ru-RU" w:bidi="ar-SA"/>
        </w:rPr>
        <w:lastRenderedPageBreak/>
        <w:t>предложивший лучшие условия исполнения договора</w:t>
      </w:r>
      <w:r>
        <w:rPr>
          <w:rFonts w:ascii="Times New Roman" w:eastAsia="Times New Roman" w:hAnsi="Times New Roman"/>
          <w:color w:val="00000A"/>
          <w:sz w:val="28"/>
          <w:szCs w:val="28"/>
          <w:highlight w:val="white"/>
          <w:lang w:eastAsia="ru-RU" w:bidi="ar-SA"/>
        </w:rPr>
        <w:t xml:space="preserve"> в соответствии с</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несколькими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критериями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оценки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или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на</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основании</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только</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стоимостного</w:t>
      </w:r>
      <w:r>
        <w:rPr>
          <w:rFonts w:ascii="Times New Roman" w:eastAsia="Times New Roman" w:hAnsi="Times New Roman"/>
          <w:color w:val="00000A"/>
          <w:spacing w:val="1"/>
          <w:sz w:val="28"/>
          <w:szCs w:val="28"/>
          <w:highlight w:val="white"/>
          <w:lang w:eastAsia="ru-RU" w:bidi="ar-SA"/>
        </w:rPr>
        <w:t xml:space="preserve"> </w:t>
      </w:r>
      <w:r>
        <w:rPr>
          <w:rFonts w:ascii="Times New Roman" w:eastAsia="Times New Roman" w:hAnsi="Times New Roman"/>
          <w:color w:val="00000A"/>
          <w:sz w:val="28"/>
          <w:szCs w:val="28"/>
          <w:highlight w:val="white"/>
          <w:lang w:eastAsia="ru-RU" w:bidi="ar-SA"/>
        </w:rPr>
        <w:t>критерия оценки.</w:t>
      </w:r>
      <w:r>
        <w:rPr>
          <w:rFonts w:ascii="Times New Roman" w:eastAsia="Times New Roman" w:hAnsi="Times New Roman"/>
          <w:color w:val="000000"/>
          <w:sz w:val="28"/>
          <w:szCs w:val="28"/>
          <w:highlight w:val="white"/>
          <w:lang w:eastAsia="ru-RU" w:bidi="ar-SA"/>
        </w:rPr>
        <w:t xml:space="preserve"> </w:t>
      </w:r>
    </w:p>
    <w:p w14:paraId="5A26FF6D" w14:textId="77777777" w:rsidR="00EE0DB7" w:rsidRDefault="00370EA2">
      <w:pPr>
        <w:pStyle w:val="a4"/>
        <w:numPr>
          <w:ilvl w:val="1"/>
          <w:numId w:val="0"/>
        </w:num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10"/>
        <w:contextualSpacing w:val="0"/>
        <w:jc w:val="both"/>
        <w:rPr>
          <w:rFonts w:ascii="Times New Roman" w:hAnsi="Times New Roman"/>
          <w:bCs/>
          <w:i/>
          <w:sz w:val="28"/>
          <w:szCs w:val="28"/>
          <w:highlight w:val="white"/>
        </w:rPr>
      </w:pPr>
      <w:r>
        <w:rPr>
          <w:rFonts w:ascii="Times New Roman" w:eastAsia="Times New Roman" w:hAnsi="Times New Roman"/>
          <w:sz w:val="28"/>
          <w:szCs w:val="28"/>
          <w:highlight w:val="white"/>
          <w:lang w:eastAsia="ru-RU"/>
        </w:rPr>
        <w:t xml:space="preserve">21.2. Закупка сравнительного анализа предложений </w:t>
      </w:r>
      <w:r>
        <w:rPr>
          <w:rFonts w:ascii="Times New Roman" w:eastAsia="Times New Roman" w:hAnsi="Times New Roman"/>
          <w:color w:val="000000"/>
          <w:sz w:val="28"/>
          <w:szCs w:val="28"/>
          <w:highlight w:val="white"/>
          <w:lang w:eastAsia="ru-RU"/>
        </w:rPr>
        <w:t xml:space="preserve">проводится в случае, если проведение конкурентных закупок </w:t>
      </w:r>
      <w:r>
        <w:rPr>
          <w:rFonts w:ascii="Times New Roman" w:eastAsia="Times New Roman" w:hAnsi="Times New Roman"/>
          <w:color w:val="000000" w:themeColor="text1"/>
          <w:sz w:val="28"/>
          <w:szCs w:val="28"/>
          <w:highlight w:val="white"/>
          <w:lang w:eastAsia="ru-RU"/>
        </w:rPr>
        <w:t>нецелесообразно или невозможно ввиду сроков проведения таких закупок</w:t>
      </w:r>
      <w:r>
        <w:rPr>
          <w:rFonts w:ascii="Times New Roman" w:eastAsia="Times New Roman" w:hAnsi="Times New Roman"/>
          <w:color w:val="000000"/>
          <w:sz w:val="28"/>
          <w:szCs w:val="28"/>
          <w:highlight w:val="white"/>
          <w:lang w:eastAsia="ru-RU"/>
        </w:rPr>
        <w:t xml:space="preserve">. </w:t>
      </w:r>
      <w:bookmarkStart w:id="98" w:name="_Hlk138788267"/>
      <w:bookmarkEnd w:id="98"/>
      <w:r>
        <w:rPr>
          <w:rFonts w:ascii="Times New Roman" w:eastAsia="Times New Roman" w:hAnsi="Times New Roman"/>
          <w:color w:val="000000"/>
          <w:sz w:val="28"/>
          <w:szCs w:val="28"/>
          <w:highlight w:val="white"/>
          <w:lang w:eastAsia="ru-RU"/>
        </w:rPr>
        <w:t xml:space="preserve">При этом </w:t>
      </w:r>
      <w:r>
        <w:rPr>
          <w:rFonts w:ascii="Times New Roman" w:eastAsia="Times New Roman" w:hAnsi="Times New Roman"/>
          <w:sz w:val="28"/>
          <w:szCs w:val="28"/>
          <w:highlight w:val="white"/>
          <w:lang w:eastAsia="ru-RU"/>
        </w:rPr>
        <w:t>годовой объем закупок, которые Заказчик вправе осуществить данным спос</w:t>
      </w:r>
      <w:r>
        <w:rPr>
          <w:rFonts w:ascii="Times New Roman" w:eastAsia="Times New Roman" w:hAnsi="Times New Roman"/>
          <w:sz w:val="28"/>
          <w:szCs w:val="28"/>
          <w:highlight w:val="white"/>
          <w:lang w:eastAsia="ru-RU"/>
        </w:rPr>
        <w:t xml:space="preserve">обом, не должен превышать 20 процентов от суммы договоров, заключенных Заказчиком в предшествующем календарном году. </w:t>
      </w:r>
    </w:p>
    <w:p w14:paraId="2521EACA" w14:textId="77777777" w:rsidR="00EE0DB7" w:rsidRDefault="00370EA2">
      <w:pPr>
        <w:pStyle w:val="a4"/>
        <w:numPr>
          <w:ilvl w:val="1"/>
          <w:numId w:val="0"/>
        </w:numPr>
        <w:pBdr>
          <w:top w:val="none" w:sz="0" w:space="0" w:color="000000"/>
          <w:left w:val="none" w:sz="0" w:space="0" w:color="000000"/>
          <w:bottom w:val="none" w:sz="0" w:space="0" w:color="000000"/>
          <w:right w:val="none" w:sz="0" w:space="0" w:color="000000"/>
          <w:between w:val="none" w:sz="0" w:space="0" w:color="000000"/>
        </w:pBdr>
        <w:spacing w:after="0" w:line="240" w:lineRule="auto"/>
        <w:ind w:firstLine="710"/>
        <w:contextualSpacing w:val="0"/>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21.3. При описании предмета закупки Заказчик не использует требования, предусмотренные частью 6.1 статьи 3 Федерального закона            </w:t>
      </w:r>
      <w:r>
        <w:rPr>
          <w:rFonts w:ascii="Times New Roman" w:eastAsia="Times New Roman" w:hAnsi="Times New Roman"/>
          <w:sz w:val="28"/>
          <w:szCs w:val="28"/>
          <w:highlight w:val="white"/>
        </w:rPr>
        <w:t xml:space="preserve">        № 223-ФЗ.</w:t>
      </w:r>
    </w:p>
    <w:p w14:paraId="21391A55"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t xml:space="preserve">21.4. При осуществлении закупки сравнительного анализа предложений Заказчик формирует и размещает в ЕИС, на официальном сайте извещение </w:t>
      </w:r>
      <w:r>
        <w:rPr>
          <w:rFonts w:ascii="Times New Roman" w:eastAsia="Times New Roman" w:hAnsi="Times New Roman"/>
          <w:sz w:val="28"/>
          <w:szCs w:val="28"/>
          <w:highlight w:val="white"/>
          <w:lang w:eastAsia="ru-RU" w:bidi="ar-SA"/>
        </w:rPr>
        <w:t>о проведении сравнительного анализа предложений не менее чем за два рабочих дня до даты истечения срок</w:t>
      </w:r>
      <w:r>
        <w:rPr>
          <w:rFonts w:ascii="Times New Roman" w:eastAsia="Times New Roman" w:hAnsi="Times New Roman"/>
          <w:sz w:val="28"/>
          <w:szCs w:val="28"/>
          <w:highlight w:val="white"/>
          <w:lang w:eastAsia="ru-RU" w:bidi="ar-SA"/>
        </w:rPr>
        <w:t xml:space="preserve">а подачи заявок на участие в сравнительном анализе предложений. </w:t>
      </w:r>
    </w:p>
    <w:p w14:paraId="26B3E547"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1701"/>
        </w:tabs>
        <w:ind w:firstLine="709"/>
        <w:jc w:val="both"/>
        <w:rPr>
          <w:rFonts w:ascii="Times New Roman" w:hAnsi="Times New Roman"/>
          <w:i/>
          <w:sz w:val="28"/>
          <w:szCs w:val="28"/>
          <w:highlight w:val="white"/>
        </w:rPr>
      </w:pPr>
      <w:r>
        <w:rPr>
          <w:rFonts w:ascii="Times New Roman" w:eastAsia="Times New Roman" w:hAnsi="Times New Roman"/>
          <w:color w:val="00000A"/>
          <w:sz w:val="28"/>
          <w:szCs w:val="28"/>
          <w:highlight w:val="white"/>
          <w:lang w:eastAsia="ru-RU" w:bidi="ar-SA"/>
        </w:rPr>
        <w:t xml:space="preserve">21.5. </w:t>
      </w:r>
      <w:r>
        <w:rPr>
          <w:rFonts w:ascii="Times New Roman" w:eastAsia="Times New Roman" w:hAnsi="Times New Roman"/>
          <w:sz w:val="28"/>
          <w:szCs w:val="28"/>
          <w:lang w:eastAsia="ru-RU" w:bidi="ar-SA"/>
        </w:rPr>
        <w:t>Извещение о проведении сравнительного анализа предложений должно содержать информацию, предусмотренную подпунктами 1-7 пункта 12.1 Положения, подпунктом 13 пункта 12.1 Положения (в случ</w:t>
      </w:r>
      <w:r>
        <w:rPr>
          <w:rFonts w:ascii="Times New Roman" w:eastAsia="Times New Roman" w:hAnsi="Times New Roman"/>
          <w:sz w:val="28"/>
          <w:szCs w:val="28"/>
          <w:lang w:eastAsia="ru-RU" w:bidi="ar-SA"/>
        </w:rPr>
        <w:t>ае установления мер, предусмотренных Постановлением № 1875), а также следующую информацию:</w:t>
      </w:r>
    </w:p>
    <w:p w14:paraId="5E6FA9AF" w14:textId="77777777" w:rsidR="00EE0DB7" w:rsidRDefault="00370EA2">
      <w:pPr>
        <w:widowControl w:val="0"/>
        <w:shd w:val="clear" w:color="auto" w:fill="FFFFFF"/>
        <w:tabs>
          <w:tab w:val="left" w:pos="284"/>
          <w:tab w:val="left" w:pos="1276"/>
        </w:tabs>
        <w:ind w:firstLine="709"/>
        <w:jc w:val="both"/>
        <w:rPr>
          <w:rFonts w:ascii="Times New Roman" w:hAnsi="Times New Roman"/>
          <w:color w:val="00000A"/>
          <w:sz w:val="28"/>
          <w:szCs w:val="28"/>
          <w:highlight w:val="white"/>
        </w:rPr>
      </w:pPr>
      <w:r>
        <w:rPr>
          <w:rFonts w:ascii="Times New Roman" w:eastAsia="Times New Roman" w:hAnsi="Times New Roman"/>
          <w:color w:val="000000"/>
          <w:sz w:val="28"/>
          <w:szCs w:val="28"/>
          <w:highlight w:val="white"/>
          <w:lang w:eastAsia="ru-RU" w:bidi="ar-SA"/>
        </w:rPr>
        <w:t>форму, сроки и порядок оплаты товара, работы, услуги;</w:t>
      </w:r>
    </w:p>
    <w:p w14:paraId="7CCD970E"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порядок, дата начала, дата и время окончания срока подачи заявок на участие в закупке и порядок подведения итогов закупки;</w:t>
      </w:r>
    </w:p>
    <w:p w14:paraId="7628F748"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место, дата и время рассмотрения заявок на участие в закупке; </w:t>
      </w:r>
    </w:p>
    <w:p w14:paraId="1CA38776"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sz w:val="28"/>
          <w:szCs w:val="28"/>
          <w:highlight w:val="white"/>
        </w:rPr>
      </w:pPr>
      <w:r>
        <w:rPr>
          <w:rFonts w:ascii="Times New Roman" w:eastAsia="Times New Roman" w:hAnsi="Times New Roman"/>
          <w:color w:val="000000"/>
          <w:sz w:val="28"/>
          <w:szCs w:val="28"/>
          <w:highlight w:val="white"/>
          <w:lang w:eastAsia="ru-RU" w:bidi="ar-SA"/>
        </w:rPr>
        <w:t>требования к содержанию, форме, оформлению и составу заявки на участие</w:t>
      </w:r>
      <w:r>
        <w:rPr>
          <w:rFonts w:ascii="Times New Roman" w:eastAsia="Times New Roman" w:hAnsi="Times New Roman"/>
          <w:color w:val="000000"/>
          <w:sz w:val="28"/>
          <w:szCs w:val="28"/>
          <w:highlight w:val="white"/>
          <w:lang w:eastAsia="ru-RU" w:bidi="ar-SA"/>
        </w:rPr>
        <w:t xml:space="preserve"> в закупке;</w:t>
      </w:r>
    </w:p>
    <w:p w14:paraId="4890688C"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567"/>
          <w:tab w:val="left" w:pos="851"/>
          <w:tab w:val="left" w:pos="993"/>
          <w:tab w:val="left" w:pos="1276"/>
        </w:tabs>
        <w:ind w:firstLine="709"/>
        <w:contextualSpacing/>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порядок заключения договора и предоставления документов, необходимых для заключения договора.</w:t>
      </w:r>
    </w:p>
    <w:p w14:paraId="6707A2EA"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1276"/>
        </w:tabs>
        <w:ind w:firstLine="709"/>
        <w:contextualSpacing/>
        <w:jc w:val="both"/>
        <w:rPr>
          <w:rFonts w:ascii="Times New Roman" w:hAnsi="Times New Roman"/>
          <w:i/>
          <w:iCs/>
          <w:sz w:val="28"/>
          <w:szCs w:val="28"/>
          <w:highlight w:val="white"/>
        </w:rPr>
      </w:pPr>
      <w:r>
        <w:rPr>
          <w:rFonts w:ascii="Times New Roman" w:hAnsi="Times New Roman"/>
          <w:color w:val="000000"/>
          <w:sz w:val="28"/>
        </w:rPr>
        <w:t>Заказчик вправе предусмотреть в извещении о проведении сравнительного анализа предложений требования обеспечения исполнения договора, обеспечения гара</w:t>
      </w:r>
      <w:r>
        <w:rPr>
          <w:rFonts w:ascii="Times New Roman" w:hAnsi="Times New Roman"/>
          <w:color w:val="000000"/>
          <w:sz w:val="28"/>
        </w:rPr>
        <w:t>нтийных обязательств, способы, срок и порядок возврата таких обеспечений с учетом особенностей главы 13 Положения. В случае, если предложенная в заявке участника сравнительного анализа предложений цена снижена на 25 и более процентов по отношению к НМЦД, у</w:t>
      </w:r>
      <w:r>
        <w:rPr>
          <w:rFonts w:ascii="Times New Roman" w:hAnsi="Times New Roman"/>
          <w:color w:val="000000"/>
          <w:sz w:val="28"/>
        </w:rPr>
        <w:t>частник сравнительного анализа предложений, с которым заключается договор, представляет обеспечение исполнения договора в порядке, установленном пунктом 23.19 Положения.</w:t>
      </w:r>
    </w:p>
    <w:p w14:paraId="2B01E5F7"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i/>
          <w:sz w:val="28"/>
          <w:szCs w:val="28"/>
          <w:highlight w:val="white"/>
        </w:rPr>
      </w:pPr>
      <w:r>
        <w:rPr>
          <w:rFonts w:ascii="Times New Roman" w:eastAsia="Times New Roman" w:hAnsi="Times New Roman"/>
          <w:color w:val="000000"/>
          <w:sz w:val="28"/>
          <w:szCs w:val="28"/>
          <w:highlight w:val="white"/>
          <w:lang w:eastAsia="ru-RU" w:bidi="ar-SA"/>
        </w:rPr>
        <w:t xml:space="preserve">21.6. Неотъемлемой частью извещения о проведении </w:t>
      </w:r>
      <w:r>
        <w:rPr>
          <w:rFonts w:ascii="Times New Roman" w:eastAsia="Times New Roman" w:hAnsi="Times New Roman"/>
          <w:sz w:val="28"/>
          <w:szCs w:val="28"/>
          <w:highlight w:val="white"/>
          <w:lang w:eastAsia="ru-RU" w:bidi="ar-SA"/>
        </w:rPr>
        <w:t xml:space="preserve">сравнительного анализа предложений </w:t>
      </w:r>
      <w:r>
        <w:rPr>
          <w:rFonts w:ascii="Times New Roman" w:eastAsia="Times New Roman" w:hAnsi="Times New Roman"/>
          <w:color w:val="000000"/>
          <w:sz w:val="28"/>
          <w:szCs w:val="28"/>
          <w:highlight w:val="white"/>
          <w:lang w:eastAsia="ru-RU" w:bidi="ar-SA"/>
        </w:rPr>
        <w:t>яв</w:t>
      </w:r>
      <w:r>
        <w:rPr>
          <w:rFonts w:ascii="Times New Roman" w:eastAsia="Times New Roman" w:hAnsi="Times New Roman"/>
          <w:color w:val="000000"/>
          <w:sz w:val="28"/>
          <w:szCs w:val="28"/>
          <w:highlight w:val="white"/>
          <w:lang w:eastAsia="ru-RU" w:bidi="ar-SA"/>
        </w:rPr>
        <w:t>ляется проект договора.</w:t>
      </w:r>
    </w:p>
    <w:p w14:paraId="02E01159"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i/>
          <w:color w:val="000000" w:themeColor="text1"/>
          <w:sz w:val="28"/>
          <w:szCs w:val="28"/>
          <w:highlight w:val="white"/>
        </w:rPr>
      </w:pPr>
      <w:r>
        <w:rPr>
          <w:rFonts w:ascii="Times New Roman" w:eastAsia="Times New Roman" w:hAnsi="Times New Roman"/>
          <w:color w:val="000000"/>
          <w:sz w:val="28"/>
          <w:szCs w:val="28"/>
          <w:highlight w:val="white"/>
          <w:lang w:eastAsia="ru-RU" w:bidi="ar-SA"/>
        </w:rPr>
        <w:t xml:space="preserve">21.7. </w:t>
      </w:r>
      <w:r>
        <w:rPr>
          <w:rFonts w:ascii="Times New Roman" w:eastAsia="Times New Roman" w:hAnsi="Times New Roman"/>
          <w:color w:val="000000" w:themeColor="text1"/>
          <w:sz w:val="28"/>
          <w:szCs w:val="28"/>
          <w:highlight w:val="white"/>
          <w:lang w:eastAsia="ru-RU" w:bidi="ar-SA"/>
        </w:rPr>
        <w:t xml:space="preserve">К извещению о проведении сравнительного анализа предложений Заказчик прикладывает документ и (или) информацию, обосновывающую </w:t>
      </w:r>
      <w:r>
        <w:rPr>
          <w:rFonts w:ascii="Times New Roman" w:eastAsia="Times New Roman" w:hAnsi="Times New Roman"/>
          <w:color w:val="000000" w:themeColor="text1"/>
          <w:sz w:val="28"/>
          <w:szCs w:val="28"/>
          <w:highlight w:val="white"/>
          <w:lang w:eastAsia="ru-RU" w:bidi="ar-SA"/>
        </w:rPr>
        <w:lastRenderedPageBreak/>
        <w:t xml:space="preserve">принятие решения о проведении закупки сравнительного анализа предложений. </w:t>
      </w:r>
    </w:p>
    <w:p w14:paraId="690623EC"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701"/>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21.8. Сравнительный анали</w:t>
      </w:r>
      <w:r>
        <w:rPr>
          <w:rFonts w:ascii="Times New Roman" w:eastAsia="Times New Roman" w:hAnsi="Times New Roman"/>
          <w:sz w:val="28"/>
          <w:szCs w:val="28"/>
          <w:highlight w:val="white"/>
          <w:lang w:eastAsia="ru-RU" w:bidi="ar-SA"/>
        </w:rPr>
        <w:t xml:space="preserve">з предложений проводится в электронной форме посредством ЭП в порядке, установленном извещением о проведении сравнительного анализа предложений. </w:t>
      </w:r>
    </w:p>
    <w:p w14:paraId="2B9D1577"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284"/>
          <w:tab w:val="left" w:pos="1701"/>
          <w:tab w:val="left" w:pos="1843"/>
        </w:tabs>
        <w:ind w:firstLine="709"/>
        <w:contextualSpacing/>
        <w:jc w:val="both"/>
        <w:rPr>
          <w:rFonts w:ascii="Times New Roman" w:hAnsi="Times New Roman"/>
          <w:i/>
          <w:sz w:val="28"/>
          <w:szCs w:val="28"/>
          <w:highlight w:val="white"/>
        </w:rPr>
      </w:pPr>
      <w:r>
        <w:rPr>
          <w:rFonts w:ascii="Times New Roman" w:eastAsia="Times New Roman" w:hAnsi="Times New Roman"/>
          <w:sz w:val="28"/>
          <w:szCs w:val="28"/>
          <w:highlight w:val="white"/>
          <w:lang w:eastAsia="ru-RU" w:bidi="ar-SA"/>
        </w:rPr>
        <w:t>21.9. Заказчик при проведении закупки сравнительного анализа предложений вправе установить требования к участникам закупки, предусмотренные главой 10 Положения.</w:t>
      </w:r>
    </w:p>
    <w:p w14:paraId="444D42F5"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t>21.10. Заказчик при проведении сравнительного анализа предложений вправе установить критерии оц</w:t>
      </w:r>
      <w:r>
        <w:rPr>
          <w:rFonts w:ascii="Times New Roman" w:eastAsia="Times New Roman" w:hAnsi="Times New Roman"/>
          <w:color w:val="00000A"/>
          <w:sz w:val="28"/>
          <w:szCs w:val="28"/>
          <w:highlight w:val="white"/>
          <w:lang w:eastAsia="ru-RU" w:bidi="ar-SA"/>
        </w:rPr>
        <w:t>енки заявок, предусмотренные Правилами оценки.</w:t>
      </w:r>
    </w:p>
    <w:p w14:paraId="630E8AD7"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ind w:firstLine="709"/>
        <w:jc w:val="both"/>
        <w:rPr>
          <w:rFonts w:ascii="Times New Roman" w:eastAsia="Times New Roman" w:hAnsi="Times New Roman"/>
          <w:color w:val="00000A"/>
          <w:sz w:val="28"/>
          <w:szCs w:val="28"/>
        </w:rPr>
      </w:pPr>
      <w:r>
        <w:rPr>
          <w:rFonts w:ascii="Times New Roman" w:eastAsia="Times New Roman" w:hAnsi="Times New Roman"/>
          <w:color w:val="00000A"/>
          <w:sz w:val="28"/>
          <w:szCs w:val="28"/>
          <w:highlight w:val="white"/>
          <w:lang w:eastAsia="ru-RU" w:bidi="ar-SA"/>
        </w:rPr>
        <w:t xml:space="preserve">21.11. Рассмотрение и оценка заявок на участие в сравнительном анализе предложений осуществляется не позднее одного рабочего дня, следующего после даты окончания срока подачи заявок </w:t>
      </w:r>
      <w:r>
        <w:rPr>
          <w:rFonts w:ascii="Times New Roman" w:eastAsia="Times New Roman" w:hAnsi="Times New Roman"/>
          <w:sz w:val="28"/>
          <w:szCs w:val="28"/>
          <w:highlight w:val="white"/>
          <w:lang w:eastAsia="ru-RU" w:bidi="ar-SA"/>
        </w:rPr>
        <w:t xml:space="preserve">на участие в сравнительном </w:t>
      </w:r>
      <w:r>
        <w:rPr>
          <w:rFonts w:ascii="Times New Roman" w:eastAsia="Times New Roman" w:hAnsi="Times New Roman"/>
          <w:sz w:val="28"/>
          <w:szCs w:val="28"/>
          <w:highlight w:val="white"/>
          <w:lang w:eastAsia="ru-RU" w:bidi="ar-SA"/>
        </w:rPr>
        <w:t>анализе предложений</w:t>
      </w:r>
      <w:r>
        <w:rPr>
          <w:rFonts w:ascii="Times New Roman" w:eastAsia="Times New Roman" w:hAnsi="Times New Roman"/>
          <w:color w:val="00000A"/>
          <w:sz w:val="28"/>
          <w:szCs w:val="28"/>
          <w:highlight w:val="white"/>
          <w:lang w:eastAsia="ru-RU" w:bidi="ar-SA"/>
        </w:rPr>
        <w:t xml:space="preserve">. </w:t>
      </w:r>
      <w:r>
        <w:rPr>
          <w:rFonts w:ascii="Times New Roman" w:eastAsia="Times New Roman" w:hAnsi="Times New Roman"/>
          <w:color w:val="000000"/>
          <w:sz w:val="28"/>
          <w:szCs w:val="28"/>
          <w:highlight w:val="white"/>
          <w:lang w:eastAsia="ru-RU" w:bidi="ar-SA"/>
        </w:rPr>
        <w:t xml:space="preserve">В случае, если </w:t>
      </w:r>
      <w:r>
        <w:rPr>
          <w:rFonts w:ascii="Times New Roman" w:eastAsia="Times New Roman" w:hAnsi="Times New Roman"/>
          <w:color w:val="00000A"/>
          <w:sz w:val="28"/>
          <w:szCs w:val="28"/>
          <w:highlight w:val="white"/>
          <w:lang w:eastAsia="ru-RU" w:bidi="ar-SA"/>
        </w:rPr>
        <w:t>в нескольких заявках на участие в сравнительном анализе предложений содержатся одинаковые условия исполнения договора или одинаковые ценовые предложения, меньший порядковый номер присваивается заявке на участие в сравнит</w:t>
      </w:r>
      <w:r>
        <w:rPr>
          <w:rFonts w:ascii="Times New Roman" w:eastAsia="Times New Roman" w:hAnsi="Times New Roman"/>
          <w:color w:val="00000A"/>
          <w:sz w:val="28"/>
          <w:szCs w:val="28"/>
          <w:highlight w:val="white"/>
          <w:lang w:eastAsia="ru-RU" w:bidi="ar-SA"/>
        </w:rPr>
        <w:t>ельном анализе предложений, которая поступила ранее других заявок на участие в сравнительном анализе предложений, содержащих такие условия.</w:t>
      </w:r>
    </w:p>
    <w:p w14:paraId="3FF15224"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701"/>
        </w:tabs>
        <w:ind w:firstLine="709"/>
        <w:jc w:val="both"/>
        <w:rPr>
          <w:rFonts w:ascii="Times New Roman" w:hAnsi="Times New Roman"/>
          <w:color w:val="00000A"/>
          <w:sz w:val="28"/>
          <w:szCs w:val="28"/>
          <w:highlight w:val="white"/>
        </w:rPr>
      </w:pPr>
      <w:r>
        <w:rPr>
          <w:rFonts w:ascii="Times New Roman" w:eastAsia="Times New Roman" w:hAnsi="Times New Roman"/>
          <w:sz w:val="28"/>
          <w:szCs w:val="28"/>
        </w:rPr>
        <w:t xml:space="preserve">В </w:t>
      </w:r>
      <w:r>
        <w:rPr>
          <w:rFonts w:ascii="Times New Roman" w:eastAsia="Times New Roman" w:hAnsi="Times New Roman"/>
          <w:sz w:val="28"/>
          <w:szCs w:val="28"/>
          <w:lang w:bidi="ar-SA"/>
        </w:rPr>
        <w:t>случае установления мер, предусмотренных Постановлением</w:t>
      </w:r>
      <w:r>
        <w:rPr>
          <w:rFonts w:ascii="Times New Roman" w:eastAsia="Times New Roman" w:hAnsi="Times New Roman"/>
          <w:sz w:val="28"/>
          <w:szCs w:val="28"/>
          <w:lang w:bidi="ar-SA"/>
        </w:rPr>
        <w:br/>
        <w:t xml:space="preserve">№ 1875, оценка заявок </w:t>
      </w:r>
      <w:r>
        <w:rPr>
          <w:rFonts w:ascii="Times New Roman" w:eastAsia="Times New Roman" w:hAnsi="Times New Roman"/>
          <w:sz w:val="28"/>
          <w:szCs w:val="28"/>
        </w:rPr>
        <w:t>на участие в сравнительном анализе предложений осуществляется с учетом подпункта 3 пункта 8.12 Положения.</w:t>
      </w:r>
    </w:p>
    <w:p w14:paraId="27E90878"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21.12. В случае установления факта подачи одним участником сравнительного анализа предложений двух и более заявок на участие в сравнительном анализе п</w:t>
      </w:r>
      <w:r>
        <w:rPr>
          <w:rFonts w:ascii="Times New Roman" w:eastAsia="Times New Roman" w:hAnsi="Times New Roman"/>
          <w:color w:val="00000A"/>
          <w:sz w:val="28"/>
          <w:szCs w:val="28"/>
          <w:highlight w:val="white"/>
          <w:lang w:eastAsia="ru-RU" w:bidi="ar-SA"/>
        </w:rPr>
        <w:t xml:space="preserve">редложений при условии, что поданные ранее такие заявки этим участником не отозваны, все заявки на участие в сравнительном анализе предложений, поданные этим участником, не рассматриваются и возвращаются ему.  </w:t>
      </w:r>
    </w:p>
    <w:p w14:paraId="31F6B1D2"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56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21.13. Закупочная комиссия не рассматривает и отклоняет заявки на участие в сравнительном анализе предложений, если они не соответствуют требованиям, установленным в извещении о проведении сравнительного анализа предложений, или участником сравнительного а</w:t>
      </w:r>
      <w:r>
        <w:rPr>
          <w:rFonts w:ascii="Times New Roman" w:eastAsia="Times New Roman" w:hAnsi="Times New Roman"/>
          <w:color w:val="00000A"/>
          <w:sz w:val="28"/>
          <w:szCs w:val="28"/>
          <w:highlight w:val="white"/>
          <w:lang w:eastAsia="ru-RU" w:bidi="ar-SA"/>
        </w:rPr>
        <w:t xml:space="preserve">нализа предложений не предоставлены документы и информация, предусмотренные в извещении о проведении сравнительного анализа предложений. </w:t>
      </w:r>
    </w:p>
    <w:p w14:paraId="6010910A"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56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21.14.  Результаты рассмотрения и оценки заявок на участие в сравнительном анализе предложений оформляются протоколом,</w:t>
      </w:r>
      <w:r>
        <w:rPr>
          <w:rFonts w:ascii="Times New Roman" w:eastAsia="Times New Roman" w:hAnsi="Times New Roman"/>
          <w:color w:val="00000A"/>
          <w:sz w:val="28"/>
          <w:szCs w:val="28"/>
          <w:highlight w:val="white"/>
          <w:lang w:eastAsia="ru-RU" w:bidi="ar-SA"/>
        </w:rPr>
        <w:t xml:space="preserve"> который подписывается всеми членами закупочной комиссии в день рассмотрения таких заявок. Протокол рассмотрения и оценки заявок на участие в сравнительном анализе предложений размещается в ЕИС, на официальном сайте не позднее срока рассмотрения заявок на </w:t>
      </w:r>
      <w:r>
        <w:rPr>
          <w:rFonts w:ascii="Times New Roman" w:eastAsia="Times New Roman" w:hAnsi="Times New Roman"/>
          <w:color w:val="00000A"/>
          <w:sz w:val="28"/>
          <w:szCs w:val="28"/>
          <w:highlight w:val="white"/>
          <w:lang w:eastAsia="ru-RU" w:bidi="ar-SA"/>
        </w:rPr>
        <w:t xml:space="preserve">участие в сравнительном анализе предложений. </w:t>
      </w:r>
    </w:p>
    <w:p w14:paraId="76991EF8"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lastRenderedPageBreak/>
        <w:t>21.15. Заказчик вправе провести процедуру, направленную на добровольное изменение участниками сравнительного анализа предложений первоначальных предложений с целью повысить их предпочтительность для Заказчика (</w:t>
      </w:r>
      <w:r>
        <w:rPr>
          <w:rFonts w:ascii="Times New Roman" w:eastAsia="Times New Roman" w:hAnsi="Times New Roman"/>
          <w:color w:val="00000A"/>
          <w:sz w:val="28"/>
          <w:szCs w:val="28"/>
          <w:highlight w:val="white"/>
          <w:lang w:eastAsia="ru-RU" w:bidi="ar-SA"/>
        </w:rPr>
        <w:t xml:space="preserve">далее – переторжка), в порядке, установленном извещением </w:t>
      </w:r>
      <w:r>
        <w:rPr>
          <w:rFonts w:ascii="Times New Roman" w:eastAsia="Times New Roman" w:hAnsi="Times New Roman"/>
          <w:sz w:val="28"/>
          <w:szCs w:val="28"/>
          <w:highlight w:val="white"/>
          <w:lang w:eastAsia="ru-RU" w:bidi="ar-SA"/>
        </w:rPr>
        <w:t>о проведении сравнительного анализа предложений</w:t>
      </w:r>
      <w:r>
        <w:rPr>
          <w:rFonts w:ascii="Times New Roman" w:eastAsia="Times New Roman" w:hAnsi="Times New Roman"/>
          <w:color w:val="00000A"/>
          <w:sz w:val="28"/>
          <w:szCs w:val="28"/>
          <w:highlight w:val="white"/>
          <w:lang w:eastAsia="ru-RU" w:bidi="ar-SA"/>
        </w:rPr>
        <w:t xml:space="preserve">. Переторжка проводится в случае, если по результатам рассмотрения заявок на участие в сравнительном анализе предложений допущено две и более заявки на </w:t>
      </w:r>
      <w:r>
        <w:rPr>
          <w:rFonts w:ascii="Times New Roman" w:eastAsia="Times New Roman" w:hAnsi="Times New Roman"/>
          <w:color w:val="00000A"/>
          <w:sz w:val="28"/>
          <w:szCs w:val="28"/>
          <w:highlight w:val="white"/>
          <w:lang w:eastAsia="ru-RU" w:bidi="ar-SA"/>
        </w:rPr>
        <w:t xml:space="preserve">участие в таком сравнительном анализе предложений. </w:t>
      </w:r>
      <w:r>
        <w:rPr>
          <w:rFonts w:ascii="Times New Roman" w:eastAsia="Times New Roman" w:hAnsi="Times New Roman"/>
          <w:color w:val="000000"/>
          <w:sz w:val="28"/>
          <w:szCs w:val="28"/>
          <w:highlight w:val="white"/>
          <w:lang w:eastAsia="ru-RU" w:bidi="ar-SA"/>
        </w:rPr>
        <w:t xml:space="preserve">Днем проведения переторжки является рабочий день, следующий после даты окончания срока рассмотрения заявок на участие </w:t>
      </w:r>
      <w:r>
        <w:rPr>
          <w:rFonts w:ascii="Times New Roman" w:eastAsia="Times New Roman" w:hAnsi="Times New Roman"/>
          <w:color w:val="00000A"/>
          <w:sz w:val="28"/>
          <w:szCs w:val="28"/>
          <w:highlight w:val="white"/>
          <w:lang w:eastAsia="ru-RU" w:bidi="ar-SA"/>
        </w:rPr>
        <w:t>в сравнительном анализе предложений</w:t>
      </w:r>
      <w:r>
        <w:rPr>
          <w:rFonts w:ascii="Times New Roman" w:eastAsia="Times New Roman" w:hAnsi="Times New Roman"/>
          <w:color w:val="000000"/>
          <w:sz w:val="28"/>
          <w:szCs w:val="28"/>
          <w:highlight w:val="white"/>
          <w:lang w:eastAsia="ru-RU" w:bidi="ar-SA"/>
        </w:rPr>
        <w:t>.</w:t>
      </w:r>
      <w:r>
        <w:rPr>
          <w:rFonts w:ascii="Times New Roman" w:eastAsia="Times New Roman" w:hAnsi="Times New Roman"/>
          <w:color w:val="000000" w:themeColor="text1"/>
          <w:sz w:val="28"/>
          <w:szCs w:val="28"/>
          <w:highlight w:val="white"/>
          <w:lang w:eastAsia="ru-RU" w:bidi="ar-SA"/>
        </w:rPr>
        <w:t xml:space="preserve"> Дата проведения переторжки устанавливается в прото</w:t>
      </w:r>
      <w:r>
        <w:rPr>
          <w:rFonts w:ascii="Times New Roman" w:eastAsia="Times New Roman" w:hAnsi="Times New Roman"/>
          <w:color w:val="000000" w:themeColor="text1"/>
          <w:sz w:val="28"/>
          <w:szCs w:val="28"/>
          <w:highlight w:val="white"/>
          <w:lang w:eastAsia="ru-RU" w:bidi="ar-SA"/>
        </w:rPr>
        <w:t>коле рассмотрения и оценки заявок на участие в сравнительном анализе предложений.</w:t>
      </w:r>
    </w:p>
    <w:p w14:paraId="6B461756"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843"/>
        </w:tabs>
        <w:ind w:firstLine="709"/>
        <w:jc w:val="both"/>
        <w:rPr>
          <w:rFonts w:ascii="Times New Roman" w:hAnsi="Times New Roman"/>
          <w:color w:val="00000A"/>
          <w:sz w:val="28"/>
          <w:szCs w:val="28"/>
          <w:highlight w:val="white"/>
        </w:rPr>
      </w:pPr>
      <w:r>
        <w:rPr>
          <w:rFonts w:ascii="Times New Roman" w:eastAsia="Times New Roman" w:hAnsi="Times New Roman"/>
          <w:color w:val="00000A"/>
          <w:sz w:val="28"/>
          <w:szCs w:val="28"/>
          <w:highlight w:val="white"/>
          <w:lang w:eastAsia="ru-RU" w:bidi="ar-SA"/>
        </w:rPr>
        <w:t>21.16. В переторжке имеют право участвовать все участники закупки, на участие в сравнительном анализе предложений, которые были допущены к участию в сравнительном анализе пре</w:t>
      </w:r>
      <w:r>
        <w:rPr>
          <w:rFonts w:ascii="Times New Roman" w:eastAsia="Times New Roman" w:hAnsi="Times New Roman"/>
          <w:color w:val="00000A"/>
          <w:sz w:val="28"/>
          <w:szCs w:val="28"/>
          <w:highlight w:val="white"/>
          <w:lang w:eastAsia="ru-RU" w:bidi="ar-SA"/>
        </w:rPr>
        <w:t>дложений. Участник сравнительного анализа предложений вправе не улучшать сведения заявки на участие в сравнительном анализе предложений. Если участник сравнительного анализа предложений не предоставил улучшенных сведений такой заявки, то предложение такого</w:t>
      </w:r>
      <w:r>
        <w:rPr>
          <w:rFonts w:ascii="Times New Roman" w:eastAsia="Times New Roman" w:hAnsi="Times New Roman"/>
          <w:color w:val="00000A"/>
          <w:sz w:val="28"/>
          <w:szCs w:val="28"/>
          <w:highlight w:val="white"/>
          <w:lang w:eastAsia="ru-RU" w:bidi="ar-SA"/>
        </w:rPr>
        <w:t xml:space="preserve"> участника, поданное им первоначально, признается окончательным.</w:t>
      </w:r>
    </w:p>
    <w:p w14:paraId="7AFA3932"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1843"/>
        </w:tabs>
        <w:ind w:firstLine="709"/>
        <w:jc w:val="both"/>
        <w:rPr>
          <w:rFonts w:ascii="Times New Roman" w:hAnsi="Times New Roman"/>
          <w:color w:val="000000" w:themeColor="text1"/>
          <w:sz w:val="28"/>
          <w:szCs w:val="28"/>
          <w:highlight w:val="white"/>
        </w:rPr>
      </w:pPr>
      <w:r>
        <w:rPr>
          <w:rFonts w:ascii="Times New Roman" w:eastAsia="Times New Roman" w:hAnsi="Times New Roman"/>
          <w:color w:val="00000A"/>
          <w:sz w:val="28"/>
          <w:szCs w:val="28"/>
          <w:highlight w:val="white"/>
          <w:lang w:eastAsia="ru-RU" w:bidi="ar-SA"/>
        </w:rPr>
        <w:t xml:space="preserve">21.17. Переторжка проводится путем предоставления участниками переторжки заявок, содержащих окончательные предложения на участие в сравнительном анализе предложений. </w:t>
      </w:r>
    </w:p>
    <w:p w14:paraId="6C713636"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284"/>
          <w:tab w:val="left" w:pos="1134"/>
          <w:tab w:val="left" w:pos="1843"/>
        </w:tabs>
        <w:ind w:firstLine="709"/>
        <w:jc w:val="both"/>
        <w:rPr>
          <w:rFonts w:ascii="Times New Roman" w:hAnsi="Times New Roman"/>
          <w:bCs/>
          <w:iCs/>
          <w:color w:val="000000"/>
          <w:sz w:val="28"/>
          <w:szCs w:val="28"/>
          <w:highlight w:val="white"/>
        </w:rPr>
      </w:pPr>
      <w:r>
        <w:rPr>
          <w:rFonts w:ascii="Times New Roman" w:eastAsia="Times New Roman" w:hAnsi="Times New Roman"/>
          <w:bCs/>
          <w:iCs/>
          <w:sz w:val="28"/>
          <w:szCs w:val="28"/>
          <w:highlight w:val="white"/>
          <w:lang w:bidi="ar-SA"/>
        </w:rPr>
        <w:t xml:space="preserve">21.18. </w:t>
      </w:r>
      <w:r>
        <w:rPr>
          <w:rFonts w:ascii="Times New Roman" w:eastAsia="Times New Roman" w:hAnsi="Times New Roman" w:hint="eastAsia"/>
          <w:bCs/>
          <w:iCs/>
          <w:sz w:val="28"/>
          <w:szCs w:val="28"/>
          <w:highlight w:val="white"/>
          <w:lang w:bidi="ar-SA"/>
        </w:rPr>
        <w:t>Результаты</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рассмотрения</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и</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оценки</w:t>
      </w:r>
      <w:r>
        <w:rPr>
          <w:rFonts w:ascii="Times New Roman" w:eastAsia="Times New Roman" w:hAnsi="Times New Roman"/>
          <w:bCs/>
          <w:iCs/>
          <w:sz w:val="28"/>
          <w:szCs w:val="28"/>
          <w:highlight w:val="white"/>
          <w:lang w:bidi="ar-SA"/>
        </w:rPr>
        <w:t xml:space="preserve"> заявок, содержащих окончательные предложения </w:t>
      </w:r>
      <w:r>
        <w:rPr>
          <w:rFonts w:ascii="Times New Roman" w:eastAsia="Times New Roman" w:hAnsi="Times New Roman" w:hint="eastAsia"/>
          <w:bCs/>
          <w:iCs/>
          <w:sz w:val="28"/>
          <w:szCs w:val="28"/>
          <w:highlight w:val="white"/>
          <w:lang w:bidi="ar-SA"/>
        </w:rPr>
        <w:t>на</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участие</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в</w:t>
      </w:r>
      <w:r>
        <w:rPr>
          <w:rFonts w:ascii="Times New Roman" w:eastAsia="Times New Roman" w:hAnsi="Times New Roman"/>
          <w:bCs/>
          <w:iCs/>
          <w:sz w:val="28"/>
          <w:szCs w:val="28"/>
          <w:highlight w:val="white"/>
          <w:lang w:bidi="ar-SA"/>
        </w:rPr>
        <w:t xml:space="preserve"> сравнительном анализе предложений, </w:t>
      </w:r>
      <w:r>
        <w:rPr>
          <w:rFonts w:ascii="Times New Roman" w:eastAsia="Times New Roman" w:hAnsi="Times New Roman" w:hint="eastAsia"/>
          <w:bCs/>
          <w:iCs/>
          <w:sz w:val="28"/>
          <w:szCs w:val="28"/>
          <w:highlight w:val="white"/>
          <w:lang w:bidi="ar-SA"/>
        </w:rPr>
        <w:t>оформляются</w:t>
      </w:r>
      <w:r>
        <w:rPr>
          <w:rFonts w:ascii="Times New Roman" w:eastAsia="Times New Roman" w:hAnsi="Times New Roman"/>
          <w:bCs/>
          <w:iCs/>
          <w:sz w:val="28"/>
          <w:szCs w:val="28"/>
          <w:highlight w:val="white"/>
          <w:lang w:bidi="ar-SA"/>
        </w:rPr>
        <w:t xml:space="preserve"> </w:t>
      </w:r>
      <w:r>
        <w:rPr>
          <w:rFonts w:ascii="Times New Roman" w:eastAsia="Times New Roman" w:hAnsi="Times New Roman" w:hint="eastAsia"/>
          <w:bCs/>
          <w:iCs/>
          <w:sz w:val="28"/>
          <w:szCs w:val="28"/>
          <w:highlight w:val="white"/>
          <w:lang w:bidi="ar-SA"/>
        </w:rPr>
        <w:t>протоколом</w:t>
      </w:r>
      <w:r>
        <w:rPr>
          <w:rFonts w:ascii="Times New Roman" w:eastAsia="Times New Roman" w:hAnsi="Times New Roman"/>
          <w:bCs/>
          <w:iCs/>
          <w:sz w:val="28"/>
          <w:szCs w:val="28"/>
          <w:highlight w:val="white"/>
          <w:lang w:bidi="ar-SA"/>
        </w:rPr>
        <w:t xml:space="preserve"> подведения итогов, который подписывается всеми членами закупочной комиссии в день рассмотрения таких заявок. Срок рассмотрения окончательных предложений не должен превышать одного рабочего дня с даты проведения переторжки. Протокол подведения итогов </w:t>
      </w:r>
      <w:r>
        <w:rPr>
          <w:rFonts w:ascii="Times New Roman" w:eastAsia="Times New Roman" w:hAnsi="Times New Roman"/>
          <w:bCs/>
          <w:iCs/>
          <w:color w:val="000000"/>
          <w:sz w:val="28"/>
          <w:szCs w:val="28"/>
          <w:highlight w:val="white"/>
          <w:lang w:bidi="ar-SA"/>
        </w:rPr>
        <w:t>разме</w:t>
      </w:r>
      <w:r>
        <w:rPr>
          <w:rFonts w:ascii="Times New Roman" w:eastAsia="Times New Roman" w:hAnsi="Times New Roman"/>
          <w:bCs/>
          <w:iCs/>
          <w:color w:val="000000"/>
          <w:sz w:val="28"/>
          <w:szCs w:val="28"/>
          <w:highlight w:val="white"/>
          <w:lang w:bidi="ar-SA"/>
        </w:rPr>
        <w:t>щается в ЕИС, на официальном сайте</w:t>
      </w:r>
      <w:r>
        <w:rPr>
          <w:rFonts w:ascii="Times New Roman" w:eastAsia="Times New Roman" w:hAnsi="Times New Roman"/>
          <w:bCs/>
          <w:iCs/>
          <w:sz w:val="28"/>
          <w:szCs w:val="28"/>
          <w:highlight w:val="white"/>
          <w:lang w:bidi="ar-SA"/>
        </w:rPr>
        <w:t xml:space="preserve"> не позднее </w:t>
      </w:r>
      <w:proofErr w:type="gramStart"/>
      <w:r>
        <w:rPr>
          <w:rFonts w:ascii="Times New Roman" w:eastAsia="Times New Roman" w:hAnsi="Times New Roman"/>
          <w:bCs/>
          <w:iCs/>
          <w:sz w:val="28"/>
          <w:szCs w:val="28"/>
          <w:highlight w:val="white"/>
          <w:lang w:bidi="ar-SA"/>
        </w:rPr>
        <w:t>трех  дней</w:t>
      </w:r>
      <w:proofErr w:type="gramEnd"/>
      <w:r>
        <w:rPr>
          <w:rFonts w:ascii="Times New Roman" w:eastAsia="Times New Roman" w:hAnsi="Times New Roman"/>
          <w:bCs/>
          <w:iCs/>
          <w:sz w:val="28"/>
          <w:szCs w:val="28"/>
          <w:highlight w:val="white"/>
          <w:lang w:bidi="ar-SA"/>
        </w:rPr>
        <w:t xml:space="preserve"> со дня его подписания. </w:t>
      </w:r>
    </w:p>
    <w:p w14:paraId="4E39A9FB"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284"/>
          <w:tab w:val="left" w:pos="709"/>
          <w:tab w:val="left" w:pos="1134"/>
          <w:tab w:val="left" w:pos="1843"/>
        </w:tabs>
        <w:ind w:firstLine="709"/>
        <w:jc w:val="both"/>
        <w:rPr>
          <w:rFonts w:ascii="Times New Roman" w:hAnsi="Times New Roman"/>
          <w:sz w:val="28"/>
          <w:szCs w:val="28"/>
          <w:highlight w:val="white"/>
        </w:rPr>
      </w:pPr>
      <w:r>
        <w:rPr>
          <w:rFonts w:ascii="Times New Roman" w:eastAsia="Times New Roman" w:hAnsi="Times New Roman"/>
          <w:color w:val="00000A"/>
          <w:sz w:val="28"/>
          <w:szCs w:val="28"/>
          <w:highlight w:val="white"/>
          <w:lang w:eastAsia="ru-RU" w:bidi="ar-SA"/>
        </w:rPr>
        <w:t>21.19. Если не подано ни одной заявки на участие в сравнительном анализе предложений или если по результатам рассмотрения заявок на участие в сравнительном анализе предложений</w:t>
      </w:r>
      <w:r>
        <w:rPr>
          <w:rFonts w:ascii="Times New Roman" w:eastAsia="Times New Roman" w:hAnsi="Times New Roman"/>
          <w:color w:val="00000A"/>
          <w:sz w:val="28"/>
          <w:szCs w:val="28"/>
          <w:highlight w:val="white"/>
          <w:lang w:eastAsia="ru-RU" w:bidi="ar-SA"/>
        </w:rPr>
        <w:t xml:space="preserve"> закупочной комиссией отклонены все поданные заявки, сравнительный анализ предложений признается несостоявшимся. В указанном случае </w:t>
      </w:r>
      <w:r>
        <w:rPr>
          <w:rFonts w:ascii="Times New Roman" w:eastAsia="Times New Roman" w:hAnsi="Times New Roman"/>
          <w:sz w:val="28"/>
          <w:szCs w:val="28"/>
          <w:highlight w:val="white"/>
          <w:lang w:eastAsia="ru-RU" w:bidi="ar-SA"/>
        </w:rPr>
        <w:t>Заказчик вправе провести повторный сравнительный анализ предложений или осуществить закупку иным способом, предусмотренным П</w:t>
      </w:r>
      <w:r>
        <w:rPr>
          <w:rFonts w:ascii="Times New Roman" w:eastAsia="Times New Roman" w:hAnsi="Times New Roman"/>
          <w:sz w:val="28"/>
          <w:szCs w:val="28"/>
          <w:highlight w:val="white"/>
          <w:lang w:eastAsia="ru-RU" w:bidi="ar-SA"/>
        </w:rPr>
        <w:t>оложением.</w:t>
      </w:r>
    </w:p>
    <w:p w14:paraId="153ADF79"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276"/>
          <w:tab w:val="left" w:pos="1843"/>
        </w:tabs>
        <w:ind w:firstLine="709"/>
        <w:jc w:val="both"/>
        <w:rPr>
          <w:rFonts w:ascii="Times New Roman" w:hAnsi="Times New Roman"/>
          <w:bCs/>
          <w:iCs/>
          <w:sz w:val="28"/>
          <w:szCs w:val="28"/>
          <w:highlight w:val="white"/>
        </w:rPr>
      </w:pPr>
      <w:r>
        <w:rPr>
          <w:rFonts w:ascii="Times New Roman" w:eastAsia="Times New Roman" w:hAnsi="Times New Roman"/>
          <w:bCs/>
          <w:iCs/>
          <w:sz w:val="28"/>
          <w:szCs w:val="28"/>
          <w:highlight w:val="white"/>
          <w:lang w:bidi="ar-SA"/>
        </w:rPr>
        <w:t xml:space="preserve">21.20. Договор заключается с победителем (единственным участником) сравнительного анализа предложений на условиях, </w:t>
      </w:r>
      <w:r>
        <w:rPr>
          <w:rFonts w:ascii="Times New Roman" w:eastAsia="Times New Roman" w:hAnsi="Times New Roman"/>
          <w:bCs/>
          <w:iCs/>
          <w:color w:val="000000"/>
          <w:sz w:val="28"/>
          <w:szCs w:val="28"/>
          <w:highlight w:val="white"/>
          <w:lang w:bidi="ar-SA"/>
        </w:rPr>
        <w:t xml:space="preserve">предусмотренных извещением </w:t>
      </w:r>
      <w:r>
        <w:rPr>
          <w:rFonts w:ascii="Times New Roman" w:eastAsia="Times New Roman" w:hAnsi="Times New Roman"/>
          <w:bCs/>
          <w:iCs/>
          <w:sz w:val="28"/>
          <w:szCs w:val="28"/>
          <w:highlight w:val="white"/>
          <w:lang w:bidi="ar-SA"/>
        </w:rPr>
        <w:t>о проведении сравнительного анализа предложений</w:t>
      </w:r>
      <w:r>
        <w:rPr>
          <w:rFonts w:ascii="Times New Roman" w:eastAsia="Times New Roman" w:hAnsi="Times New Roman"/>
          <w:bCs/>
          <w:iCs/>
          <w:color w:val="000000"/>
          <w:sz w:val="28"/>
          <w:szCs w:val="28"/>
          <w:highlight w:val="white"/>
          <w:lang w:bidi="ar-SA"/>
        </w:rPr>
        <w:t xml:space="preserve"> и заявкой победителя </w:t>
      </w:r>
      <w:r>
        <w:rPr>
          <w:rFonts w:ascii="Times New Roman" w:eastAsia="Times New Roman" w:hAnsi="Times New Roman"/>
          <w:bCs/>
          <w:iCs/>
          <w:sz w:val="28"/>
          <w:szCs w:val="28"/>
          <w:highlight w:val="white"/>
          <w:lang w:bidi="ar-SA"/>
        </w:rPr>
        <w:t>сравнительного анализа предложений</w:t>
      </w:r>
      <w:r>
        <w:rPr>
          <w:rFonts w:ascii="Times New Roman" w:eastAsia="Times New Roman" w:hAnsi="Times New Roman"/>
          <w:bCs/>
          <w:iCs/>
          <w:sz w:val="28"/>
          <w:szCs w:val="28"/>
          <w:highlight w:val="white"/>
          <w:lang w:bidi="ar-SA"/>
        </w:rPr>
        <w:t xml:space="preserve"> </w:t>
      </w:r>
      <w:r>
        <w:rPr>
          <w:rFonts w:ascii="Times New Roman" w:eastAsia="Times New Roman" w:hAnsi="Times New Roman"/>
          <w:bCs/>
          <w:iCs/>
          <w:color w:val="000000"/>
          <w:sz w:val="28"/>
          <w:szCs w:val="28"/>
          <w:highlight w:val="white"/>
          <w:lang w:bidi="ar-SA"/>
        </w:rPr>
        <w:t xml:space="preserve">либо заявкой единственного участника закупки, заявка которого по результатам рассмотрения заявок на участие в </w:t>
      </w:r>
      <w:r>
        <w:rPr>
          <w:rFonts w:ascii="Times New Roman" w:eastAsia="Times New Roman" w:hAnsi="Times New Roman"/>
          <w:bCs/>
          <w:iCs/>
          <w:sz w:val="28"/>
          <w:szCs w:val="28"/>
          <w:highlight w:val="white"/>
          <w:lang w:bidi="ar-SA"/>
        </w:rPr>
        <w:t xml:space="preserve">проведении сравнительного анализа </w:t>
      </w:r>
      <w:r>
        <w:rPr>
          <w:rFonts w:ascii="Times New Roman" w:eastAsia="Times New Roman" w:hAnsi="Times New Roman"/>
          <w:bCs/>
          <w:iCs/>
          <w:sz w:val="28"/>
          <w:szCs w:val="28"/>
          <w:highlight w:val="white"/>
          <w:lang w:bidi="ar-SA"/>
        </w:rPr>
        <w:lastRenderedPageBreak/>
        <w:t xml:space="preserve">предложений </w:t>
      </w:r>
      <w:r>
        <w:rPr>
          <w:rFonts w:ascii="Times New Roman" w:eastAsia="Times New Roman" w:hAnsi="Times New Roman"/>
          <w:bCs/>
          <w:iCs/>
          <w:color w:val="000000"/>
          <w:sz w:val="28"/>
          <w:szCs w:val="28"/>
          <w:highlight w:val="white"/>
          <w:lang w:bidi="ar-SA"/>
        </w:rPr>
        <w:t xml:space="preserve">признана соответствующей требованиям извещения </w:t>
      </w:r>
      <w:r>
        <w:rPr>
          <w:rFonts w:ascii="Times New Roman" w:eastAsia="Times New Roman" w:hAnsi="Times New Roman"/>
          <w:bCs/>
          <w:iCs/>
          <w:sz w:val="28"/>
          <w:szCs w:val="28"/>
          <w:highlight w:val="white"/>
          <w:lang w:bidi="ar-SA"/>
        </w:rPr>
        <w:t xml:space="preserve">о проведении сравнительного анализа предложений </w:t>
      </w:r>
      <w:r>
        <w:rPr>
          <w:rFonts w:ascii="Times New Roman" w:eastAsia="Times New Roman" w:hAnsi="Times New Roman"/>
          <w:bCs/>
          <w:iCs/>
          <w:color w:val="000000"/>
          <w:sz w:val="28"/>
          <w:szCs w:val="28"/>
          <w:highlight w:val="white"/>
          <w:lang w:bidi="ar-SA"/>
        </w:rPr>
        <w:t>в по</w:t>
      </w:r>
      <w:r>
        <w:rPr>
          <w:rFonts w:ascii="Times New Roman" w:eastAsia="Times New Roman" w:hAnsi="Times New Roman"/>
          <w:bCs/>
          <w:iCs/>
          <w:color w:val="000000"/>
          <w:sz w:val="28"/>
          <w:szCs w:val="28"/>
          <w:highlight w:val="white"/>
          <w:lang w:bidi="ar-SA"/>
        </w:rPr>
        <w:t xml:space="preserve">рядке, установленном извещением </w:t>
      </w:r>
      <w:r>
        <w:rPr>
          <w:rFonts w:ascii="Times New Roman" w:eastAsia="Times New Roman" w:hAnsi="Times New Roman"/>
          <w:bCs/>
          <w:iCs/>
          <w:sz w:val="28"/>
          <w:szCs w:val="28"/>
          <w:highlight w:val="white"/>
          <w:lang w:bidi="ar-SA"/>
        </w:rPr>
        <w:t xml:space="preserve">о проведении сравнительного анализа предложений, но не позднее чем через 10 дней с момента публикации протокола рассмотрения и оценки заявок на участие в сравнительном анализе предложений, а в случае проведения переторжки с </w:t>
      </w:r>
      <w:r>
        <w:rPr>
          <w:rFonts w:ascii="Times New Roman" w:eastAsia="Times New Roman" w:hAnsi="Times New Roman"/>
          <w:bCs/>
          <w:iCs/>
          <w:sz w:val="28"/>
          <w:szCs w:val="28"/>
          <w:highlight w:val="white"/>
          <w:lang w:bidi="ar-SA"/>
        </w:rPr>
        <w:t>момента публикации протокола подведения итогов. Заказчик вправе заключить договоры с несколькими участниками сравнительного анализа предложений, допущенными к участию в закупке, в порядке, установленном извещением о проведении сравнительного анализа предло</w:t>
      </w:r>
      <w:r>
        <w:rPr>
          <w:rFonts w:ascii="Times New Roman" w:eastAsia="Times New Roman" w:hAnsi="Times New Roman"/>
          <w:bCs/>
          <w:iCs/>
          <w:sz w:val="28"/>
          <w:szCs w:val="28"/>
          <w:highlight w:val="white"/>
          <w:lang w:bidi="ar-SA"/>
        </w:rPr>
        <w:t xml:space="preserve">жений. </w:t>
      </w:r>
    </w:p>
    <w:p w14:paraId="0E9BDDE8"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shd w:val="clear" w:color="auto" w:fill="FFFFFF"/>
        <w:tabs>
          <w:tab w:val="left" w:pos="0"/>
          <w:tab w:val="left" w:pos="1134"/>
          <w:tab w:val="left" w:pos="1276"/>
          <w:tab w:val="left" w:pos="1843"/>
        </w:tabs>
        <w:ind w:firstLine="709"/>
        <w:jc w:val="both"/>
        <w:rPr>
          <w:rFonts w:ascii="Times New Roman" w:hAnsi="Times New Roman"/>
          <w:bCs/>
          <w:iCs/>
          <w:sz w:val="28"/>
          <w:szCs w:val="28"/>
          <w:highlight w:val="white"/>
        </w:rPr>
      </w:pPr>
      <w:r>
        <w:rPr>
          <w:rFonts w:ascii="Times New Roman" w:eastAsia="Times New Roman" w:hAnsi="Times New Roman"/>
          <w:bCs/>
          <w:iCs/>
          <w:sz w:val="28"/>
          <w:szCs w:val="28"/>
          <w:highlight w:val="white"/>
          <w:lang w:bidi="ar-SA"/>
        </w:rPr>
        <w:t>21.21. Участник закупки, с которым заключается договор, признается уклонившимся от заключения договора, если указанный участник не представил Заказчику подписанный договор в срок, указанный в извещении о проведении сравнительного анализа предложени</w:t>
      </w:r>
      <w:r>
        <w:rPr>
          <w:rFonts w:ascii="Times New Roman" w:eastAsia="Times New Roman" w:hAnsi="Times New Roman"/>
          <w:bCs/>
          <w:iCs/>
          <w:sz w:val="28"/>
          <w:szCs w:val="28"/>
          <w:highlight w:val="white"/>
          <w:lang w:bidi="ar-SA"/>
        </w:rPr>
        <w:t xml:space="preserve">й, а также в случае непредоставления обеспечения исполнения договора в срок, установленный для заключения договора. </w:t>
      </w:r>
    </w:p>
    <w:p w14:paraId="0C9CC28F" w14:textId="77777777" w:rsidR="00EE0DB7" w:rsidRDefault="00370EA2">
      <w:pPr>
        <w:pBdr>
          <w:top w:val="none" w:sz="0" w:space="0" w:color="000000"/>
          <w:left w:val="none" w:sz="0" w:space="0" w:color="000000"/>
          <w:bottom w:val="none" w:sz="0" w:space="0" w:color="000000"/>
          <w:right w:val="none" w:sz="0" w:space="0" w:color="000000"/>
          <w:between w:val="none" w:sz="0" w:space="0" w:color="000000"/>
        </w:pBdr>
        <w:tabs>
          <w:tab w:val="left" w:pos="0"/>
          <w:tab w:val="left" w:pos="1843"/>
        </w:tabs>
        <w:ind w:firstLine="709"/>
        <w:contextualSpacing/>
        <w:jc w:val="both"/>
        <w:rPr>
          <w:rFonts w:ascii="Times New Roman" w:hAnsi="Times New Roman"/>
          <w:bCs/>
          <w:iCs/>
          <w:sz w:val="28"/>
          <w:szCs w:val="28"/>
          <w:highlight w:val="white"/>
        </w:rPr>
      </w:pPr>
      <w:r>
        <w:rPr>
          <w:rFonts w:ascii="Times New Roman" w:eastAsia="Times New Roman" w:hAnsi="Times New Roman"/>
          <w:sz w:val="28"/>
          <w:szCs w:val="28"/>
          <w:highlight w:val="white"/>
          <w:lang w:eastAsia="ru-RU" w:bidi="ar-SA"/>
        </w:rPr>
        <w:t>21.22. Если</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победитель (единственный участник) сравнительного анализа предложений признан уклонившимся</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от</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заключения</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договора,</w:t>
      </w:r>
      <w:r>
        <w:rPr>
          <w:rFonts w:ascii="Times New Roman" w:eastAsia="Times New Roman" w:hAnsi="Times New Roman"/>
          <w:spacing w:val="1"/>
          <w:sz w:val="28"/>
          <w:szCs w:val="28"/>
          <w:highlight w:val="white"/>
          <w:lang w:eastAsia="ru-RU" w:bidi="ar-SA"/>
        </w:rPr>
        <w:t xml:space="preserve"> </w:t>
      </w:r>
      <w:r>
        <w:rPr>
          <w:rFonts w:ascii="Times New Roman" w:eastAsia="Times New Roman" w:hAnsi="Times New Roman"/>
          <w:sz w:val="28"/>
          <w:szCs w:val="28"/>
          <w:highlight w:val="white"/>
          <w:lang w:eastAsia="ru-RU" w:bidi="ar-SA"/>
        </w:rPr>
        <w:t xml:space="preserve">Заказчик вправе заключить договор с участником закупки, </w:t>
      </w:r>
      <w:r>
        <w:rPr>
          <w:rFonts w:ascii="Times New Roman" w:eastAsia="Times New Roman" w:hAnsi="Times New Roman"/>
          <w:bCs/>
          <w:iCs/>
          <w:sz w:val="28"/>
          <w:szCs w:val="28"/>
          <w:highlight w:val="white"/>
          <w:lang w:bidi="ar-SA"/>
        </w:rPr>
        <w:t>чья заявка получила второй порядковый номер при оценке и сопоставлении заявок участников по цене и условиям, предложенным вторым участником закупки.</w:t>
      </w:r>
    </w:p>
    <w:p w14:paraId="74E0A10B" w14:textId="77777777" w:rsidR="00EE0DB7" w:rsidRDefault="00370EA2">
      <w:pPr>
        <w:pStyle w:val="a5"/>
        <w:widowControl w:val="0"/>
        <w:shd w:val="clear" w:color="auto" w:fill="FFFFFF"/>
        <w:tabs>
          <w:tab w:val="left" w:pos="709"/>
        </w:tabs>
        <w:spacing w:after="0" w:line="240" w:lineRule="auto"/>
        <w:ind w:firstLine="709"/>
        <w:jc w:val="both"/>
        <w:rPr>
          <w:rFonts w:ascii="Times New Roman" w:hAnsi="Times New Roman"/>
          <w:color w:val="auto"/>
          <w:sz w:val="28"/>
          <w:szCs w:val="28"/>
          <w:highlight w:val="white"/>
        </w:rPr>
      </w:pPr>
      <w:r>
        <w:rPr>
          <w:rFonts w:ascii="Times New Roman" w:eastAsia="Times New Roman" w:hAnsi="Times New Roman"/>
          <w:color w:val="auto"/>
          <w:sz w:val="28"/>
          <w:szCs w:val="28"/>
          <w:highlight w:val="white"/>
          <w:lang w:eastAsia="ru-RU"/>
        </w:rPr>
        <w:t>21.23. Заказчик вправе отказаться от заключения договора на любом этапе до момента подписания. Если извещен</w:t>
      </w:r>
      <w:r>
        <w:rPr>
          <w:rFonts w:ascii="Times New Roman" w:eastAsia="Times New Roman" w:hAnsi="Times New Roman"/>
          <w:color w:val="auto"/>
          <w:sz w:val="28"/>
          <w:szCs w:val="28"/>
          <w:highlight w:val="white"/>
          <w:lang w:eastAsia="ru-RU"/>
        </w:rPr>
        <w:t xml:space="preserve">ием о проведении сравнительного анализа предложений было установлено </w:t>
      </w:r>
      <w:proofErr w:type="gramStart"/>
      <w:r>
        <w:rPr>
          <w:rFonts w:ascii="Times New Roman" w:eastAsia="Times New Roman" w:hAnsi="Times New Roman"/>
          <w:color w:val="auto"/>
          <w:sz w:val="28"/>
          <w:szCs w:val="28"/>
          <w:highlight w:val="white"/>
          <w:lang w:eastAsia="ru-RU"/>
        </w:rPr>
        <w:t>обеспечение исполнения договора</w:t>
      </w:r>
      <w:proofErr w:type="gramEnd"/>
      <w:r>
        <w:rPr>
          <w:rFonts w:ascii="Times New Roman" w:eastAsia="Times New Roman" w:hAnsi="Times New Roman"/>
          <w:color w:val="auto"/>
          <w:sz w:val="28"/>
          <w:szCs w:val="28"/>
          <w:highlight w:val="white"/>
          <w:lang w:eastAsia="ru-RU"/>
        </w:rPr>
        <w:t xml:space="preserve"> и победитель (единственный участник) сравнительного анализа предложений предоставил обеспечение исполнения договора, то Заказчик вправе отказаться от заклю</w:t>
      </w:r>
      <w:r>
        <w:rPr>
          <w:rFonts w:ascii="Times New Roman" w:eastAsia="Times New Roman" w:hAnsi="Times New Roman"/>
          <w:color w:val="auto"/>
          <w:sz w:val="28"/>
          <w:szCs w:val="28"/>
          <w:highlight w:val="white"/>
          <w:lang w:eastAsia="ru-RU"/>
        </w:rPr>
        <w:t xml:space="preserve">чения договора только по согласованию с таким победителем (единственным участником) закупки. Решение об отказе от заключения договора </w:t>
      </w:r>
      <w:r>
        <w:rPr>
          <w:rFonts w:ascii="Times New Roman" w:eastAsia="Times New Roman" w:hAnsi="Times New Roman"/>
          <w:color w:val="000000"/>
          <w:sz w:val="28"/>
          <w:szCs w:val="28"/>
          <w:highlight w:val="white"/>
          <w:lang w:eastAsia="ru-RU"/>
        </w:rPr>
        <w:t xml:space="preserve">размещается в ЕИС, на официальном сайте </w:t>
      </w:r>
      <w:r>
        <w:rPr>
          <w:rFonts w:ascii="Times New Roman" w:eastAsia="Times New Roman" w:hAnsi="Times New Roman"/>
          <w:color w:val="auto"/>
          <w:sz w:val="28"/>
          <w:szCs w:val="28"/>
          <w:highlight w:val="white"/>
          <w:lang w:eastAsia="ru-RU"/>
        </w:rPr>
        <w:t>не позднее трех дней с момента принятия этого решения.</w:t>
      </w:r>
    </w:p>
    <w:p w14:paraId="688F0C91" w14:textId="77777777" w:rsidR="00EE0DB7" w:rsidRDefault="00EE0DB7">
      <w:pPr>
        <w:pStyle w:val="ConsPlusNormal"/>
        <w:widowControl w:val="0"/>
        <w:shd w:val="clear" w:color="auto" w:fill="FFFFFF"/>
        <w:tabs>
          <w:tab w:val="left" w:pos="1701"/>
        </w:tabs>
        <w:ind w:firstLine="709"/>
        <w:jc w:val="both"/>
        <w:rPr>
          <w:highlight w:val="white"/>
        </w:rPr>
      </w:pPr>
    </w:p>
    <w:p w14:paraId="52E21454" w14:textId="77777777" w:rsidR="00EE0DB7" w:rsidRDefault="00370EA2">
      <w:pPr>
        <w:pStyle w:val="1"/>
        <w:keepNext w:val="0"/>
        <w:widowControl w:val="0"/>
        <w:shd w:val="clear" w:color="auto" w:fill="FFFFFF"/>
        <w:tabs>
          <w:tab w:val="left" w:pos="709"/>
          <w:tab w:val="left" w:pos="1701"/>
        </w:tabs>
        <w:spacing w:before="0" w:after="0"/>
        <w:ind w:firstLine="709"/>
        <w:jc w:val="center"/>
        <w:rPr>
          <w:rFonts w:ascii="Times New Roman" w:hAnsi="Times New Roman"/>
          <w:b w:val="0"/>
          <w:sz w:val="28"/>
          <w:szCs w:val="28"/>
          <w:highlight w:val="white"/>
        </w:rPr>
      </w:pPr>
      <w:bookmarkStart w:id="99" w:name="_Toc450226747"/>
      <w:bookmarkStart w:id="100" w:name="_Toc516146027"/>
      <w:r>
        <w:rPr>
          <w:rFonts w:ascii="Times New Roman" w:hAnsi="Times New Roman"/>
          <w:b w:val="0"/>
          <w:sz w:val="28"/>
          <w:szCs w:val="28"/>
          <w:highlight w:val="white"/>
        </w:rPr>
        <w:t>Глава 22. ПРОВЕДЕНИЕ ЗАКРЫ</w:t>
      </w:r>
      <w:r>
        <w:rPr>
          <w:rFonts w:ascii="Times New Roman" w:hAnsi="Times New Roman"/>
          <w:b w:val="0"/>
          <w:sz w:val="28"/>
          <w:szCs w:val="28"/>
          <w:highlight w:val="white"/>
        </w:rPr>
        <w:t>ТЫХ ПРОЦЕДУР ЗАКУПОК</w:t>
      </w:r>
      <w:bookmarkEnd w:id="99"/>
      <w:bookmarkEnd w:id="100"/>
    </w:p>
    <w:p w14:paraId="4632CBCF" w14:textId="77777777" w:rsidR="00EE0DB7" w:rsidRDefault="00EE0DB7">
      <w:pPr>
        <w:pStyle w:val="a5"/>
        <w:widowControl w:val="0"/>
        <w:shd w:val="clear" w:color="auto" w:fill="FFFFFF"/>
        <w:tabs>
          <w:tab w:val="left" w:pos="709"/>
          <w:tab w:val="left" w:pos="1701"/>
        </w:tabs>
        <w:spacing w:after="0" w:line="240" w:lineRule="auto"/>
        <w:ind w:firstLine="709"/>
        <w:jc w:val="both"/>
        <w:rPr>
          <w:rFonts w:ascii="Times New Roman" w:hAnsi="Times New Roman"/>
          <w:color w:val="000000"/>
          <w:sz w:val="28"/>
          <w:szCs w:val="28"/>
          <w:highlight w:val="white"/>
        </w:rPr>
      </w:pPr>
    </w:p>
    <w:p w14:paraId="25C19041"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709"/>
          <w:tab w:val="left" w:pos="850"/>
          <w:tab w:val="left" w:pos="851"/>
          <w:tab w:val="left" w:pos="993"/>
        </w:tabs>
        <w:ind w:right="9"/>
        <w:jc w:val="both"/>
        <w:rPr>
          <w:rFonts w:ascii="Times New Roman" w:hAnsi="Times New Roman"/>
          <w:color w:val="000000" w:themeColor="text1"/>
          <w:sz w:val="28"/>
          <w:szCs w:val="28"/>
          <w:highlight w:val="white"/>
          <w:u w:val="single"/>
        </w:rPr>
      </w:pPr>
      <w:r>
        <w:rPr>
          <w:rFonts w:ascii="Times New Roman" w:eastAsia="Times New Roman" w:hAnsi="Times New Roman"/>
          <w:color w:val="000000"/>
          <w:sz w:val="28"/>
          <w:szCs w:val="28"/>
          <w:highlight w:val="white"/>
        </w:rPr>
        <w:t xml:space="preserve">          22.1.  </w:t>
      </w:r>
      <w:r>
        <w:rPr>
          <w:rFonts w:ascii="Times New Roman" w:eastAsia="Times New Roman" w:hAnsi="Times New Roman"/>
          <w:color w:val="000000" w:themeColor="text1"/>
          <w:sz w:val="28"/>
          <w:szCs w:val="28"/>
          <w:highlight w:val="white"/>
        </w:rPr>
        <w:t xml:space="preserve">Закрытые закупки проводятся заказчиком в случае, если </w:t>
      </w:r>
      <w:r>
        <w:rPr>
          <w:rFonts w:ascii="Times New Roman" w:eastAsia="Times New Roman" w:hAnsi="Times New Roman"/>
          <w:color w:val="000000" w:themeColor="text1"/>
          <w:sz w:val="28"/>
          <w:szCs w:val="28"/>
          <w:highlight w:val="white"/>
        </w:rPr>
        <w:t>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w:t>
      </w:r>
      <w:r>
        <w:rPr>
          <w:rFonts w:ascii="Times New Roman" w:eastAsia="Times New Roman" w:hAnsi="Times New Roman"/>
          <w:color w:val="000000" w:themeColor="text1"/>
          <w:sz w:val="28"/>
          <w:szCs w:val="28"/>
          <w:highlight w:val="white"/>
        </w:rPr>
        <w:t xml:space="preserve">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w:t>
      </w:r>
      <w:r>
        <w:rPr>
          <w:rFonts w:ascii="Times New Roman" w:eastAsia="Times New Roman" w:hAnsi="Times New Roman"/>
          <w:color w:val="000000" w:themeColor="text1"/>
          <w:sz w:val="28"/>
          <w:szCs w:val="28"/>
          <w:highlight w:val="white"/>
        </w:rPr>
        <w:t xml:space="preserve">Федерации в отношении такой закупки принято решение в соответствии с пунктом 2 или 3 части 8 статьи 3.1 Федерального закона № 223-ФЗ, или если закупка проводится в случаях, определенных </w:t>
      </w:r>
      <w:r>
        <w:rPr>
          <w:rFonts w:ascii="Times New Roman" w:eastAsia="Times New Roman" w:hAnsi="Times New Roman"/>
          <w:color w:val="000000" w:themeColor="text1"/>
          <w:sz w:val="28"/>
          <w:szCs w:val="28"/>
          <w:highlight w:val="white"/>
        </w:rPr>
        <w:lastRenderedPageBreak/>
        <w:t xml:space="preserve">Правительством Российской Федерации в соответствии с частью 16 статьи </w:t>
      </w:r>
      <w:r>
        <w:rPr>
          <w:rFonts w:ascii="Times New Roman" w:eastAsia="Times New Roman" w:hAnsi="Times New Roman"/>
          <w:color w:val="000000" w:themeColor="text1"/>
          <w:sz w:val="28"/>
          <w:szCs w:val="28"/>
          <w:highlight w:val="white"/>
        </w:rPr>
        <w:t>4 Федерального закона № 223-ФЗ.</w:t>
      </w:r>
    </w:p>
    <w:p w14:paraId="0DC7CF1B" w14:textId="77777777" w:rsidR="00EE0DB7" w:rsidRDefault="00370EA2">
      <w:pPr>
        <w:pStyle w:val="a5"/>
        <w:widowControl w:val="0"/>
        <w:shd w:val="clear" w:color="auto" w:fill="FFFFFF"/>
        <w:tabs>
          <w:tab w:val="left" w:pos="709"/>
          <w:tab w:val="left" w:pos="1701"/>
        </w:tabs>
        <w:spacing w:after="0" w:line="240" w:lineRule="auto"/>
        <w:ind w:firstLine="567"/>
        <w:jc w:val="both"/>
        <w:rPr>
          <w:rFonts w:ascii="Times New Roman" w:hAnsi="Times New Roman"/>
          <w:color w:val="000000" w:themeColor="text1"/>
          <w:sz w:val="28"/>
          <w:szCs w:val="28"/>
          <w:highlight w:val="white"/>
        </w:rPr>
      </w:pPr>
      <w:r>
        <w:rPr>
          <w:rFonts w:ascii="Times New Roman" w:eastAsia="Times New Roman" w:hAnsi="Times New Roman"/>
          <w:sz w:val="28"/>
          <w:szCs w:val="28"/>
          <w:highlight w:val="white"/>
        </w:rPr>
        <w:t xml:space="preserve">  22.2. </w:t>
      </w:r>
      <w:r>
        <w:rPr>
          <w:rFonts w:ascii="Times New Roman" w:eastAsia="Times New Roman" w:hAnsi="Times New Roman"/>
          <w:color w:val="000000" w:themeColor="text1"/>
          <w:sz w:val="28"/>
          <w:szCs w:val="28"/>
          <w:highlight w:val="white"/>
        </w:rPr>
        <w:t xml:space="preserve">Под закрытыми способами закупки понимаются закрытый конкурс, закрытый аукцион, закрытый запрос котировок, закрытый запрос предложений (далее – закрытые конкурентные закупки). </w:t>
      </w:r>
    </w:p>
    <w:p w14:paraId="4560E8D8" w14:textId="77777777" w:rsidR="00EE0DB7" w:rsidRDefault="00370EA2">
      <w:pPr>
        <w:pStyle w:val="a5"/>
        <w:widowControl w:val="0"/>
        <w:shd w:val="clear" w:color="auto" w:fill="FFFFFF"/>
        <w:tabs>
          <w:tab w:val="left" w:pos="709"/>
          <w:tab w:val="left" w:pos="850"/>
          <w:tab w:val="left" w:pos="1701"/>
        </w:tabs>
        <w:spacing w:after="0" w:line="240" w:lineRule="auto"/>
        <w:jc w:val="both"/>
        <w:rPr>
          <w:rFonts w:ascii="Times New Roman" w:hAnsi="Times New Roman"/>
          <w:color w:val="000000"/>
          <w:sz w:val="27"/>
          <w:szCs w:val="27"/>
          <w:highlight w:val="white"/>
        </w:rPr>
      </w:pPr>
      <w:r>
        <w:rPr>
          <w:rFonts w:ascii="Times New Roman" w:eastAsia="Times New Roman" w:hAnsi="Times New Roman"/>
          <w:color w:val="000000"/>
          <w:sz w:val="28"/>
          <w:szCs w:val="28"/>
          <w:highlight w:val="white"/>
        </w:rPr>
        <w:t xml:space="preserve">          22.3. Закрытая конкурентная за</w:t>
      </w:r>
      <w:r>
        <w:rPr>
          <w:rFonts w:ascii="Times New Roman" w:eastAsia="Times New Roman" w:hAnsi="Times New Roman"/>
          <w:color w:val="000000"/>
          <w:sz w:val="28"/>
          <w:szCs w:val="28"/>
          <w:highlight w:val="white"/>
        </w:rPr>
        <w:t>купка осуществляется в порядке, установленном статьей 3.2 Федерального закона № 223-ФЗ, с учетом особенностей, предусмотренных настоящей главой.</w:t>
      </w:r>
    </w:p>
    <w:p w14:paraId="31D17C7D" w14:textId="77777777" w:rsidR="00EE0DB7" w:rsidRDefault="00370EA2">
      <w:pPr>
        <w:tabs>
          <w:tab w:val="left" w:pos="709"/>
        </w:tabs>
        <w:jc w:val="both"/>
        <w:rPr>
          <w:rFonts w:ascii="Times New Roman" w:hAnsi="Times New Roman"/>
          <w:sz w:val="27"/>
          <w:szCs w:val="27"/>
          <w:highlight w:val="white"/>
        </w:rPr>
      </w:pPr>
      <w:r>
        <w:rPr>
          <w:rFonts w:ascii="Times New Roman" w:eastAsia="Times New Roman" w:hAnsi="Times New Roman"/>
          <w:color w:val="000000"/>
          <w:sz w:val="28"/>
          <w:szCs w:val="28"/>
          <w:highlight w:val="white"/>
        </w:rPr>
        <w:t xml:space="preserve">          22.4.  Информация о закрытой конкурентной закупке, за исключением закупки, проводимой в случаях, опре</w:t>
      </w:r>
      <w:r>
        <w:rPr>
          <w:rFonts w:ascii="Times New Roman" w:eastAsia="Times New Roman" w:hAnsi="Times New Roman"/>
          <w:color w:val="000000"/>
          <w:sz w:val="28"/>
          <w:szCs w:val="28"/>
          <w:highlight w:val="white"/>
        </w:rPr>
        <w:t>деленных Правительством Российской Федерации в соответствии с частью 16 статьи 4 Федерального закона                               № 223-ФЗ, не подлежит размещению в ЕИС. При этом в сроки, установленные для размещения в ЕИС извещения об осуществлении конку</w:t>
      </w:r>
      <w:r>
        <w:rPr>
          <w:rFonts w:ascii="Times New Roman" w:eastAsia="Times New Roman" w:hAnsi="Times New Roman"/>
          <w:color w:val="000000"/>
          <w:sz w:val="28"/>
          <w:szCs w:val="28"/>
          <w:highlight w:val="white"/>
        </w:rPr>
        <w:t>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w:t>
      </w:r>
      <w:r>
        <w:rPr>
          <w:rFonts w:ascii="Times New Roman" w:eastAsia="Times New Roman" w:hAnsi="Times New Roman"/>
          <w:color w:val="000000"/>
          <w:sz w:val="28"/>
          <w:szCs w:val="28"/>
          <w:highlight w:val="white"/>
        </w:rPr>
        <w:t>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w:t>
      </w:r>
      <w:r>
        <w:rPr>
          <w:rFonts w:ascii="Times New Roman" w:eastAsia="Times New Roman" w:hAnsi="Times New Roman"/>
          <w:color w:val="000000"/>
          <w:sz w:val="28"/>
          <w:szCs w:val="28"/>
          <w:highlight w:val="white"/>
        </w:rPr>
        <w:t>орядке, установленном Положением, в сроки, установленные Федеральным законом № 223-ФЗ.</w:t>
      </w:r>
    </w:p>
    <w:p w14:paraId="4CA18EF7" w14:textId="77777777" w:rsidR="00EE0DB7" w:rsidRDefault="00370EA2">
      <w:pPr>
        <w:pStyle w:val="a5"/>
        <w:widowControl w:val="0"/>
        <w:shd w:val="clear" w:color="auto" w:fill="FFFFFF"/>
        <w:tabs>
          <w:tab w:val="left" w:pos="709"/>
          <w:tab w:val="left" w:pos="1701"/>
        </w:tabs>
        <w:spacing w:after="0" w:line="240" w:lineRule="auto"/>
        <w:ind w:firstLine="567"/>
        <w:jc w:val="both"/>
        <w:rPr>
          <w:rFonts w:ascii="Times New Roman" w:hAnsi="Times New Roman"/>
          <w:color w:val="000000"/>
          <w:sz w:val="27"/>
          <w:szCs w:val="27"/>
          <w:highlight w:val="white"/>
        </w:rPr>
      </w:pPr>
      <w:r>
        <w:rPr>
          <w:rFonts w:ascii="Times New Roman" w:eastAsia="Times New Roman" w:hAnsi="Times New Roman"/>
          <w:color w:val="000000"/>
          <w:sz w:val="28"/>
          <w:szCs w:val="28"/>
          <w:highlight w:val="white"/>
        </w:rPr>
        <w:t xml:space="preserve">  22.5.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w:t>
      </w:r>
      <w:r>
        <w:rPr>
          <w:rFonts w:ascii="Times New Roman" w:eastAsia="Times New Roman" w:hAnsi="Times New Roman"/>
          <w:color w:val="000000"/>
          <w:sz w:val="28"/>
          <w:szCs w:val="28"/>
          <w:highlight w:val="white"/>
        </w:rPr>
        <w:t xml:space="preserve">оставления документации о закрытой закупке. </w:t>
      </w:r>
    </w:p>
    <w:p w14:paraId="6CF6857A"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22.6.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14:paraId="486B7ACD"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w:t>
      </w:r>
      <w:r>
        <w:rPr>
          <w:rFonts w:ascii="Times New Roman" w:eastAsia="Times New Roman" w:hAnsi="Times New Roman"/>
          <w:color w:val="000000"/>
          <w:sz w:val="28"/>
          <w:szCs w:val="28"/>
          <w:highlight w:val="white"/>
        </w:rPr>
        <w:t xml:space="preserve">        22.7.  Закупочная комиссия не вправе принимать к рассмотрению и оценке заявки на участие в закрытой конкурентной закупке от участников, которых Заказчик не приглашал к участию в такой закупке.</w:t>
      </w:r>
    </w:p>
    <w:p w14:paraId="5E52F073"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22.8. Правительство Российской Федерации опре</w:t>
      </w:r>
      <w:r>
        <w:rPr>
          <w:rFonts w:ascii="Times New Roman" w:eastAsia="Times New Roman" w:hAnsi="Times New Roman"/>
          <w:color w:val="000000"/>
          <w:sz w:val="28"/>
          <w:szCs w:val="28"/>
          <w:highlight w:val="white"/>
        </w:rPr>
        <w:t>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ЭП.</w:t>
      </w:r>
    </w:p>
    <w:p w14:paraId="2EDF4DC9" w14:textId="77777777" w:rsidR="00EE0DB7" w:rsidRDefault="00370EA2">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22.9.  Договор должен быть</w:t>
      </w:r>
      <w:r>
        <w:rPr>
          <w:rFonts w:ascii="Times New Roman" w:eastAsia="Times New Roman" w:hAnsi="Times New Roman"/>
          <w:color w:val="000000"/>
          <w:sz w:val="28"/>
          <w:szCs w:val="28"/>
          <w:highlight w:val="white"/>
        </w:rPr>
        <w:t xml:space="preserve"> заключен Заказчиком не ранее чем через 10 дней с даты подписания протокола подведения итогов закрытой конкурентной закупки и не позднее чем через 20 дней с даты подписания указанного протокола. </w:t>
      </w:r>
    </w:p>
    <w:p w14:paraId="47B7E1F9" w14:textId="77777777" w:rsidR="00EE0DB7" w:rsidRDefault="00EE0DB7">
      <w:pPr>
        <w:pStyle w:val="a5"/>
        <w:widowControl w:val="0"/>
        <w:shd w:val="clear" w:color="auto" w:fill="FFFFFF"/>
        <w:tabs>
          <w:tab w:val="left" w:pos="709"/>
          <w:tab w:val="left" w:pos="1701"/>
        </w:tabs>
        <w:spacing w:after="0" w:line="240" w:lineRule="auto"/>
        <w:jc w:val="both"/>
        <w:rPr>
          <w:rFonts w:ascii="Times New Roman" w:hAnsi="Times New Roman"/>
          <w:color w:val="000000"/>
          <w:sz w:val="28"/>
          <w:szCs w:val="28"/>
          <w:highlight w:val="white"/>
        </w:rPr>
      </w:pPr>
    </w:p>
    <w:p w14:paraId="7464F202"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bCs w:val="0"/>
          <w:sz w:val="28"/>
          <w:szCs w:val="28"/>
          <w:highlight w:val="white"/>
        </w:rPr>
      </w:pPr>
      <w:bookmarkStart w:id="101" w:name="_Toc450226748"/>
      <w:bookmarkStart w:id="102" w:name="_Toc516146028"/>
      <w:r>
        <w:rPr>
          <w:rFonts w:ascii="Times New Roman" w:hAnsi="Times New Roman"/>
          <w:b w:val="0"/>
          <w:sz w:val="28"/>
          <w:szCs w:val="28"/>
          <w:highlight w:val="white"/>
        </w:rPr>
        <w:t>Глава 23. ПОРЯДОК ЗАКЛЮЧЕНИЯ</w:t>
      </w:r>
      <w:bookmarkEnd w:id="101"/>
      <w:r>
        <w:rPr>
          <w:rFonts w:ascii="Times New Roman" w:hAnsi="Times New Roman"/>
          <w:b w:val="0"/>
          <w:sz w:val="28"/>
          <w:szCs w:val="28"/>
          <w:highlight w:val="white"/>
        </w:rPr>
        <w:t xml:space="preserve"> ДОГОВОРОВ ПО    </w:t>
      </w:r>
    </w:p>
    <w:p w14:paraId="5FA52DC9" w14:textId="77777777" w:rsidR="00EE0DB7" w:rsidRDefault="00370EA2">
      <w:pPr>
        <w:pStyle w:val="1"/>
        <w:keepNext w:val="0"/>
        <w:widowControl w:val="0"/>
        <w:shd w:val="clear" w:color="auto" w:fill="FFFFFF"/>
        <w:tabs>
          <w:tab w:val="left" w:pos="709"/>
        </w:tabs>
        <w:spacing w:before="0" w:after="0"/>
        <w:ind w:firstLine="709"/>
        <w:jc w:val="center"/>
        <w:rPr>
          <w:rFonts w:ascii="Times New Roman" w:hAnsi="Times New Roman"/>
          <w:b w:val="0"/>
          <w:bCs w:val="0"/>
          <w:sz w:val="28"/>
          <w:szCs w:val="28"/>
          <w:highlight w:val="white"/>
        </w:rPr>
      </w:pPr>
      <w:r>
        <w:rPr>
          <w:rFonts w:ascii="Times New Roman" w:hAnsi="Times New Roman"/>
          <w:b w:val="0"/>
          <w:sz w:val="28"/>
          <w:szCs w:val="28"/>
          <w:highlight w:val="white"/>
        </w:rPr>
        <w:t xml:space="preserve"> РЕЗУЛЬТАТАМ КОНКУРЕНТНЫХ ЗАКУПОК</w:t>
      </w:r>
      <w:bookmarkEnd w:id="102"/>
    </w:p>
    <w:p w14:paraId="5EDA69FC" w14:textId="77777777" w:rsidR="00EE0DB7" w:rsidRDefault="00EE0DB7">
      <w:pPr>
        <w:widowControl w:val="0"/>
        <w:shd w:val="clear" w:color="auto" w:fill="FFFFFF"/>
        <w:ind w:firstLine="709"/>
        <w:rPr>
          <w:rFonts w:ascii="Times New Roman" w:hAnsi="Times New Roman"/>
          <w:b/>
          <w:sz w:val="28"/>
          <w:szCs w:val="28"/>
          <w:highlight w:val="white"/>
        </w:rPr>
      </w:pPr>
    </w:p>
    <w:p w14:paraId="7C20CCF3" w14:textId="77777777" w:rsidR="00EE0DB7" w:rsidRDefault="00370EA2">
      <w:pPr>
        <w:pStyle w:val="a4"/>
        <w:widowControl w:val="0"/>
        <w:shd w:val="clear" w:color="auto" w:fill="FFFFFF"/>
        <w:spacing w:after="0" w:line="240" w:lineRule="auto"/>
        <w:ind w:left="0" w:firstLine="709"/>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rPr>
        <w:lastRenderedPageBreak/>
        <w:t>23.1. Договор может быть заключен не ранее чем через 10 дней и не позднее чем через 20 дней с даты размещения в ЕИС протокола подведения итогов, составленного по результатам конкурентной закупки. В случае необходимости од</w:t>
      </w:r>
      <w:r>
        <w:rPr>
          <w:rFonts w:ascii="Times New Roman" w:eastAsia="Times New Roman" w:hAnsi="Times New Roman"/>
          <w:bCs/>
          <w:color w:val="000000"/>
          <w:sz w:val="28"/>
          <w:szCs w:val="28"/>
          <w:highlight w:val="white"/>
        </w:rPr>
        <w:t>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ЭП договор должен быть заклю</w:t>
      </w:r>
      <w:r>
        <w:rPr>
          <w:rFonts w:ascii="Times New Roman" w:eastAsia="Times New Roman" w:hAnsi="Times New Roman"/>
          <w:bCs/>
          <w:color w:val="000000"/>
          <w:sz w:val="28"/>
          <w:szCs w:val="28"/>
          <w:highlight w:val="white"/>
        </w:rPr>
        <w:t>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 ЭП.</w:t>
      </w:r>
    </w:p>
    <w:p w14:paraId="11636F68" w14:textId="77777777" w:rsidR="00EE0DB7" w:rsidRDefault="00370EA2">
      <w:pPr>
        <w:pStyle w:val="a4"/>
        <w:widowControl w:val="0"/>
        <w:shd w:val="clear" w:color="auto" w:fill="FFFFFF"/>
        <w:tabs>
          <w:tab w:val="left" w:pos="709"/>
        </w:tabs>
        <w:spacing w:after="0" w:line="240" w:lineRule="auto"/>
        <w:ind w:left="0" w:firstLine="567"/>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23.2. Договор заключается только после предоставления участником закупки обеспечения исполнения договора в соответствии с требованиями Заказчика, установленными в извещении об осуществлении конкурентной закупки, документации о конкурентной закупке, </w:t>
      </w:r>
      <w:hyperlink w:anchor="антидемпинг" w:tooltip="#антидемпинг" w:history="1">
        <w:r>
          <w:rPr>
            <w:rStyle w:val="af5"/>
            <w:rFonts w:ascii="Times New Roman" w:eastAsia="Times New Roman" w:hAnsi="Times New Roman"/>
            <w:bCs/>
            <w:color w:val="000000"/>
            <w:sz w:val="28"/>
            <w:szCs w:val="28"/>
            <w:highlight w:val="white"/>
            <w:u w:val="none"/>
            <w:lang w:eastAsia="ru-RU"/>
          </w:rPr>
          <w:t>пунктом 23.19</w:t>
        </w:r>
      </w:hyperlink>
      <w:r>
        <w:rPr>
          <w:rFonts w:ascii="Times New Roman" w:eastAsia="Times New Roman" w:hAnsi="Times New Roman"/>
          <w:bCs/>
          <w:color w:val="000000"/>
          <w:sz w:val="28"/>
          <w:szCs w:val="28"/>
          <w:highlight w:val="white"/>
          <w:lang w:eastAsia="ru-RU"/>
        </w:rPr>
        <w:t xml:space="preserve"> Положения.</w:t>
      </w:r>
    </w:p>
    <w:p w14:paraId="2EB59644" w14:textId="77777777" w:rsidR="00EE0DB7" w:rsidRDefault="00370EA2">
      <w:pPr>
        <w:widowControl w:val="0"/>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В случае, если исполнение договора обеспечивается путем предоставления банковской гарантии, независимой гарантии (в случае осуществления конкурентной закупки, участниками которой могут бы</w:t>
      </w:r>
      <w:r>
        <w:rPr>
          <w:rFonts w:ascii="Times New Roman" w:eastAsia="Times New Roman" w:hAnsi="Times New Roman"/>
          <w:sz w:val="28"/>
          <w:szCs w:val="28"/>
          <w:highlight w:val="white"/>
          <w:lang w:eastAsia="ru-RU"/>
        </w:rPr>
        <w:t>ть только субъекты МСП), победитель, участник конкурентной закупки, с которым заключается договор, до заключения договора должен обеспечить предоставление Заказчику оригиналов банковской гарантии, независимой гарантии (</w:t>
      </w:r>
      <w:r>
        <w:rPr>
          <w:rFonts w:ascii="Times New Roman" w:eastAsia="Times New Roman" w:hAnsi="Times New Roman" w:hint="eastAsia"/>
          <w:sz w:val="28"/>
          <w:szCs w:val="28"/>
          <w:highlight w:val="white"/>
          <w:lang w:eastAsia="ru-RU"/>
        </w:rPr>
        <w:t>в</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случае</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осуществления</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конкурентной</w:t>
      </w:r>
      <w:r>
        <w:rPr>
          <w:rFonts w:ascii="Times New Roman" w:eastAsia="Times New Roman" w:hAnsi="Times New Roman"/>
          <w:sz w:val="28"/>
          <w:szCs w:val="28"/>
          <w:highlight w:val="white"/>
          <w:lang w:eastAsia="ru-RU"/>
        </w:rPr>
        <w:t xml:space="preserve"> </w:t>
      </w:r>
      <w:r>
        <w:rPr>
          <w:rFonts w:ascii="Times New Roman" w:eastAsia="Times New Roman" w:hAnsi="Times New Roman" w:hint="eastAsia"/>
          <w:sz w:val="28"/>
          <w:szCs w:val="28"/>
          <w:highlight w:val="white"/>
          <w:lang w:eastAsia="ru-RU"/>
        </w:rPr>
        <w:t>з</w:t>
      </w:r>
      <w:r>
        <w:rPr>
          <w:rFonts w:ascii="Times New Roman" w:eastAsia="Times New Roman" w:hAnsi="Times New Roman" w:hint="eastAsia"/>
          <w:sz w:val="28"/>
          <w:szCs w:val="28"/>
          <w:highlight w:val="white"/>
          <w:lang w:eastAsia="ru-RU"/>
        </w:rPr>
        <w:t>акупки</w:t>
      </w:r>
      <w:r>
        <w:rPr>
          <w:rFonts w:ascii="Times New Roman" w:eastAsia="Times New Roman" w:hAnsi="Times New Roman"/>
          <w:sz w:val="28"/>
          <w:szCs w:val="28"/>
          <w:highlight w:val="white"/>
          <w:lang w:eastAsia="ru-RU"/>
        </w:rPr>
        <w:t>, участниками которой могут быть только субъекты МСП), оформленных в письменной форме на бумажном носителе или предоставить копии таких оригиналов, заверенных электронной подписью победителя при заключении договора на ЭП.</w:t>
      </w:r>
    </w:p>
    <w:p w14:paraId="07526C00" w14:textId="77777777" w:rsidR="00EE0DB7" w:rsidRDefault="00370EA2">
      <w:pPr>
        <w:widowControl w:val="0"/>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rPr>
        <w:t>В случае, если исполнение до</w:t>
      </w:r>
      <w:r>
        <w:rPr>
          <w:rFonts w:ascii="Times New Roman" w:eastAsia="Times New Roman" w:hAnsi="Times New Roman"/>
          <w:sz w:val="28"/>
          <w:szCs w:val="28"/>
          <w:highlight w:val="white"/>
          <w:lang w:eastAsia="ru-RU"/>
        </w:rPr>
        <w:t>говора обеспечивается путем внесения денежных средств победитель, участник конкурентной закупки, с которым заключается договор, до заключения договора должен обеспечить перечисление денежных средств на счет Заказчика.</w:t>
      </w:r>
    </w:p>
    <w:p w14:paraId="0005DF72" w14:textId="77777777" w:rsidR="00EE0DB7" w:rsidRDefault="00370EA2">
      <w:pPr>
        <w:pStyle w:val="a4"/>
        <w:widowControl w:val="0"/>
        <w:shd w:val="clear" w:color="auto" w:fill="FFFFFF"/>
        <w:spacing w:after="0" w:line="240" w:lineRule="auto"/>
        <w:ind w:left="0"/>
        <w:jc w:val="both"/>
        <w:rPr>
          <w:rFonts w:ascii="Times New Roman" w:hAnsi="Times New Roman"/>
          <w:color w:val="000000"/>
          <w:sz w:val="28"/>
          <w:szCs w:val="28"/>
          <w:highlight w:val="white"/>
        </w:rPr>
      </w:pPr>
      <w:bookmarkStart w:id="103" w:name="договорЭП"/>
      <w:bookmarkEnd w:id="103"/>
      <w:r>
        <w:rPr>
          <w:rFonts w:ascii="Times New Roman" w:eastAsia="Times New Roman" w:hAnsi="Times New Roman"/>
          <w:color w:val="000000"/>
          <w:sz w:val="28"/>
          <w:szCs w:val="28"/>
          <w:highlight w:val="white"/>
          <w:lang w:eastAsia="ru-RU"/>
        </w:rPr>
        <w:t xml:space="preserve">          В случае, если исполнение до</w:t>
      </w:r>
      <w:r>
        <w:rPr>
          <w:rFonts w:ascii="Times New Roman" w:eastAsia="Times New Roman" w:hAnsi="Times New Roman"/>
          <w:color w:val="000000"/>
          <w:sz w:val="28"/>
          <w:szCs w:val="28"/>
          <w:highlight w:val="white"/>
          <w:lang w:eastAsia="ru-RU"/>
        </w:rPr>
        <w:t xml:space="preserve">говора обеспечивается иным способом, предусмотренным извещением об осуществлении конкурентной закупки, документацией о конкурентной закупке, победитель, участник конкурентной закупки, с которым заключается договор, до заключения договора должен обеспечить </w:t>
      </w:r>
      <w:r>
        <w:rPr>
          <w:rFonts w:ascii="Times New Roman" w:eastAsia="Times New Roman" w:hAnsi="Times New Roman"/>
          <w:color w:val="000000"/>
          <w:sz w:val="28"/>
          <w:szCs w:val="28"/>
          <w:highlight w:val="white"/>
          <w:lang w:eastAsia="ru-RU"/>
        </w:rPr>
        <w:t>предоставление Заказчику оригиналов документов, предусмотренных извещением об осуществлении конкурентной закупки, документацией о конкурентной закупке или копий оригиналов документов, заверенных электронной подписью победителя при заключении договора на ЭП</w:t>
      </w:r>
      <w:r>
        <w:rPr>
          <w:rFonts w:ascii="Times New Roman" w:eastAsia="Times New Roman" w:hAnsi="Times New Roman"/>
          <w:color w:val="000000"/>
          <w:sz w:val="28"/>
          <w:szCs w:val="28"/>
          <w:highlight w:val="white"/>
          <w:lang w:eastAsia="ru-RU"/>
        </w:rPr>
        <w:t>.</w:t>
      </w:r>
    </w:p>
    <w:p w14:paraId="7C59C8AA" w14:textId="4D0E98A4" w:rsidR="00EE0DB7" w:rsidRDefault="00370EA2">
      <w:pPr>
        <w:pStyle w:val="a4"/>
        <w:widowControl w:val="0"/>
        <w:shd w:val="clear" w:color="auto" w:fill="FFFFFF"/>
        <w:tabs>
          <w:tab w:val="left" w:pos="567"/>
          <w:tab w:val="left" w:pos="709"/>
          <w:tab w:val="left" w:pos="992"/>
        </w:tabs>
        <w:spacing w:after="0" w:line="240" w:lineRule="auto"/>
        <w:ind w:left="0"/>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bCs/>
          <w:color w:val="000000"/>
          <w:sz w:val="28"/>
          <w:szCs w:val="28"/>
          <w:highlight w:val="white"/>
          <w:lang w:eastAsia="ru-RU"/>
        </w:rPr>
        <w:t xml:space="preserve">23.3. </w:t>
      </w:r>
      <w:r>
        <w:rPr>
          <w:rFonts w:ascii="Times New Roman" w:eastAsia="Times New Roman" w:hAnsi="Times New Roman"/>
          <w:bCs/>
          <w:color w:val="000000"/>
          <w:sz w:val="28"/>
          <w:szCs w:val="28"/>
          <w:highlight w:val="white"/>
          <w:lang w:eastAsia="ru-RU"/>
        </w:rPr>
        <w:t xml:space="preserve">По результатам конкурентной закупки в электронной форме </w:t>
      </w:r>
      <w:r>
        <w:rPr>
          <w:rFonts w:ascii="Times New Roman" w:eastAsia="Times New Roman" w:hAnsi="Times New Roman"/>
          <w:bCs/>
          <w:color w:val="000000"/>
          <w:sz w:val="28"/>
          <w:szCs w:val="28"/>
          <w:highlight w:val="white"/>
          <w:lang w:eastAsia="ru-RU"/>
        </w:rPr>
        <w:t>договор заключается с победителем такой закупки, а в случаях, предусмотренных Положением, с иным участником такой закупки, заявка которого на участие в этой процедуре признана соответствующей требова</w:t>
      </w:r>
      <w:r>
        <w:rPr>
          <w:rFonts w:ascii="Times New Roman" w:eastAsia="Times New Roman" w:hAnsi="Times New Roman"/>
          <w:bCs/>
          <w:color w:val="000000"/>
          <w:sz w:val="28"/>
          <w:szCs w:val="28"/>
          <w:highlight w:val="white"/>
          <w:lang w:eastAsia="ru-RU"/>
        </w:rPr>
        <w:t xml:space="preserve">ниям, установленным извещением о проведении конкурентной закупки, документацией о конкурентной закупке. Договор заключается на </w:t>
      </w:r>
      <w:r>
        <w:rPr>
          <w:rFonts w:ascii="Times New Roman" w:eastAsia="Times New Roman" w:hAnsi="Times New Roman"/>
          <w:bCs/>
          <w:color w:val="000000"/>
          <w:sz w:val="28"/>
          <w:szCs w:val="28"/>
          <w:highlight w:val="white"/>
          <w:lang w:eastAsia="ru-RU"/>
        </w:rPr>
        <w:lastRenderedPageBreak/>
        <w:t>условиях, указанных в извещении о проведении конкурентной закупки, документации о конкурентной закупке, заявке участника закупки,</w:t>
      </w:r>
      <w:r>
        <w:rPr>
          <w:rFonts w:ascii="Times New Roman" w:eastAsia="Times New Roman" w:hAnsi="Times New Roman"/>
          <w:bCs/>
          <w:color w:val="000000"/>
          <w:sz w:val="28"/>
          <w:szCs w:val="28"/>
          <w:highlight w:val="white"/>
          <w:lang w:eastAsia="ru-RU"/>
        </w:rPr>
        <w:t xml:space="preserve"> с которым заключается договор, по цене, предложенной таким участником.</w:t>
      </w:r>
    </w:p>
    <w:p w14:paraId="1B742111" w14:textId="77777777" w:rsidR="00EE0DB7" w:rsidRDefault="00370EA2">
      <w:pPr>
        <w:pStyle w:val="a4"/>
        <w:widowControl w:val="0"/>
        <w:shd w:val="clear" w:color="auto" w:fill="FFFFFF"/>
        <w:tabs>
          <w:tab w:val="left" w:pos="567"/>
          <w:tab w:val="left" w:pos="992"/>
        </w:tabs>
        <w:spacing w:after="0" w:line="240" w:lineRule="auto"/>
        <w:ind w:left="0"/>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w:t>
      </w:r>
      <w:r>
        <w:rPr>
          <w:rFonts w:ascii="Times New Roman" w:eastAsia="Times New Roman" w:hAnsi="Times New Roman"/>
          <w:b/>
          <w:bCs/>
          <w:color w:val="000000"/>
          <w:sz w:val="28"/>
          <w:szCs w:val="28"/>
          <w:highlight w:val="white"/>
          <w:lang w:eastAsia="ru-RU"/>
        </w:rPr>
        <w:t xml:space="preserve">  </w:t>
      </w:r>
      <w:r>
        <w:rPr>
          <w:rFonts w:ascii="Times New Roman" w:eastAsia="Times New Roman" w:hAnsi="Times New Roman"/>
          <w:color w:val="000000"/>
          <w:sz w:val="28"/>
          <w:szCs w:val="28"/>
          <w:highlight w:val="white"/>
          <w:lang w:eastAsia="ru-RU"/>
        </w:rPr>
        <w:t xml:space="preserve"> </w:t>
      </w:r>
      <w:r>
        <w:rPr>
          <w:rFonts w:ascii="Times New Roman" w:eastAsia="Times New Roman" w:hAnsi="Times New Roman"/>
          <w:color w:val="000000" w:themeColor="text1"/>
          <w:sz w:val="28"/>
          <w:szCs w:val="28"/>
          <w:highlight w:val="white"/>
          <w:lang w:eastAsia="ru-RU"/>
        </w:rPr>
        <w:t xml:space="preserve">В случае признания аукциона в электронной форме несостоявшимся, </w:t>
      </w:r>
      <w:r>
        <w:rPr>
          <w:rFonts w:ascii="Times New Roman" w:eastAsia="Times New Roman" w:hAnsi="Times New Roman"/>
          <w:color w:val="000000" w:themeColor="text1"/>
          <w:sz w:val="28"/>
          <w:szCs w:val="28"/>
          <w:highlight w:val="white"/>
          <w:lang w:eastAsia="ru-RU"/>
        </w:rPr>
        <w:t xml:space="preserve">когда по окончании срока подачи заявок подана одна заявка либо по результатам рассмотрения первых частей заявок только одна заявка признана соответствующей </w:t>
      </w:r>
      <w:r>
        <w:rPr>
          <w:rFonts w:ascii="Times New Roman" w:eastAsia="Times New Roman" w:hAnsi="Times New Roman"/>
          <w:color w:val="000000"/>
          <w:sz w:val="28"/>
          <w:szCs w:val="28"/>
          <w:highlight w:val="white"/>
        </w:rPr>
        <w:t xml:space="preserve">требованиям, установленным </w:t>
      </w:r>
      <w:r>
        <w:rPr>
          <w:rFonts w:ascii="Times New Roman" w:eastAsia="Times New Roman" w:hAnsi="Times New Roman"/>
          <w:color w:val="000000"/>
          <w:sz w:val="28"/>
          <w:szCs w:val="28"/>
          <w:highlight w:val="white"/>
          <w:lang w:eastAsia="ru-RU"/>
        </w:rPr>
        <w:t>извещением о проведении конкурентной закупки, документацией о конкурентно</w:t>
      </w:r>
      <w:r>
        <w:rPr>
          <w:rFonts w:ascii="Times New Roman" w:eastAsia="Times New Roman" w:hAnsi="Times New Roman"/>
          <w:color w:val="000000"/>
          <w:sz w:val="28"/>
          <w:szCs w:val="28"/>
          <w:highlight w:val="white"/>
          <w:lang w:eastAsia="ru-RU"/>
        </w:rPr>
        <w:t>й закупке</w:t>
      </w:r>
      <w:r>
        <w:rPr>
          <w:rFonts w:ascii="Times New Roman" w:eastAsia="Times New Roman" w:hAnsi="Times New Roman"/>
          <w:color w:val="000000" w:themeColor="text1"/>
          <w:sz w:val="28"/>
          <w:szCs w:val="28"/>
          <w:highlight w:val="white"/>
          <w:lang w:eastAsia="ru-RU"/>
        </w:rPr>
        <w:t xml:space="preserve">, договор заключается </w:t>
      </w:r>
      <w:r>
        <w:rPr>
          <w:rFonts w:ascii="Times New Roman" w:eastAsia="Times New Roman" w:hAnsi="Times New Roman"/>
          <w:color w:val="000000"/>
          <w:sz w:val="28"/>
          <w:szCs w:val="28"/>
          <w:highlight w:val="white"/>
          <w:lang w:eastAsia="ru-RU"/>
        </w:rPr>
        <w:t xml:space="preserve">на условиях, указанных в извещении о проведении конкурентной закупки, документации о конкурентной закупке, заявке участника закупки </w:t>
      </w:r>
      <w:r>
        <w:rPr>
          <w:rFonts w:ascii="Times New Roman" w:eastAsia="Times New Roman" w:hAnsi="Times New Roman"/>
          <w:color w:val="000000" w:themeColor="text1"/>
          <w:sz w:val="28"/>
          <w:szCs w:val="28"/>
          <w:highlight w:val="white"/>
          <w:lang w:eastAsia="ru-RU"/>
        </w:rPr>
        <w:t>по НМЦД, если таким участником не предложена цена договора ниже НМЦД.</w:t>
      </w:r>
    </w:p>
    <w:p w14:paraId="51253B74" w14:textId="77777777" w:rsidR="00EE0DB7" w:rsidRDefault="00370EA2">
      <w:pPr>
        <w:widowControl w:val="0"/>
        <w:shd w:val="clear" w:color="auto" w:fill="FFFFFF"/>
        <w:tabs>
          <w:tab w:val="left" w:pos="709"/>
          <w:tab w:val="left" w:pos="1701"/>
        </w:tabs>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23.4. В течен</w:t>
      </w:r>
      <w:r>
        <w:rPr>
          <w:rFonts w:ascii="Times New Roman" w:eastAsia="Times New Roman" w:hAnsi="Times New Roman"/>
          <w:bCs/>
          <w:color w:val="000000"/>
          <w:sz w:val="28"/>
          <w:szCs w:val="28"/>
          <w:highlight w:val="white"/>
          <w:lang w:eastAsia="ru-RU"/>
        </w:rPr>
        <w:t xml:space="preserve">ие пяти дней с даты размещения в ЕИС, на официальном сайте протокола подведения итогов конкурентной закупки в электронной форме Заказчик размещает на ЭП без своей подписи проект договора, который составляется путем включения в проект договора, прилагаемый </w:t>
      </w:r>
      <w:r>
        <w:rPr>
          <w:rFonts w:ascii="Times New Roman" w:eastAsia="Times New Roman" w:hAnsi="Times New Roman"/>
          <w:bCs/>
          <w:color w:val="000000"/>
          <w:sz w:val="28"/>
          <w:szCs w:val="28"/>
          <w:highlight w:val="white"/>
          <w:lang w:eastAsia="ru-RU"/>
        </w:rPr>
        <w:t>к документации о конкурентной закупке или извещению об осуществлении конкурентной закупки в электронной форме, цены договора, предложенной победителем, (единственным участником) либо предложения о цене за право заключения договора (в случае, если при прове</w:t>
      </w:r>
      <w:r>
        <w:rPr>
          <w:rFonts w:ascii="Times New Roman" w:eastAsia="Times New Roman" w:hAnsi="Times New Roman"/>
          <w:bCs/>
          <w:color w:val="000000"/>
          <w:sz w:val="28"/>
          <w:szCs w:val="28"/>
          <w:highlight w:val="white"/>
          <w:lang w:eastAsia="ru-RU"/>
        </w:rPr>
        <w:t>дении электронного аукциона цена договора снижена до половины процента НМЦД или ниже), информации о товаре (товарном знаке и (или) конкретных показателях товара), предложения победителя (единственного участника) конкурентной закупки в электронной форме или</w:t>
      </w:r>
      <w:r>
        <w:rPr>
          <w:rFonts w:ascii="Times New Roman" w:eastAsia="Times New Roman" w:hAnsi="Times New Roman"/>
          <w:bCs/>
          <w:color w:val="000000"/>
          <w:sz w:val="28"/>
          <w:szCs w:val="28"/>
          <w:highlight w:val="white"/>
          <w:lang w:eastAsia="ru-RU"/>
        </w:rPr>
        <w:t xml:space="preserve"> победителя (единственного участника) запроса предложений в электронной форме о качественных, функциональных и экологических характеристиках предмета закупки и об иных условиях исполнения договора, указанных в заявке, окончательном предложении победителя к</w:t>
      </w:r>
      <w:r>
        <w:rPr>
          <w:rFonts w:ascii="Times New Roman" w:eastAsia="Times New Roman" w:hAnsi="Times New Roman"/>
          <w:bCs/>
          <w:color w:val="000000"/>
          <w:sz w:val="28"/>
          <w:szCs w:val="28"/>
          <w:highlight w:val="white"/>
          <w:lang w:eastAsia="ru-RU"/>
        </w:rPr>
        <w:t>онкурентной закупки в электронной форме.</w:t>
      </w:r>
    </w:p>
    <w:p w14:paraId="1C66A669" w14:textId="77777777" w:rsidR="00EE0DB7" w:rsidRDefault="00370EA2">
      <w:pPr>
        <w:widowControl w:val="0"/>
        <w:shd w:val="clear" w:color="auto" w:fill="FFFFFF"/>
        <w:tabs>
          <w:tab w:val="left" w:pos="709"/>
          <w:tab w:val="left" w:pos="1701"/>
        </w:tabs>
        <w:jc w:val="both"/>
        <w:rPr>
          <w:rFonts w:ascii="Times New Roman" w:hAnsi="Times New Roman"/>
          <w:color w:val="000000"/>
          <w:sz w:val="28"/>
          <w:szCs w:val="28"/>
          <w:highlight w:val="white"/>
        </w:rPr>
      </w:pPr>
      <w:r>
        <w:rPr>
          <w:rFonts w:ascii="Times New Roman" w:eastAsia="Times New Roman" w:hAnsi="Times New Roman"/>
          <w:bCs/>
          <w:color w:val="000000"/>
          <w:sz w:val="28"/>
          <w:szCs w:val="28"/>
          <w:highlight w:val="white"/>
          <w:lang w:eastAsia="ru-RU"/>
        </w:rPr>
        <w:t xml:space="preserve">          23.5. В течение пяти дней с даты размещения Заказчиком и на ЭП проекта договора победитель (единственный участник) конкурентной закупки в электронной форме подписывает усиленной квалифицированной электронн</w:t>
      </w:r>
      <w:r>
        <w:rPr>
          <w:rFonts w:ascii="Times New Roman" w:eastAsia="Times New Roman" w:hAnsi="Times New Roman"/>
          <w:bCs/>
          <w:color w:val="000000"/>
          <w:sz w:val="28"/>
          <w:szCs w:val="28"/>
          <w:highlight w:val="white"/>
          <w:lang w:eastAsia="ru-RU"/>
        </w:rPr>
        <w:t>ой подписью указанный проект договора, размещает на ЭП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конкурентной закупке, либо р</w:t>
      </w:r>
      <w:r>
        <w:rPr>
          <w:rFonts w:ascii="Times New Roman" w:eastAsia="Times New Roman" w:hAnsi="Times New Roman"/>
          <w:bCs/>
          <w:color w:val="000000"/>
          <w:sz w:val="28"/>
          <w:szCs w:val="28"/>
          <w:highlight w:val="white"/>
          <w:lang w:eastAsia="ru-RU"/>
        </w:rPr>
        <w:t xml:space="preserve">азмещает протокол разногласий, предусмотренный пунктом 23.6 Положения. В случае, если по результатам конкурентной закупки в электронной форме цена договора снижена на 25 процентов и более от НМЦД, победитель (единственный участник) соответствующей закупки </w:t>
      </w:r>
      <w:r>
        <w:rPr>
          <w:rFonts w:ascii="Times New Roman" w:eastAsia="Times New Roman" w:hAnsi="Times New Roman"/>
          <w:bCs/>
          <w:color w:val="000000"/>
          <w:sz w:val="28"/>
          <w:szCs w:val="28"/>
          <w:highlight w:val="white"/>
          <w:lang w:eastAsia="ru-RU"/>
        </w:rPr>
        <w:t xml:space="preserve">предоставляет обеспечение исполнения договора в соответствии с </w:t>
      </w:r>
      <w:hyperlink r:id="rId32" w:tooltip="consultantplus://offline/ref=E254E5010743496FCDF586F84481D19B866E0C1FC166E1FE2FB8BDE1196C67A4A9916141DB122BF7gBp2I" w:history="1">
        <w:r>
          <w:rPr>
            <w:rStyle w:val="af5"/>
            <w:rFonts w:ascii="Times New Roman" w:eastAsia="Times New Roman" w:hAnsi="Times New Roman"/>
            <w:bCs/>
            <w:color w:val="000000"/>
            <w:sz w:val="28"/>
            <w:szCs w:val="28"/>
            <w:highlight w:val="white"/>
            <w:u w:val="none"/>
            <w:lang w:eastAsia="ru-RU"/>
          </w:rPr>
          <w:t>пунктом</w:t>
        </w:r>
      </w:hyperlink>
      <w:r>
        <w:rPr>
          <w:rFonts w:ascii="Times New Roman" w:eastAsia="Times New Roman" w:hAnsi="Times New Roman"/>
          <w:bCs/>
          <w:color w:val="000000"/>
          <w:sz w:val="28"/>
          <w:szCs w:val="28"/>
          <w:highlight w:val="white"/>
          <w:lang w:eastAsia="ru-RU"/>
        </w:rPr>
        <w:t xml:space="preserve"> 23.19 Положения.</w:t>
      </w:r>
    </w:p>
    <w:p w14:paraId="290AD8BF" w14:textId="77777777" w:rsidR="00EE0DB7" w:rsidRDefault="00370EA2">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23.6. </w:t>
      </w:r>
      <w:r>
        <w:rPr>
          <w:rFonts w:ascii="Times New Roman" w:eastAsia="Times New Roman" w:hAnsi="Times New Roman"/>
          <w:bCs/>
          <w:color w:val="000000"/>
          <w:sz w:val="28"/>
          <w:szCs w:val="28"/>
          <w:highlight w:val="white"/>
          <w:lang w:eastAsia="ru-RU"/>
        </w:rPr>
        <w:t xml:space="preserve">В течение пяти дней с даты размещения Заказчиком на ЭП проекта договора победитель (единственный участник) конкурентной закупки в электронной форме в случае наличия разногласий по проекту </w:t>
      </w:r>
      <w:r>
        <w:rPr>
          <w:rFonts w:ascii="Times New Roman" w:eastAsia="Times New Roman" w:hAnsi="Times New Roman"/>
          <w:bCs/>
          <w:color w:val="000000"/>
          <w:sz w:val="28"/>
          <w:szCs w:val="28"/>
          <w:highlight w:val="white"/>
          <w:lang w:eastAsia="ru-RU"/>
        </w:rPr>
        <w:lastRenderedPageBreak/>
        <w:t>договора, размещенному в соответствии с пунктом 23.4 Положения, разм</w:t>
      </w:r>
      <w:r>
        <w:rPr>
          <w:rFonts w:ascii="Times New Roman" w:eastAsia="Times New Roman" w:hAnsi="Times New Roman"/>
          <w:bCs/>
          <w:color w:val="000000"/>
          <w:sz w:val="28"/>
          <w:szCs w:val="28"/>
          <w:highlight w:val="white"/>
          <w:lang w:eastAsia="ru-RU"/>
        </w:rPr>
        <w:t>ещает на ЭП протокол разногласий, подписанный усиленной квалифицированной электронной подписью лица, имеющего право действовать от имени победителя (единственного участника) такой закупки. Указанный протокол может быть размещен на ЭП в отношении соответств</w:t>
      </w:r>
      <w:r>
        <w:rPr>
          <w:rFonts w:ascii="Times New Roman" w:eastAsia="Times New Roman" w:hAnsi="Times New Roman"/>
          <w:bCs/>
          <w:color w:val="000000"/>
          <w:sz w:val="28"/>
          <w:szCs w:val="28"/>
          <w:highlight w:val="white"/>
          <w:lang w:eastAsia="ru-RU"/>
        </w:rPr>
        <w:t>ующего договора не более чем один раз. При этом победитель (единственный участник) конкурентной закупки в электронной форме, указывает в протоколе разногласий замечания к положениям проекта договора, не соответствующим документации и (или) извещению о конк</w:t>
      </w:r>
      <w:r>
        <w:rPr>
          <w:rFonts w:ascii="Times New Roman" w:eastAsia="Times New Roman" w:hAnsi="Times New Roman"/>
          <w:bCs/>
          <w:color w:val="000000"/>
          <w:sz w:val="28"/>
          <w:szCs w:val="28"/>
          <w:highlight w:val="white"/>
          <w:lang w:eastAsia="ru-RU"/>
        </w:rPr>
        <w:t>урентной закупке в электронной форме и своей заявке на участие в такой закупке, с указанием соответствующих положений данных документов.</w:t>
      </w:r>
    </w:p>
    <w:p w14:paraId="2029DF9F" w14:textId="77777777" w:rsidR="00EE0DB7" w:rsidRDefault="00370EA2">
      <w:pPr>
        <w:widowControl w:val="0"/>
        <w:shd w:val="clear" w:color="auto" w:fill="FFFFFF"/>
        <w:jc w:val="both"/>
        <w:rPr>
          <w:rFonts w:ascii="Times New Roman" w:hAnsi="Times New Roman"/>
          <w:bCs/>
          <w:color w:val="000000"/>
          <w:sz w:val="28"/>
          <w:szCs w:val="28"/>
          <w:highlight w:val="white"/>
        </w:rPr>
      </w:pPr>
      <w:r>
        <w:rPr>
          <w:rFonts w:ascii="Times New Roman" w:eastAsia="Times New Roman" w:hAnsi="Times New Roman"/>
          <w:sz w:val="28"/>
          <w:szCs w:val="28"/>
          <w:highlight w:val="white"/>
        </w:rPr>
        <w:t xml:space="preserve">          23.7. </w:t>
      </w:r>
      <w:bookmarkStart w:id="104" w:name="Par4"/>
      <w:bookmarkEnd w:id="104"/>
      <w:r>
        <w:rPr>
          <w:rFonts w:ascii="Times New Roman" w:eastAsia="Times New Roman" w:hAnsi="Times New Roman"/>
          <w:bCs/>
          <w:color w:val="000000"/>
          <w:sz w:val="28"/>
          <w:szCs w:val="28"/>
          <w:highlight w:val="white"/>
          <w:lang w:eastAsia="ru-RU"/>
        </w:rPr>
        <w:t>В течение трех рабочих дней с даты размещения победителем (единственным участником) конкурентной закупк</w:t>
      </w:r>
      <w:r>
        <w:rPr>
          <w:rFonts w:ascii="Times New Roman" w:eastAsia="Times New Roman" w:hAnsi="Times New Roman"/>
          <w:bCs/>
          <w:color w:val="000000"/>
          <w:sz w:val="28"/>
          <w:szCs w:val="28"/>
          <w:highlight w:val="white"/>
          <w:lang w:eastAsia="ru-RU"/>
        </w:rPr>
        <w:t>и в электронной форме на ЭП в соответствии с пунктом 23.6 Положения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 с указанием</w:t>
      </w:r>
      <w:r>
        <w:rPr>
          <w:rFonts w:ascii="Times New Roman" w:eastAsia="Times New Roman" w:hAnsi="Times New Roman"/>
          <w:bCs/>
          <w:color w:val="000000"/>
          <w:sz w:val="28"/>
          <w:szCs w:val="28"/>
          <w:highlight w:val="white"/>
          <w:lang w:eastAsia="ru-RU"/>
        </w:rPr>
        <w:t xml:space="preserve"> в отдельном документе причин отказа учесть полностью или частично содержащиеся в протоколе разногласий замечания. </w:t>
      </w:r>
    </w:p>
    <w:p w14:paraId="01748E23" w14:textId="77777777" w:rsidR="00EE0DB7" w:rsidRDefault="00370EA2">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sz w:val="28"/>
          <w:szCs w:val="28"/>
          <w:highlight w:val="white"/>
        </w:rPr>
        <w:t xml:space="preserve">          23.8. </w:t>
      </w:r>
      <w:bookmarkStart w:id="105" w:name="Par5"/>
      <w:bookmarkEnd w:id="105"/>
      <w:r>
        <w:rPr>
          <w:rFonts w:ascii="Times New Roman" w:eastAsia="Times New Roman" w:hAnsi="Times New Roman"/>
          <w:bCs/>
          <w:color w:val="000000"/>
          <w:sz w:val="28"/>
          <w:szCs w:val="28"/>
          <w:highlight w:val="white"/>
        </w:rPr>
        <w:t>В течение трех рабочих дней с даты размещения Заказчиком на ЭП документов, предусмотренных пунктом 23.7 Положения, победител</w:t>
      </w:r>
      <w:r>
        <w:rPr>
          <w:rFonts w:ascii="Times New Roman" w:eastAsia="Times New Roman" w:hAnsi="Times New Roman"/>
          <w:bCs/>
          <w:color w:val="000000"/>
          <w:sz w:val="28"/>
          <w:szCs w:val="28"/>
          <w:highlight w:val="white"/>
        </w:rPr>
        <w:t xml:space="preserve">ь (единственный участник) конкурентной закупки в электронной форме размещает на ЭП проект договора, подписанный усиленной квалифицированной электронной подписью лица, имеющего право действовать от имени такого победителя (единственного участника), а также </w:t>
      </w:r>
      <w:r>
        <w:rPr>
          <w:rFonts w:ascii="Times New Roman" w:eastAsia="Times New Roman" w:hAnsi="Times New Roman"/>
          <w:bCs/>
          <w:color w:val="000000"/>
          <w:sz w:val="28"/>
          <w:szCs w:val="28"/>
          <w:highlight w:val="white"/>
        </w:rPr>
        <w:t>документ, подтверждающий предоставление обеспечения исполнения договора в соответствии с пунктом 23.2 Положения, подписанный усиленной квалифицированной электронной подписью указанного лица.</w:t>
      </w:r>
    </w:p>
    <w:p w14:paraId="6F7D911B" w14:textId="77777777" w:rsidR="00EE0DB7" w:rsidRDefault="00370EA2">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23.9. В течение трех рабочих дней с даты размещения на </w:t>
      </w:r>
      <w:r>
        <w:rPr>
          <w:rFonts w:ascii="Times New Roman" w:eastAsia="Times New Roman" w:hAnsi="Times New Roman"/>
          <w:bCs/>
          <w:color w:val="000000"/>
          <w:sz w:val="28"/>
          <w:szCs w:val="28"/>
          <w:highlight w:val="white"/>
          <w:lang w:eastAsia="ru-RU"/>
        </w:rPr>
        <w:t>ЭП проекта договора, подписанного усиленной квалифицированной электронной подписью лица, имеющего право действовать от имени победителя конкурентной закупки в электронной форме и предоставления таким победителем соответствующего требованиям извещения и (ил</w:t>
      </w:r>
      <w:r>
        <w:rPr>
          <w:rFonts w:ascii="Times New Roman" w:eastAsia="Times New Roman" w:hAnsi="Times New Roman"/>
          <w:bCs/>
          <w:color w:val="000000"/>
          <w:sz w:val="28"/>
          <w:szCs w:val="28"/>
          <w:highlight w:val="white"/>
          <w:lang w:eastAsia="ru-RU"/>
        </w:rPr>
        <w:t>и) документации о конкурентной закупке, пункту 23.19 Положения, обеспечения исполнения договора Заказчик обязан разместить на ЭП договор, подписанный усиленной квалифицированной электронной подписью лица, имеющего право действовать от имени Заказчика. Дого</w:t>
      </w:r>
      <w:r>
        <w:rPr>
          <w:rFonts w:ascii="Times New Roman" w:eastAsia="Times New Roman" w:hAnsi="Times New Roman"/>
          <w:bCs/>
          <w:color w:val="000000"/>
          <w:sz w:val="28"/>
          <w:szCs w:val="28"/>
          <w:highlight w:val="white"/>
          <w:lang w:eastAsia="ru-RU"/>
        </w:rPr>
        <w:t>вор считается заключенным с момента размещения договора, подписанного Заказчиком.</w:t>
      </w:r>
    </w:p>
    <w:p w14:paraId="3F34A216" w14:textId="77777777" w:rsidR="00EE0DB7" w:rsidRDefault="00370EA2">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23.10. Победитель (единственный участник) конкурентной закупки в электронной форме признается уклонившимся от заключения договора в случае, если в сроки, предусмотр</w:t>
      </w:r>
      <w:r>
        <w:rPr>
          <w:rFonts w:ascii="Times New Roman" w:eastAsia="Times New Roman" w:hAnsi="Times New Roman"/>
          <w:bCs/>
          <w:color w:val="000000"/>
          <w:sz w:val="28"/>
          <w:szCs w:val="28"/>
          <w:highlight w:val="white"/>
          <w:lang w:eastAsia="ru-RU"/>
        </w:rPr>
        <w:t xml:space="preserve">енные пунктом 23.5 Положения он не направил Заказчику проект договора, подписанный лицом, имеющим право </w:t>
      </w:r>
      <w:r>
        <w:rPr>
          <w:rFonts w:ascii="Times New Roman" w:eastAsia="Times New Roman" w:hAnsi="Times New Roman"/>
          <w:bCs/>
          <w:color w:val="000000"/>
          <w:sz w:val="28"/>
          <w:szCs w:val="28"/>
          <w:highlight w:val="white"/>
          <w:lang w:eastAsia="ru-RU"/>
        </w:rPr>
        <w:lastRenderedPageBreak/>
        <w:t xml:space="preserve">действовать от имени такого победителя (единственного участника), или не направил протокол разногласий, предусмотренный пунктом 23.6 Положения, или, не </w:t>
      </w:r>
      <w:r>
        <w:rPr>
          <w:rFonts w:ascii="Times New Roman" w:eastAsia="Times New Roman" w:hAnsi="Times New Roman"/>
          <w:bCs/>
          <w:color w:val="000000"/>
          <w:sz w:val="28"/>
          <w:szCs w:val="28"/>
          <w:highlight w:val="white"/>
          <w:lang w:eastAsia="ru-RU"/>
        </w:rPr>
        <w:t xml:space="preserve">предоставил обеспечение исполнения договора, предусмотренное документацией о конкурентной закупке, пунктом 23.19 </w:t>
      </w:r>
      <w:r>
        <w:rPr>
          <w:rFonts w:ascii="Times New Roman" w:eastAsia="Times New Roman" w:hAnsi="Times New Roman"/>
          <w:color w:val="000000"/>
          <w:sz w:val="28"/>
          <w:szCs w:val="28"/>
          <w:highlight w:val="white"/>
        </w:rPr>
        <w:t xml:space="preserve"> </w:t>
      </w:r>
      <w:r>
        <w:rPr>
          <w:rFonts w:ascii="Times New Roman" w:eastAsia="Times New Roman" w:hAnsi="Times New Roman"/>
          <w:bCs/>
          <w:color w:val="000000"/>
          <w:sz w:val="28"/>
          <w:szCs w:val="28"/>
          <w:highlight w:val="white"/>
          <w:lang w:eastAsia="ru-RU"/>
        </w:rPr>
        <w:t>Положения. При этом Заказчик не позднее трех рабочих дней с даты признания победителя (единственного участника) конкурентной закупки в электро</w:t>
      </w:r>
      <w:r>
        <w:rPr>
          <w:rFonts w:ascii="Times New Roman" w:eastAsia="Times New Roman" w:hAnsi="Times New Roman"/>
          <w:bCs/>
          <w:color w:val="000000"/>
          <w:sz w:val="28"/>
          <w:szCs w:val="28"/>
          <w:highlight w:val="white"/>
          <w:lang w:eastAsia="ru-RU"/>
        </w:rPr>
        <w:t>нной форме уклонившимся от заключения договора, составляет и размещает на ЭП протокол о признании такого победителя (единственного участника) уклонившимся от заключения договора, содержащий информацию о месте и времени его составления, о победителе, призна</w:t>
      </w:r>
      <w:r>
        <w:rPr>
          <w:rFonts w:ascii="Times New Roman" w:eastAsia="Times New Roman" w:hAnsi="Times New Roman"/>
          <w:bCs/>
          <w:color w:val="000000"/>
          <w:sz w:val="28"/>
          <w:szCs w:val="28"/>
          <w:highlight w:val="white"/>
          <w:lang w:eastAsia="ru-RU"/>
        </w:rPr>
        <w:t>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14:paraId="613AECF3" w14:textId="77777777" w:rsidR="00EE0DB7" w:rsidRDefault="00370EA2">
      <w:pPr>
        <w:widowControl w:val="0"/>
        <w:shd w:val="clear" w:color="auto" w:fill="FFFFFF"/>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23.11. В случае, если победитель конкурентной закупки в электронной форме признан уклонившимся </w:t>
      </w:r>
      <w:r>
        <w:rPr>
          <w:rFonts w:ascii="Times New Roman" w:eastAsia="Times New Roman" w:hAnsi="Times New Roman"/>
          <w:bCs/>
          <w:color w:val="000000"/>
          <w:sz w:val="28"/>
          <w:szCs w:val="28"/>
          <w:highlight w:val="white"/>
          <w:lang w:eastAsia="ru-RU"/>
        </w:rPr>
        <w:t>от заключения договора, Заказчик вправе заключить договор с участником конкурентной закупки в электронной форме, заявке которого присвоен второй номер. Этот участник признается победителем такой закупки, и в проект договора, прилагаемый к извещению об осущ</w:t>
      </w:r>
      <w:r>
        <w:rPr>
          <w:rFonts w:ascii="Times New Roman" w:eastAsia="Times New Roman" w:hAnsi="Times New Roman"/>
          <w:bCs/>
          <w:color w:val="000000"/>
          <w:sz w:val="28"/>
          <w:szCs w:val="28"/>
          <w:highlight w:val="white"/>
          <w:lang w:eastAsia="ru-RU"/>
        </w:rPr>
        <w:t>ествлении конкурентной закупки в электронной форме, документации о конкурентной закупке,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w:t>
      </w:r>
      <w:r>
        <w:rPr>
          <w:rFonts w:ascii="Times New Roman" w:eastAsia="Times New Roman" w:hAnsi="Times New Roman"/>
          <w:bCs/>
          <w:color w:val="000000"/>
          <w:sz w:val="28"/>
          <w:szCs w:val="28"/>
          <w:highlight w:val="white"/>
          <w:lang w:eastAsia="ru-RU"/>
        </w:rPr>
        <w:t>евышающий пяти дней с даты признания победителя такой процедуры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w:t>
      </w:r>
      <w:r>
        <w:rPr>
          <w:rFonts w:ascii="Times New Roman" w:eastAsia="Times New Roman" w:hAnsi="Times New Roman"/>
          <w:bCs/>
          <w:color w:val="000000"/>
          <w:sz w:val="28"/>
          <w:szCs w:val="28"/>
          <w:highlight w:val="white"/>
          <w:lang w:eastAsia="ru-RU"/>
        </w:rPr>
        <w:t>спечения заявки на участие в конкурентной закупке в электронной форме.</w:t>
      </w:r>
    </w:p>
    <w:p w14:paraId="2CA100A4" w14:textId="77777777" w:rsidR="00EE0DB7" w:rsidRDefault="00370EA2">
      <w:pPr>
        <w:widowControl w:val="0"/>
        <w:shd w:val="clear" w:color="auto" w:fill="FFFFFF"/>
        <w:tabs>
          <w:tab w:val="left" w:pos="709"/>
        </w:tabs>
        <w:jc w:val="both"/>
        <w:rPr>
          <w:rFonts w:ascii="Times New Roman" w:hAnsi="Times New Roman"/>
          <w:bCs/>
          <w:color w:val="000000"/>
          <w:sz w:val="28"/>
          <w:szCs w:val="28"/>
          <w:highlight w:val="white"/>
        </w:rPr>
      </w:pPr>
      <w:r>
        <w:rPr>
          <w:rFonts w:ascii="Times New Roman" w:eastAsia="Times New Roman" w:hAnsi="Times New Roman"/>
          <w:bCs/>
          <w:color w:val="000000"/>
          <w:sz w:val="28"/>
          <w:szCs w:val="28"/>
          <w:highlight w:val="white"/>
          <w:lang w:eastAsia="ru-RU"/>
        </w:rPr>
        <w:t xml:space="preserve">           23.12. Участник конкурентной закупки в электронной форме, признанный победителем такой закупки в соответствии с пунктом 23.11 Положения вправе подписать проект договора или н</w:t>
      </w:r>
      <w:r>
        <w:rPr>
          <w:rFonts w:ascii="Times New Roman" w:eastAsia="Times New Roman" w:hAnsi="Times New Roman"/>
          <w:bCs/>
          <w:color w:val="000000"/>
          <w:sz w:val="28"/>
          <w:szCs w:val="28"/>
          <w:highlight w:val="white"/>
          <w:lang w:eastAsia="ru-RU"/>
        </w:rPr>
        <w:t xml:space="preserve">аправить Заказчику протокол разногласий в сроки, предусмотренные </w:t>
      </w:r>
      <w:hyperlink w:anchor="Par3" w:tooltip="#Par3" w:history="1">
        <w:r>
          <w:rPr>
            <w:rStyle w:val="af5"/>
            <w:rFonts w:ascii="Times New Roman" w:eastAsia="Times New Roman" w:hAnsi="Times New Roman"/>
            <w:bCs/>
            <w:color w:val="000000"/>
            <w:sz w:val="28"/>
            <w:szCs w:val="28"/>
            <w:highlight w:val="white"/>
            <w:u w:val="none"/>
            <w:lang w:eastAsia="ru-RU"/>
          </w:rPr>
          <w:t>пунктом 23.6</w:t>
        </w:r>
      </w:hyperlink>
      <w:r>
        <w:rPr>
          <w:rFonts w:ascii="Times New Roman" w:eastAsia="Times New Roman" w:hAnsi="Times New Roman"/>
          <w:bCs/>
          <w:color w:val="000000"/>
          <w:sz w:val="28"/>
          <w:szCs w:val="28"/>
          <w:highlight w:val="white"/>
          <w:lang w:eastAsia="ru-RU"/>
        </w:rPr>
        <w:t xml:space="preserve"> Положения, либо отказаться от заключения договора. Одновременно с подписанным договором этот победитель обязан предоставить обеспечение исполне</w:t>
      </w:r>
      <w:r>
        <w:rPr>
          <w:rFonts w:ascii="Times New Roman" w:eastAsia="Times New Roman" w:hAnsi="Times New Roman"/>
          <w:bCs/>
          <w:color w:val="000000"/>
          <w:sz w:val="28"/>
          <w:szCs w:val="28"/>
          <w:highlight w:val="white"/>
          <w:lang w:eastAsia="ru-RU"/>
        </w:rPr>
        <w:t xml:space="preserve">ния договора, если требование обеспечения исполнения договора предусмотрено извещением и (или) документацией о конкурентной закупке, </w:t>
      </w:r>
      <w:hyperlink w:anchor="антидемпинг" w:tooltip="#антидемпинг" w:history="1">
        <w:r>
          <w:rPr>
            <w:rStyle w:val="af5"/>
            <w:rFonts w:ascii="Times New Roman" w:eastAsia="Times New Roman" w:hAnsi="Times New Roman"/>
            <w:bCs/>
            <w:color w:val="000000"/>
            <w:sz w:val="28"/>
            <w:szCs w:val="28"/>
            <w:highlight w:val="white"/>
            <w:u w:val="none"/>
            <w:lang w:eastAsia="ru-RU"/>
          </w:rPr>
          <w:t>пунктом 23.19</w:t>
        </w:r>
      </w:hyperlink>
      <w:r>
        <w:rPr>
          <w:rFonts w:ascii="Times New Roman" w:eastAsia="Times New Roman" w:hAnsi="Times New Roman"/>
          <w:bCs/>
          <w:color w:val="000000"/>
          <w:sz w:val="28"/>
          <w:szCs w:val="28"/>
          <w:highlight w:val="white"/>
          <w:lang w:eastAsia="ru-RU"/>
        </w:rPr>
        <w:t xml:space="preserve"> Положения. </w:t>
      </w:r>
    </w:p>
    <w:p w14:paraId="37A26FAA" w14:textId="77777777" w:rsidR="00EE0DB7" w:rsidRDefault="00370EA2">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color w:val="000000" w:themeColor="text1"/>
          <w:sz w:val="28"/>
          <w:szCs w:val="28"/>
          <w:highlight w:val="white"/>
        </w:rPr>
        <w:t xml:space="preserve">          23.13</w:t>
      </w:r>
      <w:bookmarkStart w:id="106" w:name="договорОК"/>
      <w:r>
        <w:rPr>
          <w:rFonts w:ascii="Times New Roman" w:eastAsia="Times New Roman" w:hAnsi="Times New Roman"/>
          <w:bCs/>
          <w:color w:val="000000" w:themeColor="text1"/>
          <w:sz w:val="28"/>
          <w:szCs w:val="28"/>
          <w:highlight w:val="white"/>
          <w:lang w:eastAsia="ru-RU"/>
        </w:rPr>
        <w:t>. По результатам открытого конкур</w:t>
      </w:r>
      <w:r>
        <w:rPr>
          <w:rFonts w:ascii="Times New Roman" w:eastAsia="Times New Roman" w:hAnsi="Times New Roman"/>
          <w:bCs/>
          <w:color w:val="000000" w:themeColor="text1"/>
          <w:sz w:val="28"/>
          <w:szCs w:val="28"/>
          <w:highlight w:val="white"/>
          <w:lang w:eastAsia="ru-RU"/>
        </w:rPr>
        <w:t>са договор заключается с победителем (единственным участником) открытого конкурса, а в случаях, предусмотренных Положением, с иным участником открытого конкурса, заявка которого на участие в этой процедуре признана соответствующей требованиям, установленны</w:t>
      </w:r>
      <w:r>
        <w:rPr>
          <w:rFonts w:ascii="Times New Roman" w:eastAsia="Times New Roman" w:hAnsi="Times New Roman"/>
          <w:bCs/>
          <w:color w:val="000000" w:themeColor="text1"/>
          <w:sz w:val="28"/>
          <w:szCs w:val="28"/>
          <w:highlight w:val="white"/>
          <w:lang w:eastAsia="ru-RU"/>
        </w:rPr>
        <w:t>м извещением о проведении открытого конкурса и документацией о конкурентной закупке. Договор заключается на условиях, указанных в заявке на участие в открытом конкурсе, поданной участником открытого конкурса, с которым заключается договор, и в документации</w:t>
      </w:r>
      <w:r>
        <w:rPr>
          <w:rFonts w:ascii="Times New Roman" w:eastAsia="Times New Roman" w:hAnsi="Times New Roman"/>
          <w:bCs/>
          <w:color w:val="000000" w:themeColor="text1"/>
          <w:sz w:val="28"/>
          <w:szCs w:val="28"/>
          <w:highlight w:val="white"/>
          <w:lang w:eastAsia="ru-RU"/>
        </w:rPr>
        <w:t xml:space="preserve"> о конкурентной закупке.</w:t>
      </w:r>
      <w:bookmarkEnd w:id="106"/>
    </w:p>
    <w:p w14:paraId="6DA2AFA9" w14:textId="77777777" w:rsidR="00EE0DB7" w:rsidRDefault="00370EA2">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lastRenderedPageBreak/>
        <w:t xml:space="preserve">          23.14. В течение пяти</w:t>
      </w:r>
      <w:r>
        <w:rPr>
          <w:rFonts w:ascii="Times New Roman" w:eastAsia="Times New Roman" w:hAnsi="Times New Roman"/>
          <w:bCs/>
          <w:color w:val="000000" w:themeColor="text1"/>
          <w:sz w:val="28"/>
          <w:szCs w:val="28"/>
          <w:highlight w:val="white"/>
          <w:lang w:eastAsia="ru-RU"/>
        </w:rPr>
        <w:t xml:space="preserve"> дней с даты размещения в ЕИС, на официальном сайте протокола рассмотрения и оценки заявок на участие в открытом конкурсе (протокола рассмотрения единственной заявки на участие в открытом конкурсе), указанных в </w:t>
      </w:r>
      <w:hyperlink w:anchor="протокол1" w:tooltip="#протокол1" w:history="1">
        <w:r>
          <w:rPr>
            <w:rStyle w:val="af5"/>
            <w:rFonts w:ascii="Times New Roman" w:eastAsia="Times New Roman" w:hAnsi="Times New Roman"/>
            <w:bCs/>
            <w:color w:val="000000" w:themeColor="text1"/>
            <w:sz w:val="28"/>
            <w:szCs w:val="28"/>
            <w:highlight w:val="white"/>
            <w:u w:val="none"/>
            <w:lang w:eastAsia="ru-RU"/>
          </w:rPr>
          <w:t>пунктах 14.33</w:t>
        </w:r>
      </w:hyperlink>
      <w:r>
        <w:rPr>
          <w:rFonts w:ascii="Times New Roman" w:eastAsia="Times New Roman" w:hAnsi="Times New Roman"/>
          <w:bCs/>
          <w:color w:val="000000" w:themeColor="text1"/>
          <w:sz w:val="28"/>
          <w:szCs w:val="28"/>
          <w:highlight w:val="white"/>
          <w:lang w:eastAsia="ru-RU"/>
        </w:rPr>
        <w:t xml:space="preserve">, </w:t>
      </w:r>
      <w:hyperlink w:anchor="протоколЕУОК" w:tooltip="#протоколЕУОК" w:history="1">
        <w:r>
          <w:rPr>
            <w:rStyle w:val="af5"/>
            <w:rFonts w:ascii="Times New Roman" w:eastAsia="Times New Roman" w:hAnsi="Times New Roman"/>
            <w:bCs/>
            <w:color w:val="000000" w:themeColor="text1"/>
            <w:sz w:val="28"/>
            <w:szCs w:val="28"/>
            <w:highlight w:val="white"/>
            <w:u w:val="none"/>
            <w:lang w:eastAsia="ru-RU"/>
          </w:rPr>
          <w:t>14.34</w:t>
        </w:r>
      </w:hyperlink>
      <w:r>
        <w:rPr>
          <w:rFonts w:ascii="Times New Roman" w:eastAsia="Times New Roman" w:hAnsi="Times New Roman"/>
          <w:bCs/>
          <w:color w:val="000000" w:themeColor="text1"/>
          <w:sz w:val="28"/>
          <w:szCs w:val="28"/>
          <w:highlight w:val="white"/>
          <w:lang w:eastAsia="ru-RU"/>
        </w:rPr>
        <w:t xml:space="preserve"> Положения, победитель открытого конкурса либо единственный участник открытого конкурса обязан подписать договор и представить все экземпляры договора Заказчику. При этом победитель отк</w:t>
      </w:r>
      <w:r>
        <w:rPr>
          <w:rFonts w:ascii="Times New Roman" w:eastAsia="Times New Roman" w:hAnsi="Times New Roman"/>
          <w:bCs/>
          <w:color w:val="000000" w:themeColor="text1"/>
          <w:sz w:val="28"/>
          <w:szCs w:val="28"/>
          <w:highlight w:val="white"/>
          <w:lang w:eastAsia="ru-RU"/>
        </w:rPr>
        <w:t>рытого конкурса либо единственный участник открытого конкурса, одновременно с договором обязан представить Заказчику документ и (или) информацию, подтверждающие предоставление обеспечения исполнения договора в соответствии с документацией о конкурентной за</w:t>
      </w:r>
      <w:r>
        <w:rPr>
          <w:rFonts w:ascii="Times New Roman" w:eastAsia="Times New Roman" w:hAnsi="Times New Roman"/>
          <w:bCs/>
          <w:color w:val="000000" w:themeColor="text1"/>
          <w:sz w:val="28"/>
          <w:szCs w:val="28"/>
          <w:highlight w:val="white"/>
          <w:lang w:eastAsia="ru-RU"/>
        </w:rPr>
        <w:t xml:space="preserve">купке, </w:t>
      </w:r>
      <w:hyperlink w:anchor="антидемпинг" w:tooltip="#антидемпинг" w:history="1">
        <w:r>
          <w:rPr>
            <w:rStyle w:val="af5"/>
            <w:rFonts w:ascii="Times New Roman" w:eastAsia="Times New Roman" w:hAnsi="Times New Roman"/>
            <w:bCs/>
            <w:color w:val="000000" w:themeColor="text1"/>
            <w:sz w:val="28"/>
            <w:szCs w:val="28"/>
            <w:highlight w:val="white"/>
            <w:u w:val="none"/>
            <w:lang w:eastAsia="ru-RU"/>
          </w:rPr>
          <w:t>пунктом 23.19</w:t>
        </w:r>
      </w:hyperlink>
      <w:r>
        <w:rPr>
          <w:rFonts w:ascii="Times New Roman" w:eastAsia="Times New Roman" w:hAnsi="Times New Roman"/>
          <w:bCs/>
          <w:color w:val="000000" w:themeColor="text1"/>
          <w:sz w:val="28"/>
          <w:szCs w:val="28"/>
          <w:highlight w:val="white"/>
          <w:lang w:eastAsia="ru-RU"/>
        </w:rPr>
        <w:t xml:space="preserve"> Положения. </w:t>
      </w:r>
    </w:p>
    <w:p w14:paraId="1539DD9C" w14:textId="77777777" w:rsidR="00EE0DB7" w:rsidRDefault="00370EA2">
      <w:pPr>
        <w:widowControl w:val="0"/>
        <w:shd w:val="clear" w:color="auto" w:fill="FFFFFF"/>
        <w:tabs>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23.15. В случае </w:t>
      </w:r>
      <w:proofErr w:type="gramStart"/>
      <w:r>
        <w:rPr>
          <w:rFonts w:ascii="Times New Roman" w:eastAsia="Times New Roman" w:hAnsi="Times New Roman"/>
          <w:bCs/>
          <w:color w:val="000000" w:themeColor="text1"/>
          <w:sz w:val="28"/>
          <w:szCs w:val="28"/>
          <w:highlight w:val="white"/>
          <w:lang w:eastAsia="ru-RU"/>
        </w:rPr>
        <w:t>не исполнения</w:t>
      </w:r>
      <w:proofErr w:type="gramEnd"/>
      <w:r>
        <w:rPr>
          <w:rFonts w:ascii="Times New Roman" w:eastAsia="Times New Roman" w:hAnsi="Times New Roman"/>
          <w:bCs/>
          <w:color w:val="000000" w:themeColor="text1"/>
          <w:sz w:val="28"/>
          <w:szCs w:val="28"/>
          <w:highlight w:val="white"/>
          <w:lang w:eastAsia="ru-RU"/>
        </w:rPr>
        <w:t xml:space="preserve"> победителем открытого конкурса либо единственным участником открытого конкурса требований, указанных в пункте 23.14 Положения, такой п</w:t>
      </w:r>
      <w:r>
        <w:rPr>
          <w:rFonts w:ascii="Times New Roman" w:eastAsia="Times New Roman" w:hAnsi="Times New Roman"/>
          <w:bCs/>
          <w:color w:val="000000" w:themeColor="text1"/>
          <w:sz w:val="28"/>
          <w:szCs w:val="28"/>
          <w:highlight w:val="white"/>
          <w:lang w:eastAsia="ru-RU"/>
        </w:rPr>
        <w:t>обедитель либо такой единственный участник открытого конкурса признается уклонившимся от заключения договора.</w:t>
      </w:r>
    </w:p>
    <w:p w14:paraId="67F75CD9" w14:textId="77777777" w:rsidR="00EE0DB7" w:rsidRDefault="00370EA2">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23.16. При уклонении победителя открытого конкурса либо единственного участника открытого конкурса, заявка которого по результатам рассм</w:t>
      </w:r>
      <w:r>
        <w:rPr>
          <w:rFonts w:ascii="Times New Roman" w:eastAsia="Times New Roman" w:hAnsi="Times New Roman"/>
          <w:bCs/>
          <w:color w:val="000000" w:themeColor="text1"/>
          <w:sz w:val="28"/>
          <w:szCs w:val="28"/>
          <w:highlight w:val="white"/>
          <w:lang w:eastAsia="ru-RU"/>
        </w:rPr>
        <w:t>отрения заявок на участие в конкурсе признана единственной соответствующей требованиям документации о конкурентной закупке, от заключения договора Заказчик обязан направить сведения о таком участнике в федеральный орган исполнительной власти, уполномоченны</w:t>
      </w:r>
      <w:r>
        <w:rPr>
          <w:rFonts w:ascii="Times New Roman" w:eastAsia="Times New Roman" w:hAnsi="Times New Roman"/>
          <w:bCs/>
          <w:color w:val="000000" w:themeColor="text1"/>
          <w:sz w:val="28"/>
          <w:szCs w:val="28"/>
          <w:highlight w:val="white"/>
          <w:lang w:eastAsia="ru-RU"/>
        </w:rPr>
        <w:t xml:space="preserve">й Правительством Российской Федерации на ведение реестра недобросовестных поставщиков.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w:t>
      </w:r>
      <w:r>
        <w:rPr>
          <w:rFonts w:ascii="Times New Roman" w:eastAsia="Times New Roman" w:hAnsi="Times New Roman"/>
          <w:bCs/>
          <w:color w:val="000000" w:themeColor="text1"/>
          <w:sz w:val="28"/>
          <w:szCs w:val="28"/>
          <w:highlight w:val="white"/>
          <w:lang w:eastAsia="ru-RU"/>
        </w:rPr>
        <w:t>открытом конкурсе, и заключить договор с участником открытого конкурса, заявке на участие в открытом конкурсе которого присвоен второй номер.</w:t>
      </w:r>
    </w:p>
    <w:p w14:paraId="17B1CCFF" w14:textId="77777777" w:rsidR="00EE0DB7" w:rsidRDefault="00370EA2">
      <w:pPr>
        <w:widowControl w:val="0"/>
        <w:shd w:val="clear" w:color="auto" w:fill="FFFFFF"/>
        <w:tabs>
          <w:tab w:val="left" w:pos="709"/>
          <w:tab w:val="left" w:pos="1843"/>
        </w:tabs>
        <w:jc w:val="both"/>
        <w:rPr>
          <w:rFonts w:ascii="Times New Roman" w:hAnsi="Times New Roman"/>
          <w:bCs/>
          <w:color w:val="000000" w:themeColor="text1"/>
          <w:sz w:val="28"/>
          <w:szCs w:val="28"/>
          <w:highlight w:val="white"/>
        </w:rPr>
      </w:pPr>
      <w:r>
        <w:rPr>
          <w:rFonts w:ascii="Times New Roman" w:eastAsia="Times New Roman" w:hAnsi="Times New Roman"/>
          <w:bCs/>
          <w:color w:val="000000" w:themeColor="text1"/>
          <w:sz w:val="28"/>
          <w:szCs w:val="28"/>
          <w:highlight w:val="white"/>
          <w:lang w:eastAsia="ru-RU"/>
        </w:rPr>
        <w:t xml:space="preserve">          23.17. В случае согласия участника открытого конкурса, заявке на участие в открытом конкурсе которого пр</w:t>
      </w:r>
      <w:r>
        <w:rPr>
          <w:rFonts w:ascii="Times New Roman" w:eastAsia="Times New Roman" w:hAnsi="Times New Roman"/>
          <w:bCs/>
          <w:color w:val="000000" w:themeColor="text1"/>
          <w:sz w:val="28"/>
          <w:szCs w:val="28"/>
          <w:highlight w:val="white"/>
          <w:lang w:eastAsia="ru-RU"/>
        </w:rPr>
        <w:t>исвоен второй номер, заключить договор, проект договора составляется Заказчиком путем включения в проект договора условий его исполнения, предложенных этим участником. Проект договора подлежит направлению Заказчиком этому участнику в срок, не превышающий п</w:t>
      </w:r>
      <w:r>
        <w:rPr>
          <w:rFonts w:ascii="Times New Roman" w:eastAsia="Times New Roman" w:hAnsi="Times New Roman"/>
          <w:bCs/>
          <w:color w:val="000000" w:themeColor="text1"/>
          <w:sz w:val="28"/>
          <w:szCs w:val="28"/>
          <w:highlight w:val="white"/>
          <w:lang w:eastAsia="ru-RU"/>
        </w:rPr>
        <w:t>яти дней с даты признания победителя открытого конкурса уклонившимся от заключения договора. Участник открытого конкурса, заявке которого присвоен второй номер, вправе подписать договор и передать его Заказчику в срок, не превышающий пяти рабочих дней со д</w:t>
      </w:r>
      <w:r>
        <w:rPr>
          <w:rFonts w:ascii="Times New Roman" w:eastAsia="Times New Roman" w:hAnsi="Times New Roman"/>
          <w:bCs/>
          <w:color w:val="000000" w:themeColor="text1"/>
          <w:sz w:val="28"/>
          <w:szCs w:val="28"/>
          <w:highlight w:val="white"/>
          <w:lang w:eastAsia="ru-RU"/>
        </w:rPr>
        <w:t>ня получения проекта договора от Заказчика,</w:t>
      </w:r>
      <w:r>
        <w:rPr>
          <w:rFonts w:ascii="Times New Roman" w:eastAsia="Times New Roman" w:hAnsi="Times New Roman"/>
          <w:b/>
          <w:bCs/>
          <w:color w:val="000000" w:themeColor="text1"/>
          <w:sz w:val="28"/>
          <w:szCs w:val="28"/>
          <w:highlight w:val="white"/>
          <w:lang w:eastAsia="ru-RU"/>
        </w:rPr>
        <w:t xml:space="preserve"> </w:t>
      </w:r>
      <w:r>
        <w:rPr>
          <w:rFonts w:ascii="Times New Roman" w:eastAsia="Times New Roman" w:hAnsi="Times New Roman"/>
          <w:bCs/>
          <w:color w:val="000000" w:themeColor="text1"/>
          <w:sz w:val="28"/>
          <w:szCs w:val="28"/>
          <w:highlight w:val="white"/>
          <w:lang w:eastAsia="ru-RU"/>
        </w:rPr>
        <w:t>или отказаться от заключения договора. Одновременно с подписанными экземплярами договора этот участник обязан предоставить документ и (или) информацию, подтверждающие предоставление обеспечения исполнения договор</w:t>
      </w:r>
      <w:r>
        <w:rPr>
          <w:rFonts w:ascii="Times New Roman" w:eastAsia="Times New Roman" w:hAnsi="Times New Roman"/>
          <w:bCs/>
          <w:color w:val="000000" w:themeColor="text1"/>
          <w:sz w:val="28"/>
          <w:szCs w:val="28"/>
          <w:highlight w:val="white"/>
          <w:lang w:eastAsia="ru-RU"/>
        </w:rPr>
        <w:t xml:space="preserve">а в соответствии с требованиями документации о конкурентной закупке, </w:t>
      </w:r>
      <w:hyperlink w:anchor="антидемпинг" w:tooltip="#антидемпинг" w:history="1">
        <w:r>
          <w:rPr>
            <w:rStyle w:val="af5"/>
            <w:rFonts w:ascii="Times New Roman" w:eastAsia="Times New Roman" w:hAnsi="Times New Roman"/>
            <w:bCs/>
            <w:color w:val="000000" w:themeColor="text1"/>
            <w:sz w:val="28"/>
            <w:szCs w:val="28"/>
            <w:highlight w:val="white"/>
            <w:u w:val="none"/>
            <w:lang w:eastAsia="ru-RU"/>
          </w:rPr>
          <w:t>пункта 23.19</w:t>
        </w:r>
      </w:hyperlink>
      <w:r>
        <w:rPr>
          <w:rFonts w:ascii="Times New Roman" w:eastAsia="Times New Roman" w:hAnsi="Times New Roman"/>
          <w:bCs/>
          <w:color w:val="000000" w:themeColor="text1"/>
          <w:sz w:val="28"/>
          <w:szCs w:val="28"/>
          <w:highlight w:val="white"/>
          <w:lang w:eastAsia="ru-RU"/>
        </w:rPr>
        <w:t xml:space="preserve"> Положения.</w:t>
      </w:r>
    </w:p>
    <w:p w14:paraId="1B121626" w14:textId="77777777" w:rsidR="00EE0DB7" w:rsidRDefault="00370EA2">
      <w:pPr>
        <w:widowControl w:val="0"/>
        <w:shd w:val="clear" w:color="auto" w:fill="FFFFFF"/>
        <w:tabs>
          <w:tab w:val="left" w:pos="709"/>
          <w:tab w:val="left" w:pos="1843"/>
        </w:tabs>
        <w:jc w:val="both"/>
        <w:rPr>
          <w:rFonts w:ascii="Times New Roman" w:hAnsi="Times New Roman"/>
          <w:bCs/>
          <w:color w:val="FF0000"/>
          <w:sz w:val="28"/>
          <w:szCs w:val="28"/>
          <w:highlight w:val="white"/>
        </w:rPr>
      </w:pPr>
      <w:r>
        <w:rPr>
          <w:rFonts w:ascii="Times New Roman" w:eastAsia="Times New Roman" w:hAnsi="Times New Roman"/>
          <w:bCs/>
          <w:color w:val="000000" w:themeColor="text1"/>
          <w:sz w:val="28"/>
          <w:szCs w:val="28"/>
          <w:highlight w:val="white"/>
          <w:lang w:eastAsia="ru-RU"/>
        </w:rPr>
        <w:t xml:space="preserve">          23.18. Не исполнение участником открытого конкурса, заявке на </w:t>
      </w:r>
      <w:r>
        <w:rPr>
          <w:rFonts w:ascii="Times New Roman" w:eastAsia="Times New Roman" w:hAnsi="Times New Roman"/>
          <w:bCs/>
          <w:color w:val="000000" w:themeColor="text1"/>
          <w:sz w:val="28"/>
          <w:szCs w:val="28"/>
          <w:highlight w:val="white"/>
          <w:lang w:eastAsia="ru-RU"/>
        </w:rPr>
        <w:lastRenderedPageBreak/>
        <w:t>участие в открытом конкурсе которого присвоен второй номер, требований пункта 23.17 Положения не считается уклонением этого участника от заключения договора. В данном случае открытый к</w:t>
      </w:r>
      <w:r>
        <w:rPr>
          <w:rFonts w:ascii="Times New Roman" w:eastAsia="Times New Roman" w:hAnsi="Times New Roman"/>
          <w:bCs/>
          <w:color w:val="000000" w:themeColor="text1"/>
          <w:sz w:val="28"/>
          <w:szCs w:val="28"/>
          <w:highlight w:val="white"/>
          <w:lang w:eastAsia="ru-RU"/>
        </w:rPr>
        <w:t>онкурс признается несостоявшимся.</w:t>
      </w:r>
    </w:p>
    <w:p w14:paraId="1FE87C89" w14:textId="77777777" w:rsidR="00EE0DB7" w:rsidRDefault="00370EA2">
      <w:pPr>
        <w:pStyle w:val="a5"/>
        <w:widowControl w:val="0"/>
        <w:shd w:val="clear" w:color="auto" w:fill="FFFFFF"/>
        <w:tabs>
          <w:tab w:val="left" w:pos="709"/>
        </w:tabs>
        <w:spacing w:after="0" w:line="240" w:lineRule="auto"/>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23.19. </w:t>
      </w:r>
      <w:bookmarkStart w:id="107" w:name="Par12"/>
      <w:bookmarkStart w:id="108" w:name="Par13"/>
      <w:bookmarkStart w:id="109" w:name="антидемпинг"/>
      <w:bookmarkEnd w:id="107"/>
      <w:bookmarkEnd w:id="108"/>
      <w:bookmarkEnd w:id="109"/>
      <w:r>
        <w:rPr>
          <w:rFonts w:ascii="Times New Roman" w:eastAsia="Times New Roman" w:hAnsi="Times New Roman"/>
          <w:color w:val="000000"/>
          <w:sz w:val="28"/>
          <w:szCs w:val="28"/>
          <w:highlight w:val="white"/>
        </w:rPr>
        <w:t>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25 и более процентов от НМЦД, начально</w:t>
      </w:r>
      <w:r>
        <w:rPr>
          <w:rFonts w:ascii="Times New Roman" w:eastAsia="Times New Roman" w:hAnsi="Times New Roman"/>
          <w:color w:val="000000"/>
          <w:sz w:val="28"/>
          <w:szCs w:val="28"/>
          <w:highlight w:val="white"/>
        </w:rPr>
        <w:t>й суммы цен единиц товаров, работ, услуг такой победитель либо такой, участник обязан до заключения договора предоставить Заказчику документы, подтверждающие обеспечение исполнения договора в размере в полтора раза превышающем размер обеспечения исполнения</w:t>
      </w:r>
      <w:r>
        <w:rPr>
          <w:rFonts w:ascii="Times New Roman" w:eastAsia="Times New Roman" w:hAnsi="Times New Roman"/>
          <w:color w:val="000000"/>
          <w:sz w:val="28"/>
          <w:szCs w:val="28"/>
          <w:highlight w:val="white"/>
        </w:rPr>
        <w:t xml:space="preserve"> договора, указанный в извещении об осуществлении конкурентной закупки и документации о конкурентной закупке, </w:t>
      </w:r>
      <w:r>
        <w:rPr>
          <w:rFonts w:ascii="Times New Roman" w:eastAsia="Times New Roman" w:hAnsi="Times New Roman"/>
          <w:sz w:val="28"/>
          <w:szCs w:val="28"/>
          <w:highlight w:val="white"/>
        </w:rPr>
        <w:t>а в случае, если извещением об осуществлении такой закупки, документацией о конкурентной закупке обеспечение</w:t>
      </w:r>
      <w:r>
        <w:rPr>
          <w:rFonts w:ascii="Times New Roman" w:eastAsia="Times New Roman" w:hAnsi="Times New Roman"/>
          <w:sz w:val="28"/>
          <w:szCs w:val="28"/>
          <w:highlight w:val="white"/>
        </w:rPr>
        <w:t xml:space="preserve"> исполнения договора не было установлено, договор заключается только после предоставления таким победителем, участником конкурентной закупки обеспечения исполнения договора в размере пяти процентов НМЦД, но не менее чем в размере аванса (если договором пре</w:t>
      </w:r>
      <w:r>
        <w:rPr>
          <w:rFonts w:ascii="Times New Roman" w:eastAsia="Times New Roman" w:hAnsi="Times New Roman"/>
          <w:sz w:val="28"/>
          <w:szCs w:val="28"/>
          <w:highlight w:val="white"/>
        </w:rPr>
        <w:t>дусмотрена выплата аванса) (при установлении данной информации в извещении об осуществлении такой закупки, документации о конкурентной закупке).</w:t>
      </w:r>
      <w:r>
        <w:rPr>
          <w:rFonts w:ascii="Times New Roman" w:eastAsia="Times New Roman" w:hAnsi="Times New Roman"/>
          <w:color w:val="000000"/>
          <w:sz w:val="28"/>
          <w:szCs w:val="28"/>
          <w:highlight w:val="white"/>
        </w:rPr>
        <w:t xml:space="preserve"> При этом в случае осуществления конкурентной закупки, участниками которой могут быть только субъекты МСП, разме</w:t>
      </w:r>
      <w:r>
        <w:rPr>
          <w:rFonts w:ascii="Times New Roman" w:eastAsia="Times New Roman" w:hAnsi="Times New Roman"/>
          <w:color w:val="000000"/>
          <w:sz w:val="28"/>
          <w:szCs w:val="28"/>
          <w:highlight w:val="white"/>
        </w:rPr>
        <w:t>р такого обеспечения исполнения договора устанавливается в соответствии с Постановлением № 1352.</w:t>
      </w:r>
    </w:p>
    <w:p w14:paraId="34FE473F" w14:textId="77777777" w:rsidR="00EE0DB7" w:rsidRDefault="00370EA2">
      <w:pPr>
        <w:pStyle w:val="a5"/>
        <w:widowControl w:val="0"/>
        <w:shd w:val="clear" w:color="auto" w:fill="FFFFFF"/>
        <w:tabs>
          <w:tab w:val="left" w:pos="709"/>
          <w:tab w:val="left" w:pos="1560"/>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23.20.  В случае неисполнения требований, установленных в пунктах 23.19 Положения победитель или участник закупки, с которым заключается договор, при</w:t>
      </w:r>
      <w:r>
        <w:rPr>
          <w:rFonts w:ascii="Times New Roman" w:eastAsia="Times New Roman" w:hAnsi="Times New Roman"/>
          <w:color w:val="000000"/>
          <w:sz w:val="28"/>
          <w:szCs w:val="28"/>
          <w:highlight w:val="white"/>
        </w:rPr>
        <w:t>знается уклонившимся от заключения договора.</w:t>
      </w:r>
    </w:p>
    <w:p w14:paraId="1A000D90" w14:textId="77777777" w:rsidR="00EE0DB7" w:rsidRDefault="00370EA2">
      <w:pPr>
        <w:pStyle w:val="a5"/>
        <w:widowControl w:val="0"/>
        <w:shd w:val="clear" w:color="auto" w:fill="FFFFFF"/>
        <w:tabs>
          <w:tab w:val="left" w:pos="709"/>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23.21. </w:t>
      </w:r>
      <w:r>
        <w:rPr>
          <w:rFonts w:ascii="Times New Roman" w:eastAsia="Times New Roman" w:hAnsi="Times New Roman"/>
          <w:sz w:val="28"/>
          <w:szCs w:val="28"/>
          <w:highlight w:val="white"/>
        </w:rPr>
        <w:t>В реестр недобросовестных поставщиков включаются сведения об участниках закупки, уклонившихся от заключения договоров, а также о поставщиках (подрядчиках, исполнителях), договоры с которыми раст</w:t>
      </w:r>
      <w:r>
        <w:rPr>
          <w:rFonts w:ascii="Times New Roman" w:eastAsia="Times New Roman" w:hAnsi="Times New Roman"/>
          <w:sz w:val="28"/>
          <w:szCs w:val="28"/>
          <w:highlight w:val="white"/>
        </w:rPr>
        <w:t>оргнуты по решению суда или в случае одностороннего отказа Заказчика, в отношении которого иностранными государствами, совершающими недружественные действия в отношении Российской Федерации, граждан Российской Федерации или российских юридических лиц, введ</w:t>
      </w:r>
      <w:r>
        <w:rPr>
          <w:rFonts w:ascii="Times New Roman" w:eastAsia="Times New Roman" w:hAnsi="Times New Roman"/>
          <w:sz w:val="28"/>
          <w:szCs w:val="28"/>
          <w:highlight w:val="white"/>
        </w:rPr>
        <w:t>ены политические или экономические санкции и (или) в отношении которых иностранными государствами, государственными объединениями и (или) союзами и (или) государственными (межгосударственными) учреждениями иностранных государств или государственных объедин</w:t>
      </w:r>
      <w:r>
        <w:rPr>
          <w:rFonts w:ascii="Times New Roman" w:eastAsia="Times New Roman" w:hAnsi="Times New Roman"/>
          <w:sz w:val="28"/>
          <w:szCs w:val="28"/>
          <w:highlight w:val="white"/>
        </w:rPr>
        <w:t>ений и (или) союзов введены меры ограничительного характера, от исполнения договора в связи с существенным нарушением такими поставщиками (подрядчиками, исполнителями) договоров.</w:t>
      </w:r>
    </w:p>
    <w:p w14:paraId="0F150058" w14:textId="77777777" w:rsidR="00EE0DB7" w:rsidRDefault="00370EA2">
      <w:pPr>
        <w:pStyle w:val="1"/>
        <w:keepNext w:val="0"/>
        <w:widowControl w:val="0"/>
        <w:shd w:val="clear" w:color="auto" w:fill="FFFFFF"/>
        <w:jc w:val="center"/>
        <w:rPr>
          <w:rFonts w:ascii="Times New Roman" w:hAnsi="Times New Roman"/>
          <w:sz w:val="28"/>
          <w:szCs w:val="28"/>
          <w:highlight w:val="white"/>
        </w:rPr>
      </w:pPr>
      <w:bookmarkStart w:id="110" w:name="_Toc516146029"/>
      <w:r>
        <w:rPr>
          <w:rFonts w:ascii="Times New Roman" w:hAnsi="Times New Roman"/>
          <w:b w:val="0"/>
          <w:sz w:val="28"/>
          <w:szCs w:val="28"/>
          <w:highlight w:val="white"/>
        </w:rPr>
        <w:t xml:space="preserve">Глава 24. ПОРЯДОК ИСПОЛНЕНИЯ, ИЗМЕНЕНИЯ                                      </w:t>
      </w:r>
      <w:r>
        <w:rPr>
          <w:rFonts w:ascii="Times New Roman" w:hAnsi="Times New Roman"/>
          <w:b w:val="0"/>
          <w:sz w:val="28"/>
          <w:szCs w:val="28"/>
          <w:highlight w:val="white"/>
        </w:rPr>
        <w:t xml:space="preserve">                И РАСТОРЖЕНИЯ ДОГОВОРОВ</w:t>
      </w:r>
      <w:bookmarkEnd w:id="110"/>
    </w:p>
    <w:p w14:paraId="33BAD7D5" w14:textId="77777777" w:rsidR="00EE0DB7" w:rsidRDefault="00EE0DB7">
      <w:pPr>
        <w:pStyle w:val="a5"/>
        <w:widowControl w:val="0"/>
        <w:shd w:val="clear" w:color="auto" w:fill="FFFFFF"/>
        <w:tabs>
          <w:tab w:val="left" w:pos="709"/>
        </w:tabs>
        <w:spacing w:after="0" w:line="240" w:lineRule="auto"/>
        <w:ind w:firstLine="709"/>
        <w:jc w:val="both"/>
        <w:rPr>
          <w:rFonts w:ascii="Times New Roman" w:hAnsi="Times New Roman"/>
          <w:color w:val="000000"/>
          <w:sz w:val="28"/>
          <w:szCs w:val="28"/>
          <w:highlight w:val="white"/>
        </w:rPr>
      </w:pPr>
    </w:p>
    <w:p w14:paraId="21F6D222" w14:textId="77777777" w:rsidR="00EE0DB7" w:rsidRDefault="00370EA2">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          24.1.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w:t>
      </w:r>
      <w:r>
        <w:rPr>
          <w:rFonts w:ascii="Times New Roman" w:eastAsia="Times New Roman" w:hAnsi="Times New Roman"/>
          <w:color w:val="000000"/>
          <w:sz w:val="28"/>
          <w:szCs w:val="28"/>
          <w:highlight w:val="white"/>
        </w:rPr>
        <w:t>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14:paraId="14E82E55" w14:textId="77777777" w:rsidR="00EE0DB7" w:rsidRDefault="00370EA2">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24.2. Для проверки предоставленных пос</w:t>
      </w:r>
      <w:r>
        <w:rPr>
          <w:rFonts w:ascii="Times New Roman" w:eastAsia="Times New Roman" w:hAnsi="Times New Roman"/>
          <w:color w:val="000000"/>
          <w:sz w:val="28"/>
          <w:szCs w:val="28"/>
          <w:highlight w:val="white"/>
        </w:rPr>
        <w:t xml:space="preserve">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w:t>
      </w:r>
      <w:r>
        <w:rPr>
          <w:rFonts w:ascii="Times New Roman" w:eastAsia="Times New Roman" w:hAnsi="Times New Roman"/>
          <w:color w:val="000000"/>
          <w:sz w:val="28"/>
          <w:szCs w:val="28"/>
          <w:highlight w:val="white"/>
        </w:rPr>
        <w:t>ее проведению могут привлекаться эксперты, экспертные организации на основании договоров, заключенных в соответствии с Федеральным законом № 223-ФЗ.</w:t>
      </w:r>
    </w:p>
    <w:p w14:paraId="2A462D66" w14:textId="77777777" w:rsidR="00EE0DB7" w:rsidRDefault="00370EA2">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24.3. Для проведения экспертизы поставленного товара, выполненной работы или оказанной услуги экс</w:t>
      </w:r>
      <w:r>
        <w:rPr>
          <w:rFonts w:ascii="Times New Roman" w:eastAsia="Times New Roman" w:hAnsi="Times New Roman"/>
          <w:color w:val="000000"/>
          <w:sz w:val="28"/>
          <w:szCs w:val="28"/>
          <w:highlight w:val="white"/>
        </w:rPr>
        <w:t xml:space="preserve">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w:t>
      </w:r>
      <w:r>
        <w:rPr>
          <w:rFonts w:ascii="Times New Roman" w:eastAsia="Times New Roman" w:hAnsi="Times New Roman"/>
          <w:color w:val="000000"/>
          <w:sz w:val="28"/>
          <w:szCs w:val="28"/>
          <w:highlight w:val="white"/>
        </w:rPr>
        <w:t>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w:t>
      </w:r>
      <w:r>
        <w:rPr>
          <w:rFonts w:ascii="Times New Roman" w:eastAsia="Times New Roman" w:hAnsi="Times New Roman"/>
          <w:color w:val="000000"/>
          <w:sz w:val="28"/>
          <w:szCs w:val="28"/>
          <w:highlight w:val="white"/>
        </w:rPr>
        <w:t xml:space="preserve">ны нарушения требований договора, не препятствующие приемке поставленного товара, выполненной работы или оказанной услуги, в заключении могут содержаться предложения об устранении данных нарушений, в том числе с указанием срока их устранения. </w:t>
      </w:r>
    </w:p>
    <w:p w14:paraId="61487692" w14:textId="77777777" w:rsidR="00EE0DB7" w:rsidRDefault="00370EA2">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w:t>
      </w:r>
      <w:r>
        <w:rPr>
          <w:rFonts w:ascii="Times New Roman" w:eastAsia="Times New Roman" w:hAnsi="Times New Roman"/>
          <w:color w:val="000000"/>
          <w:sz w:val="28"/>
          <w:szCs w:val="28"/>
          <w:highlight w:val="white"/>
        </w:rPr>
        <w:t>.4. По решению Заказчика для приемки результатов договора (его отдельных этапов) может создаваться приемочная комиссия.</w:t>
      </w:r>
    </w:p>
    <w:p w14:paraId="33F9BB0C" w14:textId="77777777" w:rsidR="00EE0DB7" w:rsidRDefault="00370EA2">
      <w:pPr>
        <w:pStyle w:val="a5"/>
        <w:widowControl w:val="0"/>
        <w:shd w:val="clear" w:color="auto" w:fill="FFFFFF"/>
        <w:tabs>
          <w:tab w:val="left" w:pos="709"/>
          <w:tab w:val="left" w:pos="1134"/>
          <w:tab w:val="left" w:pos="1417"/>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24.5. Приемка результатов договора (</w:t>
      </w:r>
      <w:r>
        <w:rPr>
          <w:rFonts w:ascii="Times New Roman" w:eastAsia="Times New Roman" w:hAnsi="Times New Roman"/>
          <w:color w:val="000000"/>
          <w:sz w:val="28"/>
          <w:szCs w:val="28"/>
          <w:highlight w:val="white"/>
        </w:rPr>
        <w:t>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14:paraId="0E898671" w14:textId="77777777" w:rsidR="00EE0DB7" w:rsidRDefault="00370EA2">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24.6.  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w:t>
      </w:r>
      <w:r>
        <w:rPr>
          <w:rFonts w:ascii="Times New Roman" w:eastAsia="Times New Roman" w:hAnsi="Times New Roman"/>
          <w:color w:val="000000"/>
          <w:sz w:val="28"/>
          <w:szCs w:val="28"/>
          <w:highlight w:val="white"/>
        </w:rPr>
        <w:t xml:space="preserve"> были устранены исполнителем договора. Допускается приемка товаров, работ,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w:t>
      </w:r>
      <w:r>
        <w:rPr>
          <w:rFonts w:ascii="Times New Roman" w:eastAsia="Times New Roman" w:hAnsi="Times New Roman"/>
          <w:color w:val="000000"/>
          <w:sz w:val="28"/>
          <w:szCs w:val="28"/>
          <w:highlight w:val="white"/>
        </w:rPr>
        <w:t>иональными характеристиками, указанными в документации о конкурентной закупке.</w:t>
      </w:r>
    </w:p>
    <w:p w14:paraId="4CF750AD" w14:textId="77777777" w:rsidR="00EE0DB7" w:rsidRDefault="00370EA2">
      <w:pPr>
        <w:pStyle w:val="a5"/>
        <w:widowControl w:val="0"/>
        <w:shd w:val="clear" w:color="auto" w:fill="FFFFFF"/>
        <w:tabs>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24.7. При заключении договора по результатам конкурентных процедур </w:t>
      </w:r>
      <w:r>
        <w:rPr>
          <w:rFonts w:ascii="Times New Roman" w:eastAsia="Times New Roman" w:hAnsi="Times New Roman"/>
          <w:color w:val="000000"/>
          <w:sz w:val="28"/>
          <w:szCs w:val="28"/>
          <w:highlight w:val="white"/>
        </w:rPr>
        <w:lastRenderedPageBreak/>
        <w:t xml:space="preserve">и на основании подпункта 21 пункта 19.1 Положения указывается, что цена договора является твердой и </w:t>
      </w:r>
      <w:r>
        <w:rPr>
          <w:rFonts w:ascii="Times New Roman" w:eastAsia="Times New Roman" w:hAnsi="Times New Roman"/>
          <w:color w:val="000000"/>
          <w:sz w:val="28"/>
          <w:szCs w:val="28"/>
          <w:highlight w:val="white"/>
        </w:rPr>
        <w:t>определяется на весь срок исполнения договора, а в случаях, установленных пунктами 12.9, 19.3 Положения, указываются ориентировочное значение цены договора в размере, не превышающем максимального значения цены договора, и цены единицы работы или услуги, ли</w:t>
      </w:r>
      <w:r>
        <w:rPr>
          <w:rFonts w:ascii="Times New Roman" w:eastAsia="Times New Roman" w:hAnsi="Times New Roman"/>
          <w:color w:val="000000"/>
          <w:sz w:val="28"/>
          <w:szCs w:val="28"/>
          <w:highlight w:val="white"/>
        </w:rPr>
        <w:t>бо формула цены и максимальное значение цены договора, либо цена единицы товара и максимальное значение цены договора.</w:t>
      </w:r>
    </w:p>
    <w:p w14:paraId="46DEDC75" w14:textId="77777777" w:rsidR="00EE0DB7" w:rsidRDefault="00370EA2">
      <w:pPr>
        <w:pStyle w:val="a5"/>
        <w:widowControl w:val="0"/>
        <w:shd w:val="clear" w:color="auto" w:fill="FFFFFF"/>
        <w:tabs>
          <w:tab w:val="left" w:pos="709"/>
          <w:tab w:val="left" w:pos="1134"/>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24.8. Изменение существенных условий договора </w:t>
      </w:r>
      <w:r>
        <w:rPr>
          <w:rFonts w:ascii="Times New Roman" w:eastAsia="Times New Roman" w:hAnsi="Times New Roman"/>
          <w:color w:val="auto"/>
          <w:sz w:val="28"/>
          <w:szCs w:val="28"/>
          <w:highlight w:val="white"/>
        </w:rPr>
        <w:t>при его исполнении не допускается</w:t>
      </w:r>
      <w:r>
        <w:rPr>
          <w:rFonts w:ascii="Times New Roman" w:eastAsia="Times New Roman" w:hAnsi="Times New Roman"/>
          <w:color w:val="000000"/>
          <w:sz w:val="28"/>
          <w:szCs w:val="28"/>
          <w:highlight w:val="white"/>
        </w:rPr>
        <w:t>, за исключением их изменения по соглашению стор</w:t>
      </w:r>
      <w:r>
        <w:rPr>
          <w:rFonts w:ascii="Times New Roman" w:eastAsia="Times New Roman" w:hAnsi="Times New Roman"/>
          <w:color w:val="000000"/>
          <w:sz w:val="28"/>
          <w:szCs w:val="28"/>
          <w:highlight w:val="white"/>
        </w:rPr>
        <w:t xml:space="preserve">он в следующих случаях:    </w:t>
      </w:r>
    </w:p>
    <w:p w14:paraId="6EBC45A6" w14:textId="77777777" w:rsidR="00EE0DB7" w:rsidRDefault="00370EA2">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color w:val="FF0000"/>
          <w:sz w:val="28"/>
          <w:szCs w:val="28"/>
          <w:highlight w:val="white"/>
        </w:rPr>
      </w:pPr>
      <w:r>
        <w:rPr>
          <w:rFonts w:ascii="Times New Roman" w:eastAsia="Times New Roman" w:hAnsi="Times New Roman"/>
          <w:color w:val="000000"/>
          <w:sz w:val="28"/>
          <w:szCs w:val="28"/>
          <w:highlight w:val="white"/>
        </w:rPr>
        <w:t xml:space="preserve">  1)   при снижении цены договора, суммы цен единиц товаров, работ, услуг </w:t>
      </w:r>
      <w:proofErr w:type="gramStart"/>
      <w:r>
        <w:rPr>
          <w:rFonts w:ascii="Times New Roman" w:eastAsia="Times New Roman" w:hAnsi="Times New Roman"/>
          <w:color w:val="000000"/>
          <w:sz w:val="28"/>
          <w:szCs w:val="28"/>
          <w:highlight w:val="white"/>
        </w:rPr>
        <w:t>без изменения</w:t>
      </w:r>
      <w:proofErr w:type="gramEnd"/>
      <w:r>
        <w:rPr>
          <w:rFonts w:ascii="Times New Roman" w:eastAsia="Times New Roman" w:hAnsi="Times New Roman"/>
          <w:color w:val="000000"/>
          <w:sz w:val="28"/>
          <w:szCs w:val="28"/>
          <w:highlight w:val="white"/>
        </w:rPr>
        <w:t xml:space="preserve"> предусмотренных договором количества товара, объема работы или услуги, качества поставляемого товара, выполняемой работы, оказываемой услуги</w:t>
      </w:r>
      <w:r>
        <w:rPr>
          <w:rFonts w:ascii="Times New Roman" w:eastAsia="Times New Roman" w:hAnsi="Times New Roman"/>
          <w:color w:val="000000"/>
          <w:sz w:val="28"/>
          <w:szCs w:val="28"/>
          <w:highlight w:val="white"/>
        </w:rPr>
        <w:t xml:space="preserve"> и иных условий договора;</w:t>
      </w:r>
    </w:p>
    <w:p w14:paraId="47C8E6A4" w14:textId="77777777" w:rsidR="00EE0DB7" w:rsidRDefault="00370EA2">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 если по предложению Заказчика увеличиваются предусмотренные договором количество товара, объем работы или услуги не более чем на</w:t>
      </w:r>
      <w:r>
        <w:rPr>
          <w:rFonts w:ascii="Times New Roman" w:eastAsia="Times New Roman" w:hAnsi="Times New Roman"/>
          <w:color w:val="000000"/>
          <w:sz w:val="28"/>
          <w:szCs w:val="28"/>
          <w:highlight w:val="white"/>
        </w:rPr>
        <w:br/>
        <w:t xml:space="preserve">30 процентов </w:t>
      </w:r>
      <w:r>
        <w:rPr>
          <w:rFonts w:ascii="Times New Roman" w:eastAsia="Times New Roman" w:hAnsi="Times New Roman"/>
          <w:sz w:val="28"/>
          <w:szCs w:val="28"/>
        </w:rPr>
        <w:t>или уменьшаются предусмотренные договором количество поставляемого товара, объем вы</w:t>
      </w:r>
      <w:r>
        <w:rPr>
          <w:rFonts w:ascii="Times New Roman" w:eastAsia="Times New Roman" w:hAnsi="Times New Roman"/>
          <w:sz w:val="28"/>
          <w:szCs w:val="28"/>
        </w:rPr>
        <w:t>полняемой работы или оказываемой услуги не более чем на 30 процентов.</w:t>
      </w:r>
      <w:r>
        <w:rPr>
          <w:rFonts w:ascii="Times New Roman" w:eastAsia="Times New Roman" w:hAnsi="Times New Roman"/>
          <w:color w:val="000000"/>
          <w:sz w:val="28"/>
          <w:szCs w:val="28"/>
          <w:highlight w:val="white"/>
        </w:rPr>
        <w:t xml:space="preserve">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w:t>
      </w:r>
      <w:r>
        <w:rPr>
          <w:rFonts w:ascii="Times New Roman" w:eastAsia="Times New Roman" w:hAnsi="Times New Roman"/>
          <w:color w:val="000000"/>
          <w:sz w:val="28"/>
          <w:szCs w:val="28"/>
          <w:highlight w:val="white"/>
        </w:rPr>
        <w:t xml:space="preserve">говоре цены единицы товара, работы или услуги, но не более чем на 30 процентов цены договора. При уменьшении </w:t>
      </w:r>
      <w:r>
        <w:rPr>
          <w:rFonts w:ascii="Times New Roman" w:eastAsia="Times New Roman" w:hAnsi="Times New Roman"/>
          <w:sz w:val="28"/>
          <w:szCs w:val="28"/>
          <w:highlight w:val="white"/>
        </w:rPr>
        <w:t>предусмотренных договором количества товара, объема работы или услуги стороны договора обязаны уменьшить цену договора исходя из цены единицы товар</w:t>
      </w:r>
      <w:r>
        <w:rPr>
          <w:rFonts w:ascii="Times New Roman" w:eastAsia="Times New Roman" w:hAnsi="Times New Roman"/>
          <w:sz w:val="28"/>
          <w:szCs w:val="28"/>
          <w:highlight w:val="white"/>
        </w:rPr>
        <w:t>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w:t>
      </w:r>
      <w:r>
        <w:rPr>
          <w:rFonts w:ascii="Times New Roman" w:eastAsia="Times New Roman" w:hAnsi="Times New Roman"/>
          <w:sz w:val="28"/>
          <w:szCs w:val="28"/>
          <w:highlight w:val="white"/>
        </w:rPr>
        <w:t>ое в договоре количество такого товара;</w:t>
      </w:r>
    </w:p>
    <w:p w14:paraId="01450CCE" w14:textId="77777777" w:rsidR="00EE0DB7" w:rsidRDefault="00370EA2">
      <w:pPr>
        <w:pStyle w:val="a5"/>
        <w:widowControl w:val="0"/>
        <w:shd w:val="clear" w:color="auto" w:fill="FFFFFF"/>
        <w:tabs>
          <w:tab w:val="left" w:pos="709"/>
          <w:tab w:val="left" w:pos="992"/>
          <w:tab w:val="left" w:pos="1985"/>
        </w:tabs>
        <w:spacing w:after="0" w:line="240" w:lineRule="auto"/>
        <w:ind w:firstLine="567"/>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3) </w:t>
      </w:r>
      <w:r>
        <w:rPr>
          <w:rFonts w:ascii="Times New Roman" w:eastAsia="Times New Roman" w:hAnsi="Times New Roman"/>
          <w:color w:val="000000"/>
          <w:sz w:val="28"/>
          <w:szCs w:val="28"/>
          <w:highlight w:val="white"/>
        </w:rPr>
        <w:t>изменение в соответствии с законодательством Российской Федерации регулируемых цен (тарифов) на товары, работы, услуги;</w:t>
      </w:r>
    </w:p>
    <w:p w14:paraId="5108EB8A" w14:textId="77777777" w:rsidR="00EE0DB7" w:rsidRDefault="00370EA2">
      <w:pPr>
        <w:pStyle w:val="a5"/>
        <w:widowControl w:val="0"/>
        <w:shd w:val="clear" w:color="auto" w:fill="FFFFFF"/>
        <w:tabs>
          <w:tab w:val="left" w:pos="709"/>
          <w:tab w:val="left" w:pos="1134"/>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4)</w:t>
      </w:r>
      <w:r>
        <w:rPr>
          <w:rFonts w:ascii="Times New Roman" w:eastAsia="Times New Roman" w:hAnsi="Times New Roman"/>
          <w:color w:val="000000"/>
          <w:sz w:val="28"/>
          <w:szCs w:val="28"/>
          <w:highlight w:val="white"/>
        </w:rPr>
        <w:tab/>
        <w:t>по согласованию сторон допускается поставка товара, выполнение работы или оказ</w:t>
      </w:r>
      <w:r>
        <w:rPr>
          <w:rFonts w:ascii="Times New Roman" w:eastAsia="Times New Roman" w:hAnsi="Times New Roman"/>
          <w:color w:val="000000"/>
          <w:sz w:val="28"/>
          <w:szCs w:val="28"/>
          <w:highlight w:val="white"/>
        </w:rPr>
        <w:t>ание услуги, качество, эксплуатационные,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Pr>
          <w:rFonts w:ascii="Times New Roman" w:eastAsia="Times New Roman" w:hAnsi="Times New Roman"/>
          <w:color w:val="000000"/>
          <w:sz w:val="28"/>
          <w:szCs w:val="28"/>
          <w:highlight w:val="white"/>
        </w:rPr>
        <w:t xml:space="preserve"> В этом случае соответствующие изменения должны быть внесены Заказчиком в реестр договоров, заключенных Заказчиком;</w:t>
      </w:r>
    </w:p>
    <w:p w14:paraId="5E40E985" w14:textId="77777777" w:rsidR="00EE0DB7" w:rsidRDefault="00370EA2">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5) </w:t>
      </w:r>
      <w:r>
        <w:rPr>
          <w:rFonts w:ascii="Times New Roman" w:eastAsia="Times New Roman" w:hAnsi="Times New Roman"/>
          <w:sz w:val="28"/>
          <w:szCs w:val="28"/>
          <w:highlight w:val="white"/>
        </w:rPr>
        <w:t>по согласованию сторон допускается увеличение количества поставляемого товара на сумму, не превышающую разницы между ценой дого</w:t>
      </w:r>
      <w:r>
        <w:rPr>
          <w:rFonts w:ascii="Times New Roman" w:eastAsia="Times New Roman" w:hAnsi="Times New Roman"/>
          <w:sz w:val="28"/>
          <w:szCs w:val="28"/>
          <w:highlight w:val="white"/>
        </w:rPr>
        <w:t xml:space="preserve">вора, предложенной участником закупки с которым заключен договор, и НМЦД. При этом цена единицы товара не должна превышать цену единицы товара, определяемую как частное от деления цены договора, указанной в </w:t>
      </w:r>
      <w:r>
        <w:rPr>
          <w:rFonts w:ascii="Times New Roman" w:eastAsia="Times New Roman" w:hAnsi="Times New Roman"/>
          <w:sz w:val="28"/>
          <w:szCs w:val="28"/>
          <w:highlight w:val="white"/>
        </w:rPr>
        <w:lastRenderedPageBreak/>
        <w:t>заявке участника, на количество товара, указанное</w:t>
      </w:r>
      <w:r>
        <w:rPr>
          <w:rFonts w:ascii="Times New Roman" w:eastAsia="Times New Roman" w:hAnsi="Times New Roman"/>
          <w:sz w:val="28"/>
          <w:szCs w:val="28"/>
          <w:highlight w:val="white"/>
        </w:rPr>
        <w:t xml:space="preserve"> в документации о конкурентной закупке, извещении об осуществлении конкурентной закупки;</w:t>
      </w:r>
    </w:p>
    <w:p w14:paraId="7B4B7731" w14:textId="77777777" w:rsidR="00EE0DB7" w:rsidRDefault="00370EA2">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6) </w:t>
      </w:r>
      <w:r>
        <w:rPr>
          <w:rFonts w:ascii="Times New Roman" w:eastAsia="Times New Roman" w:hAnsi="Times New Roman"/>
          <w:sz w:val="28"/>
          <w:szCs w:val="28"/>
          <w:highlight w:val="white"/>
        </w:rPr>
        <w:t>если исполнение заключенного договора, предметом которого является строительство, реконструкция объекта капитального строительства, выполнение работ по со</w:t>
      </w:r>
      <w:r>
        <w:rPr>
          <w:rFonts w:ascii="Times New Roman" w:eastAsia="Times New Roman" w:hAnsi="Times New Roman"/>
          <w:sz w:val="28"/>
          <w:szCs w:val="28"/>
          <w:highlight w:val="white"/>
        </w:rPr>
        <w:t xml:space="preserve">хранению объектов культурного наследия (памятников истории и культуры) народов Российской Федерации, в срок, установленный договором, невозможно в случае возникновения обстоятельств непреодолимой силы, срок исполнения обязательств по такому договору может </w:t>
      </w:r>
      <w:r>
        <w:rPr>
          <w:rFonts w:ascii="Times New Roman" w:eastAsia="Times New Roman" w:hAnsi="Times New Roman"/>
          <w:sz w:val="28"/>
          <w:szCs w:val="28"/>
          <w:highlight w:val="white"/>
        </w:rPr>
        <w:t>быть продлен на срок действия таких обстоятельств без изменения иных условий договора. Для целей настоящего пункта к обстоятельствам непреодолимой силы относятся стихийные бедствия (землетрясение, наводнение, ураган), пожар, массовые заболевания (эпидемии)</w:t>
      </w:r>
      <w:r>
        <w:rPr>
          <w:rFonts w:ascii="Times New Roman" w:eastAsia="Times New Roman" w:hAnsi="Times New Roman"/>
          <w:sz w:val="28"/>
          <w:szCs w:val="28"/>
          <w:highlight w:val="white"/>
        </w:rPr>
        <w:t>,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w:t>
      </w:r>
    </w:p>
    <w:p w14:paraId="192897E0" w14:textId="77777777" w:rsidR="00EE0DB7" w:rsidRDefault="00370EA2">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7) </w:t>
      </w:r>
      <w:r>
        <w:rPr>
          <w:rFonts w:ascii="Times New Roman" w:eastAsia="Times New Roman" w:hAnsi="Times New Roman"/>
          <w:sz w:val="28"/>
          <w:szCs w:val="28"/>
          <w:highlight w:val="white"/>
        </w:rPr>
        <w:t>если исполнение заключенного договора, предметом которого являются капитальный ремонт, снос, строительство, реконструкция объекта капитального строительства, выполнение работ по сохранению объектов культурного наследия (памятников истории и культуры) народ</w:t>
      </w:r>
      <w:r>
        <w:rPr>
          <w:rFonts w:ascii="Times New Roman" w:eastAsia="Times New Roman" w:hAnsi="Times New Roman"/>
          <w:sz w:val="28"/>
          <w:szCs w:val="28"/>
          <w:highlight w:val="white"/>
        </w:rPr>
        <w:t>ов Российской Федерации, невозможно в срок, установленный договором, по причине возникновения независящих от воли сторон непредвиденных обстоятельств, условия и срок исполнения обязательств по такому договору могут быть изменены на срок действия таких обст</w:t>
      </w:r>
      <w:r>
        <w:rPr>
          <w:rFonts w:ascii="Times New Roman" w:eastAsia="Times New Roman" w:hAnsi="Times New Roman"/>
          <w:sz w:val="28"/>
          <w:szCs w:val="28"/>
          <w:highlight w:val="white"/>
        </w:rPr>
        <w:t>оятельств, но не более 18 месяцев. Для целей настоящего пункта к непредвиденным обстоятельствам относятся: устранение недостатков, несоответствий в проекте, проектно-сметной документации, научно-проектной документации, выявленных в ходе проведения капиталь</w:t>
      </w:r>
      <w:r>
        <w:rPr>
          <w:rFonts w:ascii="Times New Roman" w:eastAsia="Times New Roman" w:hAnsi="Times New Roman"/>
          <w:sz w:val="28"/>
          <w:szCs w:val="28"/>
          <w:highlight w:val="white"/>
        </w:rPr>
        <w:t>ного ремонта, сноса, строительства, реконструкции объекта капитального строительства, выполнения работ по сохранению объектов культурного наследия (памятников истории и культуры) народов Российской Федерации; изъятие или перенос собственником (уполномоченн</w:t>
      </w:r>
      <w:r>
        <w:rPr>
          <w:rFonts w:ascii="Times New Roman" w:eastAsia="Times New Roman" w:hAnsi="Times New Roman"/>
          <w:sz w:val="28"/>
          <w:szCs w:val="28"/>
          <w:highlight w:val="white"/>
        </w:rPr>
        <w:t>ой собственником организацией) неучтенных в проекте, проектно-сметной документации на выполнение работ по капитальному ремонту, сносу строительству, реконструкции объектов капитального строительства, научно-проектной документации на проведение работ по сох</w:t>
      </w:r>
      <w:r>
        <w:rPr>
          <w:rFonts w:ascii="Times New Roman" w:eastAsia="Times New Roman" w:hAnsi="Times New Roman"/>
          <w:sz w:val="28"/>
          <w:szCs w:val="28"/>
          <w:highlight w:val="white"/>
        </w:rPr>
        <w:t>ранению объектов культурного наследия (памятников истории и культуры) народов Российской Федерации коммуникаций, наличие принятых к производству судами исковых заявлений об оспаривании сноса, переноса и (или) переустройства расположенных в границах строите</w:t>
      </w:r>
      <w:r>
        <w:rPr>
          <w:rFonts w:ascii="Times New Roman" w:eastAsia="Times New Roman" w:hAnsi="Times New Roman"/>
          <w:sz w:val="28"/>
          <w:szCs w:val="28"/>
          <w:highlight w:val="white"/>
        </w:rPr>
        <w:t>льной площадки объектов капитального строительства, коммуникаций, неучтенных в проектной документации на выполнение работ по строительству, реконструкции объектов капитального строительства, научно-проектной документации на проведение работ по сохранению о</w:t>
      </w:r>
      <w:r>
        <w:rPr>
          <w:rFonts w:ascii="Times New Roman" w:eastAsia="Times New Roman" w:hAnsi="Times New Roman"/>
          <w:sz w:val="28"/>
          <w:szCs w:val="28"/>
          <w:highlight w:val="white"/>
        </w:rPr>
        <w:t>бъектов культурного наследия (памятников истории и культуры) народов Российской Федерации;</w:t>
      </w:r>
    </w:p>
    <w:p w14:paraId="455736A1" w14:textId="77777777" w:rsidR="00EE0DB7" w:rsidRDefault="00370EA2">
      <w:pPr>
        <w:pStyle w:val="a5"/>
        <w:widowControl w:val="0"/>
        <w:shd w:val="clear" w:color="auto" w:fill="FFFFFF"/>
        <w:tabs>
          <w:tab w:val="left" w:pos="709"/>
          <w:tab w:val="left" w:pos="1985"/>
        </w:tabs>
        <w:spacing w:after="0" w:line="240" w:lineRule="auto"/>
        <w:ind w:firstLine="709"/>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lastRenderedPageBreak/>
        <w:t xml:space="preserve">8) </w:t>
      </w:r>
      <w:r>
        <w:rPr>
          <w:rFonts w:ascii="Times New Roman" w:eastAsia="Times New Roman" w:hAnsi="Times New Roman"/>
          <w:sz w:val="28"/>
          <w:szCs w:val="28"/>
          <w:highlight w:val="white"/>
        </w:rPr>
        <w:t>в случае, если договор заключен на поставку товара, выполнение работ, оказание услуг (по цене за единицу), объем которых невозможно определить и на момент истечения срока действия договора Заказчиком осуществлена оплата за фактически поставленный товар, фа</w:t>
      </w:r>
      <w:r>
        <w:rPr>
          <w:rFonts w:ascii="Times New Roman" w:eastAsia="Times New Roman" w:hAnsi="Times New Roman"/>
          <w:sz w:val="28"/>
          <w:szCs w:val="28"/>
          <w:highlight w:val="white"/>
        </w:rPr>
        <w:t>ктически выполненную работу, оказанную услугу, в размере меньше максимального значения цены договора, Заказчик по соглашению сторон вправе продлить срок действия договора на срок не более шести месяцев;</w:t>
      </w:r>
    </w:p>
    <w:p w14:paraId="3DD7988D" w14:textId="77777777" w:rsidR="00EE0DB7" w:rsidRDefault="00370EA2">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9) </w:t>
      </w:r>
      <w:r>
        <w:rPr>
          <w:rFonts w:ascii="Times New Roman" w:eastAsia="Times New Roman" w:hAnsi="Times New Roman"/>
          <w:bCs/>
          <w:sz w:val="28"/>
          <w:szCs w:val="28"/>
          <w:highlight w:val="white"/>
        </w:rPr>
        <w:t>при изменении объема и (или) видов выпол</w:t>
      </w:r>
      <w:r>
        <w:rPr>
          <w:rFonts w:ascii="Times New Roman" w:eastAsia="Times New Roman" w:hAnsi="Times New Roman"/>
          <w:bCs/>
          <w:sz w:val="28"/>
          <w:szCs w:val="28"/>
          <w:highlight w:val="white"/>
        </w:rPr>
        <w:t>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При этом допускается измен</w:t>
      </w:r>
      <w:r>
        <w:rPr>
          <w:rFonts w:ascii="Times New Roman" w:eastAsia="Times New Roman" w:hAnsi="Times New Roman"/>
          <w:bCs/>
          <w:sz w:val="28"/>
          <w:szCs w:val="28"/>
          <w:highlight w:val="white"/>
        </w:rPr>
        <w:t>ение цены договора не более чем на                20 процентов цены договора;</w:t>
      </w:r>
    </w:p>
    <w:p w14:paraId="13043FCD" w14:textId="77777777" w:rsidR="00EE0DB7" w:rsidRDefault="00370EA2">
      <w:pPr>
        <w:pStyle w:val="a5"/>
        <w:widowControl w:val="0"/>
        <w:shd w:val="clear" w:color="auto" w:fill="FFFFFF"/>
        <w:tabs>
          <w:tab w:val="left" w:pos="709"/>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10) в случае заключения договора с единственным поставщиком (подрядчиком, исполнителем) в соответствии главой 19 Положения;</w:t>
      </w:r>
    </w:p>
    <w:p w14:paraId="25106880" w14:textId="77777777" w:rsidR="00EE0DB7" w:rsidRDefault="00370EA2">
      <w:pPr>
        <w:widowControl w:val="0"/>
        <w:shd w:val="clear" w:color="auto" w:fill="FFFFFF"/>
        <w:tabs>
          <w:tab w:val="left" w:pos="0"/>
        </w:tabs>
        <w:jc w:val="both"/>
        <w:rPr>
          <w:rFonts w:ascii="Times New Roman" w:hAnsi="Times New Roman"/>
          <w:bCs/>
          <w:sz w:val="28"/>
          <w:szCs w:val="28"/>
          <w:highlight w:val="white"/>
        </w:rPr>
      </w:pPr>
      <w:r>
        <w:rPr>
          <w:rFonts w:ascii="Times New Roman" w:eastAsia="Times New Roman" w:hAnsi="Times New Roman"/>
          <w:sz w:val="28"/>
          <w:szCs w:val="28"/>
          <w:highlight w:val="white"/>
        </w:rPr>
        <w:t xml:space="preserve">          11) </w:t>
      </w:r>
      <w:r>
        <w:rPr>
          <w:rFonts w:ascii="Times New Roman" w:eastAsia="Times New Roman" w:hAnsi="Times New Roman"/>
          <w:sz w:val="28"/>
          <w:szCs w:val="28"/>
          <w:highlight w:val="white"/>
          <w:lang w:eastAsia="ru-RU" w:bidi="ar-SA"/>
        </w:rPr>
        <w:t xml:space="preserve"> в случае, если договор заключ</w:t>
      </w:r>
      <w:r>
        <w:rPr>
          <w:rFonts w:ascii="Times New Roman" w:eastAsia="Times New Roman" w:hAnsi="Times New Roman"/>
          <w:sz w:val="28"/>
          <w:szCs w:val="28"/>
          <w:highlight w:val="white"/>
          <w:lang w:eastAsia="ru-RU" w:bidi="ar-SA"/>
        </w:rPr>
        <w:t>ен до 31 декабря 2026 года и при исполнении такого договора возникли независящие от сторон договора обстоятельства, влекущие невозможность его исполнения, при наличии в письменной форме обоснования такого изменения, утвержденного руководителем Заказчика, и</w:t>
      </w:r>
      <w:r>
        <w:rPr>
          <w:rFonts w:ascii="Times New Roman" w:eastAsia="Times New Roman" w:hAnsi="Times New Roman"/>
          <w:sz w:val="28"/>
          <w:szCs w:val="28"/>
          <w:highlight w:val="white"/>
          <w:lang w:eastAsia="ru-RU" w:bidi="ar-SA"/>
        </w:rPr>
        <w:t xml:space="preserve">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документации о конкурентной закупке). При этом:</w:t>
      </w:r>
    </w:p>
    <w:p w14:paraId="0185C5DA" w14:textId="77777777" w:rsidR="00EE0DB7" w:rsidRDefault="00370EA2">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размер обеспечения может быть ум</w:t>
      </w:r>
      <w:r>
        <w:rPr>
          <w:rFonts w:ascii="Times New Roman" w:eastAsia="Times New Roman" w:hAnsi="Times New Roman"/>
          <w:sz w:val="28"/>
          <w:szCs w:val="28"/>
          <w:highlight w:val="white"/>
          <w:lang w:eastAsia="ru-RU" w:bidi="ar-SA"/>
        </w:rPr>
        <w:t>еньшен по решению Заказчика;</w:t>
      </w:r>
    </w:p>
    <w:p w14:paraId="0403FD63" w14:textId="77777777" w:rsidR="00EE0DB7" w:rsidRDefault="00370EA2">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 xml:space="preserve">участниками </w:t>
      </w:r>
      <w:r>
        <w:rPr>
          <w:rFonts w:ascii="Times New Roman" w:eastAsia="Times New Roman" w:hAnsi="Times New Roman"/>
          <w:sz w:val="28"/>
          <w:szCs w:val="28"/>
          <w:highlight w:val="white"/>
          <w:lang w:eastAsia="ru-RU"/>
        </w:rPr>
        <w:t>которой могут быть только субъекты МСП)</w:t>
      </w:r>
      <w:r>
        <w:rPr>
          <w:rFonts w:ascii="Times New Roman" w:eastAsia="Times New Roman" w:hAnsi="Times New Roman"/>
          <w:sz w:val="28"/>
          <w:szCs w:val="28"/>
          <w:highlight w:val="white"/>
        </w:rPr>
        <w:t>;</w:t>
      </w:r>
    </w:p>
    <w:p w14:paraId="281C737E" w14:textId="77777777" w:rsidR="00EE0DB7" w:rsidRDefault="00370EA2">
      <w:pPr>
        <w:widowControl w:val="0"/>
        <w:shd w:val="clear" w:color="auto" w:fill="FFFFFF"/>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если обеспечение исполнения договора осуществляется путем предоставления новой банковской гарантии, 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lang w:eastAsia="ru-RU" w:bidi="ar-SA"/>
        </w:rPr>
        <w:t xml:space="preserve"> возврат </w:t>
      </w:r>
      <w:r>
        <w:rPr>
          <w:rFonts w:ascii="Times New Roman" w:eastAsia="Times New Roman" w:hAnsi="Times New Roman"/>
          <w:sz w:val="28"/>
          <w:szCs w:val="28"/>
          <w:highlight w:val="white"/>
          <w:lang w:eastAsia="ru-RU" w:bidi="ar-SA"/>
        </w:rPr>
        <w:t xml:space="preserve">Заказчиком ранее предоставленной ему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предоставившему ее гаранту не осуществляется, взыскание по ней не производится, Заказчик пр</w:t>
      </w:r>
      <w:r>
        <w:rPr>
          <w:rFonts w:ascii="Times New Roman" w:eastAsia="Times New Roman" w:hAnsi="Times New Roman"/>
          <w:sz w:val="28"/>
          <w:szCs w:val="28"/>
          <w:highlight w:val="white"/>
          <w:lang w:eastAsia="ru-RU" w:bidi="ar-SA"/>
        </w:rPr>
        <w:t xml:space="preserve">изнается отказавшимся от своих прав по ранее предоставленной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обязательство гаранта перед Заказчиком по ранее предоставленной бан</w:t>
      </w:r>
      <w:r>
        <w:rPr>
          <w:rFonts w:ascii="Times New Roman" w:eastAsia="Times New Roman" w:hAnsi="Times New Roman"/>
          <w:sz w:val="28"/>
          <w:szCs w:val="28"/>
          <w:highlight w:val="white"/>
          <w:lang w:eastAsia="ru-RU" w:bidi="ar-SA"/>
        </w:rPr>
        <w:t xml:space="preserve">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 могут быть только субъекты МСП),</w:t>
      </w:r>
      <w:r>
        <w:rPr>
          <w:rFonts w:ascii="Times New Roman" w:eastAsia="Times New Roman" w:hAnsi="Times New Roman"/>
          <w:sz w:val="28"/>
          <w:szCs w:val="28"/>
          <w:highlight w:val="white"/>
        </w:rPr>
        <w:t xml:space="preserve"> </w:t>
      </w:r>
      <w:r>
        <w:rPr>
          <w:rFonts w:ascii="Times New Roman" w:eastAsia="Times New Roman" w:hAnsi="Times New Roman"/>
          <w:sz w:val="28"/>
          <w:szCs w:val="28"/>
          <w:highlight w:val="white"/>
          <w:lang w:eastAsia="ru-RU" w:bidi="ar-SA"/>
        </w:rPr>
        <w:t xml:space="preserve">прекращается с момента выдачи новой банковской гарантии, </w:t>
      </w:r>
      <w:r>
        <w:rPr>
          <w:rFonts w:ascii="Times New Roman" w:eastAsia="Times New Roman" w:hAnsi="Times New Roman"/>
          <w:sz w:val="28"/>
          <w:szCs w:val="28"/>
          <w:highlight w:val="white"/>
        </w:rPr>
        <w:t xml:space="preserve">независимой гарантии (в случае осуществления  закупки, </w:t>
      </w:r>
      <w:r>
        <w:rPr>
          <w:rFonts w:ascii="Times New Roman" w:eastAsia="Times New Roman" w:hAnsi="Times New Roman"/>
          <w:sz w:val="28"/>
          <w:szCs w:val="28"/>
          <w:highlight w:val="white"/>
          <w:lang w:eastAsia="ru-RU"/>
        </w:rPr>
        <w:t>участниками которой</w:t>
      </w:r>
      <w:r>
        <w:rPr>
          <w:rFonts w:ascii="Times New Roman" w:eastAsia="Times New Roman" w:hAnsi="Times New Roman"/>
          <w:sz w:val="28"/>
          <w:szCs w:val="28"/>
          <w:highlight w:val="white"/>
          <w:lang w:eastAsia="ru-RU"/>
        </w:rPr>
        <w:t xml:space="preserve"> могут быть только субъекты МСП);</w:t>
      </w:r>
    </w:p>
    <w:p w14:paraId="66877468" w14:textId="77777777" w:rsidR="00EE0DB7" w:rsidRDefault="00370EA2">
      <w:pPr>
        <w:widowControl w:val="0"/>
        <w:pBdr>
          <w:top w:val="none" w:sz="0" w:space="0" w:color="000000"/>
          <w:left w:val="none" w:sz="0" w:space="0" w:color="000000"/>
          <w:bottom w:val="none" w:sz="0" w:space="0" w:color="000000"/>
          <w:right w:val="none" w:sz="0" w:space="0" w:color="000000"/>
          <w:between w:val="none" w:sz="0" w:space="0" w:color="000000"/>
        </w:pBdr>
        <w:tabs>
          <w:tab w:val="left" w:pos="1134"/>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lastRenderedPageBreak/>
        <w:t>если при увеличении в соответствии с настоящим подпунктом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w:t>
      </w:r>
      <w:r>
        <w:rPr>
          <w:rFonts w:ascii="Times New Roman" w:eastAsia="Times New Roman" w:hAnsi="Times New Roman"/>
          <w:sz w:val="28"/>
          <w:szCs w:val="28"/>
          <w:highlight w:val="white"/>
          <w:lang w:eastAsia="ru-RU" w:bidi="ar-SA"/>
        </w:rPr>
        <w:t>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14:paraId="7589AD35" w14:textId="77777777" w:rsidR="00EE0DB7" w:rsidRDefault="00370EA2">
      <w:pPr>
        <w:widowControl w:val="0"/>
        <w:tabs>
          <w:tab w:val="left" w:pos="993"/>
        </w:tabs>
        <w:ind w:firstLine="709"/>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в случае уменьшения в соответствии </w:t>
      </w:r>
      <w:r>
        <w:rPr>
          <w:rFonts w:ascii="Times New Roman" w:eastAsia="Times New Roman" w:hAnsi="Times New Roman"/>
          <w:sz w:val="28"/>
          <w:szCs w:val="28"/>
          <w:highlight w:val="white"/>
          <w:lang w:eastAsia="ru-RU" w:bidi="ar-SA"/>
        </w:rPr>
        <w:t>с настоящим подпунктом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14:paraId="3DC6B04F" w14:textId="77777777" w:rsidR="00EE0DB7" w:rsidRDefault="00370EA2">
      <w:pPr>
        <w:widowControl w:val="0"/>
        <w:jc w:val="both"/>
        <w:rPr>
          <w:rFonts w:ascii="Times New Roman" w:hAnsi="Times New Roman"/>
          <w:sz w:val="28"/>
          <w:szCs w:val="28"/>
          <w:highlight w:val="white"/>
        </w:rPr>
      </w:pPr>
      <w:r>
        <w:rPr>
          <w:rFonts w:ascii="Times New Roman" w:eastAsia="Times New Roman" w:hAnsi="Times New Roman"/>
          <w:sz w:val="28"/>
          <w:szCs w:val="28"/>
          <w:highlight w:val="white"/>
          <w:lang w:eastAsia="ru-RU" w:bidi="ar-SA"/>
        </w:rPr>
        <w:t xml:space="preserve">         в случае изменения срока исполнения договора по соглашению сторон определяется новый срок возврата Заказчиком поставщику (подрядчику, исполнителю) денежных средств, внесенных в качестве обеспечения исполнения договора.</w:t>
      </w:r>
    </w:p>
    <w:p w14:paraId="0A668977" w14:textId="77777777" w:rsidR="00EE0DB7" w:rsidRDefault="00370EA2">
      <w:pPr>
        <w:widowControl w:val="0"/>
        <w:jc w:val="both"/>
        <w:rPr>
          <w:rFonts w:ascii="Times New Roman" w:hAnsi="Times New Roman"/>
          <w:color w:val="000000"/>
          <w:sz w:val="28"/>
          <w:szCs w:val="28"/>
          <w:highlight w:val="white"/>
        </w:rPr>
      </w:pPr>
      <w:r>
        <w:rPr>
          <w:rFonts w:ascii="Times New Roman" w:eastAsia="Times New Roman" w:hAnsi="Times New Roman"/>
          <w:sz w:val="28"/>
          <w:szCs w:val="28"/>
          <w:highlight w:val="white"/>
          <w:lang w:eastAsia="ru-RU" w:bidi="ar-SA"/>
        </w:rPr>
        <w:t xml:space="preserve">        </w:t>
      </w:r>
      <w:r>
        <w:rPr>
          <w:rFonts w:ascii="Times New Roman" w:eastAsia="Times New Roman" w:hAnsi="Times New Roman"/>
          <w:color w:val="000000"/>
          <w:sz w:val="28"/>
          <w:szCs w:val="28"/>
          <w:highlight w:val="white"/>
          <w:lang w:eastAsia="ru-RU"/>
        </w:rPr>
        <w:t xml:space="preserve">  12) </w:t>
      </w:r>
      <w:r>
        <w:rPr>
          <w:rFonts w:ascii="Times New Roman" w:eastAsia="Times New Roman" w:hAnsi="Times New Roman"/>
          <w:color w:val="000000"/>
          <w:sz w:val="28"/>
          <w:szCs w:val="28"/>
          <w:highlight w:val="white"/>
        </w:rPr>
        <w:t xml:space="preserve">если при исполнении договора, заключенного по результатам закупки в электронном магазине, возникли независящие от сторон договора обстоятельства, </w:t>
      </w:r>
      <w:r>
        <w:rPr>
          <w:rFonts w:ascii="Times New Roman" w:eastAsia="Times New Roman" w:hAnsi="Times New Roman"/>
          <w:sz w:val="28"/>
          <w:szCs w:val="28"/>
          <w:highlight w:val="white"/>
        </w:rPr>
        <w:t>влекущие невозможность его исполнения, при наличии в письменной форме обоснования такого изменения, утвержденн</w:t>
      </w:r>
      <w:r>
        <w:rPr>
          <w:rFonts w:ascii="Times New Roman" w:eastAsia="Times New Roman" w:hAnsi="Times New Roman"/>
          <w:sz w:val="28"/>
          <w:szCs w:val="28"/>
          <w:highlight w:val="white"/>
        </w:rPr>
        <w:t>ого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об осуществлении закупки в электронном магазине;</w:t>
      </w:r>
    </w:p>
    <w:p w14:paraId="1AB447A4" w14:textId="77777777" w:rsidR="00EE0DB7" w:rsidRDefault="00370EA2">
      <w:pPr>
        <w:widowControl w:val="0"/>
        <w:tabs>
          <w:tab w:val="left" w:pos="709"/>
        </w:tabs>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13) </w:t>
      </w:r>
      <w:r>
        <w:rPr>
          <w:rFonts w:ascii="Times New Roman" w:eastAsia="Times New Roman" w:hAnsi="Times New Roman"/>
          <w:color w:val="000000"/>
          <w:sz w:val="28"/>
          <w:szCs w:val="28"/>
          <w:highlight w:val="white"/>
        </w:rPr>
        <w:t>если при испо</w:t>
      </w:r>
      <w:r>
        <w:rPr>
          <w:rFonts w:ascii="Times New Roman" w:eastAsia="Times New Roman" w:hAnsi="Times New Roman"/>
          <w:color w:val="000000"/>
          <w:sz w:val="28"/>
          <w:szCs w:val="28"/>
          <w:highlight w:val="white"/>
        </w:rPr>
        <w:t xml:space="preserve">лнении договора, заключенного по результатам закупки сравнительного анализа предложений, возникли независящие от сторон договора обстоятельства, </w:t>
      </w:r>
      <w:r>
        <w:rPr>
          <w:rFonts w:ascii="Times New Roman" w:eastAsia="Times New Roman" w:hAnsi="Times New Roman"/>
          <w:sz w:val="28"/>
          <w:szCs w:val="28"/>
          <w:highlight w:val="white"/>
        </w:rPr>
        <w:t>влекущие невозможность его исполнения, при наличии в письменной форме обоснования такого изменения, утвержденно</w:t>
      </w:r>
      <w:r>
        <w:rPr>
          <w:rFonts w:ascii="Times New Roman" w:eastAsia="Times New Roman" w:hAnsi="Times New Roman"/>
          <w:sz w:val="28"/>
          <w:szCs w:val="28"/>
          <w:highlight w:val="white"/>
        </w:rPr>
        <w:t>го руководителем Заказчика, и при условии предоставления поставщиком (подрядчиком, исполнителем) обеспечения исполнения договора (в случае установления такого условия в извещении о проведении сравнительного анализа предложений.</w:t>
      </w:r>
    </w:p>
    <w:p w14:paraId="112D14E8" w14:textId="77777777" w:rsidR="00EE0DB7" w:rsidRDefault="00370EA2">
      <w:pPr>
        <w:pStyle w:val="a5"/>
        <w:widowControl w:val="0"/>
        <w:shd w:val="clear" w:color="auto" w:fill="FFFFFF"/>
        <w:tabs>
          <w:tab w:val="left" w:pos="709"/>
          <w:tab w:val="left" w:pos="993"/>
          <w:tab w:val="left" w:pos="1560"/>
        </w:tabs>
        <w:spacing w:after="0" w:line="240" w:lineRule="auto"/>
        <w:jc w:val="both"/>
        <w:rPr>
          <w:rFonts w:ascii="Times New Roman" w:hAnsi="Times New Roman"/>
          <w:color w:val="000000"/>
          <w:sz w:val="28"/>
          <w:szCs w:val="28"/>
          <w:highlight w:val="white"/>
        </w:rPr>
      </w:pPr>
      <w:r>
        <w:rPr>
          <w:rFonts w:ascii="Times New Roman" w:eastAsia="Times New Roman" w:hAnsi="Times New Roman"/>
          <w:sz w:val="28"/>
          <w:szCs w:val="28"/>
          <w:highlight w:val="white"/>
        </w:rPr>
        <w:t xml:space="preserve">          24.9. </w:t>
      </w:r>
      <w:bookmarkStart w:id="111" w:name="P2032"/>
      <w:bookmarkEnd w:id="111"/>
      <w:r>
        <w:rPr>
          <w:rFonts w:ascii="Times New Roman" w:eastAsia="Times New Roman" w:hAnsi="Times New Roman"/>
          <w:color w:val="000000"/>
          <w:sz w:val="28"/>
          <w:szCs w:val="28"/>
          <w:highlight w:val="white"/>
        </w:rPr>
        <w:t xml:space="preserve">Расторжение </w:t>
      </w:r>
      <w:r>
        <w:rPr>
          <w:rFonts w:ascii="Times New Roman" w:eastAsia="Times New Roman" w:hAnsi="Times New Roman"/>
          <w:color w:val="000000"/>
          <w:sz w:val="28"/>
          <w:szCs w:val="28"/>
          <w:highlight w:val="white"/>
        </w:rPr>
        <w:t>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14:paraId="0987AFD9" w14:textId="77777777" w:rsidR="00EE0DB7" w:rsidRDefault="00370EA2">
      <w:pPr>
        <w:tabs>
          <w:tab w:val="left" w:pos="709"/>
        </w:tabs>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24.10. Договор может быть расторгнут Заказчиком в одностороннем пор</w:t>
      </w:r>
      <w:r>
        <w:rPr>
          <w:rFonts w:ascii="Times New Roman" w:eastAsia="Times New Roman" w:hAnsi="Times New Roman"/>
          <w:color w:val="000000"/>
          <w:sz w:val="28"/>
          <w:szCs w:val="28"/>
          <w:highlight w:val="white"/>
        </w:rPr>
        <w:t>ядке в случае, если это было предусмотрено договором.</w:t>
      </w:r>
      <w:r>
        <w:rPr>
          <w:rFonts w:ascii="Times New Roman" w:eastAsia="Times New Roman" w:hAnsi="Times New Roman"/>
          <w:sz w:val="28"/>
          <w:szCs w:val="28"/>
          <w:highlight w:val="white"/>
        </w:rPr>
        <w:t xml:space="preserve"> </w:t>
      </w:r>
    </w:p>
    <w:p w14:paraId="3571C7B6" w14:textId="77777777" w:rsidR="00EE0DB7" w:rsidRDefault="00370EA2">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24.11. Заказчик обязан принять решение об одностороннем отказе от исполнения договора, если в ходе исполнения договора установлено, что поставщик (подрядчик, исполнитель) не соответствует уст</w:t>
      </w:r>
      <w:r>
        <w:rPr>
          <w:rFonts w:ascii="Times New Roman" w:eastAsia="Times New Roman" w:hAnsi="Times New Roman"/>
          <w:color w:val="000000"/>
          <w:sz w:val="28"/>
          <w:szCs w:val="28"/>
          <w:highlight w:val="white"/>
        </w:rPr>
        <w:t xml:space="preserve">ановленным документацией о конкурентной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 </w:t>
      </w:r>
    </w:p>
    <w:p w14:paraId="69076D94" w14:textId="77777777" w:rsidR="00EE0DB7" w:rsidRDefault="00370EA2">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24.12. В случае принятия Заказчиком ре</w:t>
      </w:r>
      <w:r>
        <w:rPr>
          <w:rFonts w:ascii="Times New Roman" w:eastAsia="Times New Roman" w:hAnsi="Times New Roman"/>
          <w:color w:val="000000"/>
          <w:sz w:val="28"/>
          <w:szCs w:val="28"/>
          <w:highlight w:val="white"/>
        </w:rPr>
        <w:t xml:space="preserve">шения об одностороннем отказе от исполнения договора, такое решение передается лицу, имеющему право </w:t>
      </w:r>
      <w:r>
        <w:rPr>
          <w:rFonts w:ascii="Times New Roman" w:eastAsia="Times New Roman" w:hAnsi="Times New Roman"/>
          <w:color w:val="000000"/>
          <w:sz w:val="28"/>
          <w:szCs w:val="28"/>
          <w:highlight w:val="white"/>
        </w:rPr>
        <w:lastRenderedPageBreak/>
        <w:t xml:space="preserve">действовать от имени поставщика (подрядчика, исполнителя), лично под расписку или направляется поставщику (подрядчику, исполнителю) по адресу, указанному в </w:t>
      </w:r>
      <w:r>
        <w:rPr>
          <w:rFonts w:ascii="Times New Roman" w:eastAsia="Times New Roman" w:hAnsi="Times New Roman"/>
          <w:color w:val="000000"/>
          <w:sz w:val="28"/>
          <w:szCs w:val="28"/>
          <w:highlight w:val="white"/>
        </w:rPr>
        <w:t>договоре. Выполнение Заказчиком указанных требований считается надлежащим уведомлением поставщика (подрядчика, исполнителя) об одностороннем отказе от исполнения договора. Датой такого надлежащего уведомления считается:</w:t>
      </w:r>
    </w:p>
    <w:p w14:paraId="5D03A626" w14:textId="77777777" w:rsidR="00EE0DB7" w:rsidRDefault="00370EA2">
      <w:pPr>
        <w:ind w:firstLine="624"/>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1) дата, указанная лицом, имеющим п</w:t>
      </w:r>
      <w:r>
        <w:rPr>
          <w:rFonts w:ascii="Times New Roman" w:eastAsia="Times New Roman" w:hAnsi="Times New Roman"/>
          <w:color w:val="000000"/>
          <w:sz w:val="28"/>
          <w:szCs w:val="28"/>
          <w:highlight w:val="white"/>
        </w:rPr>
        <w:t xml:space="preserve">раво действовать от имени поставщика (подрядчика, исполнителя), в расписке о получении решения об одностороннем отказе от исполнения договора (в случае передачи такого решения лицу, имеющему право действовать от имени поставщика (подрядчика, исполнителя), </w:t>
      </w:r>
      <w:r>
        <w:rPr>
          <w:rFonts w:ascii="Times New Roman" w:eastAsia="Times New Roman" w:hAnsi="Times New Roman"/>
          <w:color w:val="000000"/>
          <w:sz w:val="28"/>
          <w:szCs w:val="28"/>
          <w:highlight w:val="white"/>
        </w:rPr>
        <w:t>лично под расписку);</w:t>
      </w:r>
      <w:r>
        <w:rPr>
          <w:rFonts w:ascii="Times New Roman" w:eastAsia="Times New Roman" w:hAnsi="Times New Roman"/>
          <w:sz w:val="28"/>
          <w:szCs w:val="28"/>
          <w:highlight w:val="white"/>
        </w:rPr>
        <w:t xml:space="preserve"> </w:t>
      </w:r>
    </w:p>
    <w:p w14:paraId="7009E268" w14:textId="77777777" w:rsidR="00EE0DB7" w:rsidRDefault="00370EA2">
      <w:pPr>
        <w:ind w:firstLine="624"/>
        <w:jc w:val="both"/>
        <w:rPr>
          <w:rFonts w:ascii="Times New Roman" w:hAnsi="Times New Roman"/>
          <w:sz w:val="28"/>
          <w:szCs w:val="28"/>
          <w:highlight w:val="white"/>
        </w:rPr>
      </w:pPr>
      <w:r>
        <w:rPr>
          <w:rFonts w:ascii="Times New Roman" w:eastAsia="Times New Roman" w:hAnsi="Times New Roman"/>
          <w:color w:val="000000"/>
          <w:sz w:val="28"/>
          <w:szCs w:val="28"/>
          <w:highlight w:val="white"/>
        </w:rPr>
        <w:t xml:space="preserve"> 2) дата получения Заказчиком подтверждения о вручении поставщику (подрядчику, исполнителю) заказного письма либо дата получения Заказчиком информации об отсутствии поставщика (подрядчика, исполнителя) по адресу, указанному в договоре</w:t>
      </w:r>
      <w:r>
        <w:rPr>
          <w:rFonts w:ascii="Times New Roman" w:eastAsia="Times New Roman" w:hAnsi="Times New Roman"/>
          <w:color w:val="000000"/>
          <w:sz w:val="28"/>
          <w:szCs w:val="28"/>
          <w:highlight w:val="white"/>
        </w:rPr>
        <w:t>, информации о возврате такого письма по истечении срока хранения (в случае направления решения об одностороннем отказе от исполнения договора заказным письмом), информации об отказе от получения указанного письма.</w:t>
      </w:r>
      <w:r>
        <w:rPr>
          <w:rFonts w:ascii="Times New Roman" w:eastAsia="Times New Roman" w:hAnsi="Times New Roman"/>
          <w:sz w:val="28"/>
          <w:szCs w:val="28"/>
          <w:highlight w:val="white"/>
        </w:rPr>
        <w:t xml:space="preserve"> </w:t>
      </w:r>
    </w:p>
    <w:p w14:paraId="463FB17B" w14:textId="77777777" w:rsidR="00EE0DB7" w:rsidRDefault="00370EA2">
      <w:pPr>
        <w:tabs>
          <w:tab w:val="left" w:pos="709"/>
        </w:tabs>
        <w:ind w:firstLine="624"/>
        <w:jc w:val="both"/>
        <w:rPr>
          <w:rFonts w:ascii="Times New Roman" w:hAnsi="Times New Roman"/>
          <w:sz w:val="28"/>
          <w:szCs w:val="28"/>
          <w:highlight w:val="white"/>
        </w:rPr>
      </w:pPr>
      <w:r>
        <w:rPr>
          <w:rFonts w:ascii="Times New Roman" w:eastAsia="Times New Roman" w:hAnsi="Times New Roman"/>
          <w:sz w:val="28"/>
          <w:szCs w:val="28"/>
          <w:highlight w:val="white"/>
        </w:rPr>
        <w:t xml:space="preserve"> 24.13. </w:t>
      </w:r>
      <w:r>
        <w:rPr>
          <w:rFonts w:ascii="Times New Roman" w:eastAsia="Times New Roman" w:hAnsi="Times New Roman"/>
          <w:color w:val="000000"/>
          <w:sz w:val="28"/>
          <w:szCs w:val="28"/>
          <w:highlight w:val="white"/>
        </w:rPr>
        <w:t>Решение Заказчика об односторонн</w:t>
      </w:r>
      <w:r>
        <w:rPr>
          <w:rFonts w:ascii="Times New Roman" w:eastAsia="Times New Roman" w:hAnsi="Times New Roman"/>
          <w:color w:val="000000"/>
          <w:sz w:val="28"/>
          <w:szCs w:val="28"/>
          <w:highlight w:val="white"/>
        </w:rPr>
        <w:t>ем отказе от исполнения договора вступает в силу и договор считается расторгнутым через 10 дней с даты надлежащего уведомления Заказчиком поставщика (подрядчика, исполнителя) об одностороннем отказе от исполнения договора.</w:t>
      </w:r>
    </w:p>
    <w:p w14:paraId="1488A5B6" w14:textId="77777777" w:rsidR="00EE0DB7" w:rsidRDefault="00370EA2">
      <w:pPr>
        <w:pStyle w:val="a5"/>
        <w:widowControl w:val="0"/>
        <w:shd w:val="clear" w:color="auto" w:fill="FFFFFF"/>
        <w:tabs>
          <w:tab w:val="left" w:pos="709"/>
          <w:tab w:val="left" w:pos="1134"/>
          <w:tab w:val="left" w:pos="1560"/>
        </w:tabs>
        <w:spacing w:after="0" w:line="240" w:lineRule="auto"/>
        <w:ind w:firstLine="624"/>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24.14. При расторжении договора </w:t>
      </w:r>
      <w:r>
        <w:rPr>
          <w:rFonts w:ascii="Times New Roman" w:eastAsia="Times New Roman" w:hAnsi="Times New Roman"/>
          <w:color w:val="000000"/>
          <w:sz w:val="28"/>
          <w:szCs w:val="28"/>
          <w:highlight w:val="white"/>
        </w:rPr>
        <w:t xml:space="preserve">в одностороннем порядке по вине поставщика (подрядчика,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w:t>
      </w:r>
      <w:r>
        <w:rPr>
          <w:rFonts w:ascii="Times New Roman" w:eastAsia="Times New Roman" w:hAnsi="Times New Roman"/>
          <w:color w:val="000000"/>
          <w:sz w:val="28"/>
          <w:szCs w:val="28"/>
          <w:highlight w:val="white"/>
        </w:rPr>
        <w:t>к поставщику (подрядчику, исполнителю) с требованием о возмещении понесенных убытков при их наличии.</w:t>
      </w:r>
    </w:p>
    <w:p w14:paraId="5949EB6A" w14:textId="77777777" w:rsidR="00EE0DB7" w:rsidRDefault="00370EA2">
      <w:pPr>
        <w:pStyle w:val="a5"/>
        <w:widowControl w:val="0"/>
        <w:shd w:val="clear" w:color="auto" w:fill="FFFFFF"/>
        <w:tabs>
          <w:tab w:val="left" w:pos="709"/>
          <w:tab w:val="left" w:pos="1134"/>
          <w:tab w:val="left" w:pos="1560"/>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24.15. Расторжение договора влечет за собой прекращение обязательств ст</w:t>
      </w:r>
      <w:r>
        <w:rPr>
          <w:rFonts w:ascii="Times New Roman" w:eastAsia="Times New Roman" w:hAnsi="Times New Roman"/>
          <w:color w:val="000000"/>
          <w:sz w:val="28"/>
          <w:szCs w:val="28"/>
          <w:highlight w:val="white"/>
        </w:rPr>
        <w:t>орон по договору, но не освобождает от ответственности за неисполнение обязательств, которые имели место быть до расторжения договора.</w:t>
      </w:r>
    </w:p>
    <w:p w14:paraId="03D93979" w14:textId="77777777" w:rsidR="00EE0DB7" w:rsidRDefault="00370EA2">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24.16. В течение трех рабочих дней со дня заключения договора Заказчик вносит информацию и документы, установле</w:t>
      </w:r>
      <w:r>
        <w:rPr>
          <w:rFonts w:ascii="Times New Roman" w:eastAsia="Times New Roman" w:hAnsi="Times New Roman"/>
          <w:color w:val="000000"/>
          <w:sz w:val="28"/>
          <w:szCs w:val="28"/>
          <w:highlight w:val="white"/>
        </w:rPr>
        <w:t xml:space="preserve">нные Правительством Российской Федерации в соответствии с частью 1 статьи 4.1 Федерального </w:t>
      </w:r>
      <w:r>
        <w:rPr>
          <w:rFonts w:ascii="Times New Roman" w:eastAsia="Times New Roman" w:hAnsi="Times New Roman"/>
          <w:color w:val="000000"/>
          <w:sz w:val="28"/>
          <w:szCs w:val="28"/>
          <w:highlight w:val="white"/>
        </w:rPr>
        <w:br/>
        <w:t>закона № 223-ФЗ в реестр договоров. Если в договор были внесены изменения, Заказчик вносит в реестр договоров такие информацию и документы, в отношении которых были</w:t>
      </w:r>
      <w:r>
        <w:rPr>
          <w:rFonts w:ascii="Times New Roman" w:eastAsia="Times New Roman" w:hAnsi="Times New Roman"/>
          <w:color w:val="000000"/>
          <w:sz w:val="28"/>
          <w:szCs w:val="28"/>
          <w:highlight w:val="white"/>
        </w:rPr>
        <w:t xml:space="preserve"> внесены изменения. Информация о результатах исполнения договора вносится Заказчиком в реестр договоров в течение </w:t>
      </w:r>
      <w:proofErr w:type="gramStart"/>
      <w:r>
        <w:rPr>
          <w:rFonts w:ascii="Times New Roman" w:eastAsia="Times New Roman" w:hAnsi="Times New Roman"/>
          <w:color w:val="000000"/>
          <w:sz w:val="28"/>
          <w:szCs w:val="28"/>
          <w:highlight w:val="white"/>
        </w:rPr>
        <w:t>10  дней</w:t>
      </w:r>
      <w:proofErr w:type="gramEnd"/>
      <w:r>
        <w:rPr>
          <w:rFonts w:ascii="Times New Roman" w:eastAsia="Times New Roman" w:hAnsi="Times New Roman"/>
          <w:color w:val="000000"/>
          <w:sz w:val="28"/>
          <w:szCs w:val="28"/>
          <w:highlight w:val="white"/>
        </w:rPr>
        <w:t xml:space="preserve"> со дня исполнения, изменения или расторжения договора. </w:t>
      </w:r>
    </w:p>
    <w:p w14:paraId="3F7E8304" w14:textId="77777777" w:rsidR="00EE0DB7" w:rsidRDefault="00370EA2">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24.17. В случае принятия Заказчиком решения об одностороннем отказе</w:t>
      </w:r>
      <w:r>
        <w:rPr>
          <w:rFonts w:ascii="Times New Roman" w:eastAsia="Times New Roman" w:hAnsi="Times New Roman"/>
          <w:color w:val="000000"/>
          <w:sz w:val="28"/>
          <w:szCs w:val="28"/>
          <w:highlight w:val="white"/>
        </w:rPr>
        <w:t xml:space="preserve"> от исполнения договора </w:t>
      </w:r>
      <w:r>
        <w:rPr>
          <w:rFonts w:ascii="Times New Roman" w:eastAsia="Times New Roman" w:hAnsi="Times New Roman"/>
          <w:bCs/>
          <w:color w:val="000000"/>
          <w:sz w:val="28"/>
          <w:szCs w:val="28"/>
          <w:highlight w:val="white"/>
          <w:lang w:eastAsia="ru-RU"/>
        </w:rPr>
        <w:t>Заказчик вправе заключить договор с участником конкурентной закупки, заявке которого присвоен второй номер</w:t>
      </w:r>
      <w:r>
        <w:rPr>
          <w:rFonts w:ascii="Times New Roman" w:eastAsia="Times New Roman" w:hAnsi="Times New Roman"/>
          <w:color w:val="000000"/>
          <w:sz w:val="28"/>
          <w:szCs w:val="28"/>
          <w:highlight w:val="white"/>
        </w:rPr>
        <w:t xml:space="preserve"> (далее – второй участник). </w:t>
      </w:r>
      <w:r>
        <w:rPr>
          <w:rFonts w:ascii="Times New Roman" w:eastAsia="Times New Roman" w:hAnsi="Times New Roman"/>
          <w:bCs/>
          <w:color w:val="000000"/>
          <w:sz w:val="28"/>
          <w:szCs w:val="28"/>
          <w:highlight w:val="white"/>
          <w:lang w:eastAsia="ru-RU"/>
        </w:rPr>
        <w:t>В проект договора, прилагаемый к извещению об осуществлении конкурентной закупки, документации о к</w:t>
      </w:r>
      <w:r>
        <w:rPr>
          <w:rFonts w:ascii="Times New Roman" w:eastAsia="Times New Roman" w:hAnsi="Times New Roman"/>
          <w:bCs/>
          <w:color w:val="000000"/>
          <w:sz w:val="28"/>
          <w:szCs w:val="28"/>
          <w:highlight w:val="white"/>
          <w:lang w:eastAsia="ru-RU"/>
        </w:rPr>
        <w:t xml:space="preserve">онкурентной </w:t>
      </w:r>
      <w:r>
        <w:rPr>
          <w:rFonts w:ascii="Times New Roman" w:eastAsia="Times New Roman" w:hAnsi="Times New Roman"/>
          <w:bCs/>
          <w:color w:val="000000"/>
          <w:sz w:val="28"/>
          <w:szCs w:val="28"/>
          <w:highlight w:val="white"/>
          <w:lang w:eastAsia="ru-RU"/>
        </w:rPr>
        <w:lastRenderedPageBreak/>
        <w:t>закупке, Заказчиком включаются условия исполнения данного договора, предложенные вторым участником. В случае отказа второго участника закупки от заключения договора, либо в случае отсутствия такого участника, Заказчик вправе заключить договор с</w:t>
      </w:r>
      <w:r>
        <w:rPr>
          <w:rFonts w:ascii="Times New Roman" w:eastAsia="Times New Roman" w:hAnsi="Times New Roman"/>
          <w:bCs/>
          <w:color w:val="000000"/>
          <w:sz w:val="28"/>
          <w:szCs w:val="28"/>
          <w:highlight w:val="white"/>
          <w:lang w:eastAsia="ru-RU"/>
        </w:rPr>
        <w:t xml:space="preserve"> единственным поставщиком (подрядчиком, исполнителем) </w:t>
      </w:r>
      <w:r>
        <w:rPr>
          <w:rFonts w:ascii="Times New Roman" w:eastAsia="Times New Roman" w:hAnsi="Times New Roman"/>
          <w:sz w:val="28"/>
          <w:szCs w:val="28"/>
          <w:highlight w:val="white"/>
        </w:rPr>
        <w:t>на условиях,</w:t>
      </w:r>
      <w:r>
        <w:rPr>
          <w:rFonts w:ascii="Times New Roman" w:eastAsia="Times New Roman" w:hAnsi="Times New Roman"/>
          <w:color w:val="FF0000"/>
          <w:sz w:val="28"/>
          <w:szCs w:val="28"/>
          <w:highlight w:val="white"/>
        </w:rPr>
        <w:t xml:space="preserve"> </w:t>
      </w:r>
      <w:r>
        <w:rPr>
          <w:rFonts w:ascii="Times New Roman" w:eastAsia="Times New Roman" w:hAnsi="Times New Roman"/>
          <w:sz w:val="28"/>
          <w:szCs w:val="28"/>
          <w:highlight w:val="white"/>
        </w:rPr>
        <w:t xml:space="preserve">предусмотренных извещением об осуществлении конкурентной закупки, документацией о конкурентной закупке, по цене не выше НМЦД, суммы цен единиц товаров работ, услуг и максимального значения </w:t>
      </w:r>
      <w:r>
        <w:rPr>
          <w:rFonts w:ascii="Times New Roman" w:eastAsia="Times New Roman" w:hAnsi="Times New Roman"/>
          <w:sz w:val="28"/>
          <w:szCs w:val="28"/>
          <w:highlight w:val="white"/>
        </w:rPr>
        <w:t xml:space="preserve">цены договора, предусмотренных извещением об осуществлении конкурентной закупки, документацией о конкурентной закупке в срок, не превышающий </w:t>
      </w:r>
      <w:r>
        <w:rPr>
          <w:rFonts w:ascii="Times New Roman" w:eastAsia="Times New Roman" w:hAnsi="Times New Roman"/>
          <w:bCs/>
          <w:color w:val="000000"/>
          <w:sz w:val="28"/>
          <w:szCs w:val="28"/>
          <w:highlight w:val="white"/>
          <w:lang w:eastAsia="ru-RU"/>
        </w:rPr>
        <w:t xml:space="preserve">20 дней с даты </w:t>
      </w:r>
      <w:r>
        <w:rPr>
          <w:rFonts w:ascii="Times New Roman" w:eastAsia="Times New Roman" w:hAnsi="Times New Roman"/>
          <w:color w:val="000000"/>
          <w:sz w:val="28"/>
          <w:szCs w:val="28"/>
          <w:highlight w:val="white"/>
        </w:rPr>
        <w:t>надлежащего уведомления Заказчиком поставщика (подрядчика, исполнителя) об одностороннем отказе от и</w:t>
      </w:r>
      <w:r>
        <w:rPr>
          <w:rFonts w:ascii="Times New Roman" w:eastAsia="Times New Roman" w:hAnsi="Times New Roman"/>
          <w:color w:val="000000"/>
          <w:sz w:val="28"/>
          <w:szCs w:val="28"/>
          <w:highlight w:val="white"/>
        </w:rPr>
        <w:t>сполнения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w:t>
      </w:r>
      <w:r>
        <w:rPr>
          <w:rFonts w:ascii="Times New Roman" w:eastAsia="Times New Roman" w:hAnsi="Times New Roman"/>
          <w:color w:val="000000"/>
          <w:sz w:val="28"/>
          <w:szCs w:val="28"/>
          <w:highlight w:val="white"/>
        </w:rPr>
        <w:t>ества поставленного товара, объема выполненной работы, оказанной услуги по ранее заключенному договору с пропорциональным уменьшением цены договора. Срок исполнения заключаемого договора не должен превышать срок исполнения, указанный в расторгнутом договор</w:t>
      </w:r>
      <w:r>
        <w:rPr>
          <w:rFonts w:ascii="Times New Roman" w:eastAsia="Times New Roman" w:hAnsi="Times New Roman"/>
          <w:color w:val="000000"/>
          <w:sz w:val="28"/>
          <w:szCs w:val="28"/>
          <w:highlight w:val="white"/>
        </w:rPr>
        <w:t xml:space="preserve">е, либо не должен превышать 50 процентов от срока исполнения расторгнутого договора, в случае его истечения.  </w:t>
      </w:r>
    </w:p>
    <w:p w14:paraId="737502CC" w14:textId="77777777" w:rsidR="00EE0DB7" w:rsidRDefault="00370EA2">
      <w:pPr>
        <w:pStyle w:val="a5"/>
        <w:widowControl w:val="0"/>
        <w:shd w:val="clear" w:color="auto" w:fill="FFFFFF"/>
        <w:tabs>
          <w:tab w:val="left" w:pos="709"/>
          <w:tab w:val="left" w:pos="1134"/>
          <w:tab w:val="left" w:pos="1560"/>
          <w:tab w:val="left" w:pos="1985"/>
        </w:tabs>
        <w:spacing w:after="0" w:line="240" w:lineRule="auto"/>
        <w:jc w:val="both"/>
        <w:rPr>
          <w:rFonts w:ascii="Times New Roman" w:eastAsia="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24.18. </w:t>
      </w:r>
      <w:r>
        <w:rPr>
          <w:rFonts w:ascii="Times New Roman" w:eastAsia="Times New Roman" w:hAnsi="Times New Roman"/>
          <w:sz w:val="28"/>
          <w:szCs w:val="28"/>
        </w:rPr>
        <w:t xml:space="preserve">При исполнении договора, предусматривающего поставку российского товара, </w:t>
      </w:r>
      <w:r>
        <w:rPr>
          <w:rFonts w:ascii="Times New Roman" w:eastAsia="Times New Roman" w:hAnsi="Times New Roman"/>
          <w:sz w:val="28"/>
          <w:szCs w:val="28"/>
        </w:rPr>
        <w:t>в том числе товара, качество, эксплуатационные</w:t>
      </w:r>
      <w:r>
        <w:rPr>
          <w:rFonts w:ascii="Times New Roman" w:eastAsia="Times New Roman" w:hAnsi="Times New Roman"/>
          <w:color w:val="auto"/>
          <w:sz w:val="28"/>
          <w:szCs w:val="28"/>
        </w:rPr>
        <w:t>, технические и функциональные характеристики (потребительские свойства) которого являются улучшенными</w:t>
      </w:r>
      <w:r>
        <w:rPr>
          <w:rFonts w:ascii="Times New Roman" w:eastAsia="Times New Roman" w:hAnsi="Times New Roman"/>
          <w:sz w:val="28"/>
          <w:szCs w:val="28"/>
        </w:rPr>
        <w:t>, замена на иностранный товар не допускается.</w:t>
      </w:r>
    </w:p>
    <w:p w14:paraId="6AF93DD9" w14:textId="77777777" w:rsidR="00EE0DB7" w:rsidRDefault="00370EA2">
      <w:pPr>
        <w:pStyle w:val="a5"/>
        <w:widowControl w:val="0"/>
        <w:shd w:val="clear" w:color="auto" w:fill="FFFFFF"/>
        <w:tabs>
          <w:tab w:val="left" w:pos="709"/>
          <w:tab w:val="left" w:pos="1134"/>
          <w:tab w:val="left" w:pos="1560"/>
          <w:tab w:val="left" w:pos="1985"/>
        </w:tabs>
        <w:spacing w:after="0" w:line="240" w:lineRule="auto"/>
        <w:jc w:val="both"/>
        <w:rPr>
          <w:rFonts w:ascii="Times New Roman" w:hAnsi="Times New Roman"/>
          <w:color w:val="000000"/>
          <w:sz w:val="28"/>
          <w:szCs w:val="28"/>
          <w:highlight w:val="white"/>
        </w:rPr>
      </w:pPr>
      <w:r>
        <w:rPr>
          <w:rFonts w:ascii="Times New Roman" w:eastAsia="Times New Roman" w:hAnsi="Times New Roman"/>
          <w:color w:val="000000"/>
          <w:sz w:val="28"/>
          <w:szCs w:val="28"/>
          <w:highlight w:val="white"/>
        </w:rPr>
        <w:t xml:space="preserve">          24.19.  В случае перемены Заказчика права и обязанно</w:t>
      </w:r>
      <w:r>
        <w:rPr>
          <w:rFonts w:ascii="Times New Roman" w:eastAsia="Times New Roman" w:hAnsi="Times New Roman"/>
          <w:color w:val="000000"/>
          <w:sz w:val="28"/>
          <w:szCs w:val="28"/>
          <w:highlight w:val="white"/>
        </w:rPr>
        <w:t xml:space="preserve">сти Заказчика, предусмотренные договором, переходят к новому Заказчику. </w:t>
      </w:r>
    </w:p>
    <w:p w14:paraId="76C6A3D7" w14:textId="77777777" w:rsidR="00EE0DB7" w:rsidRDefault="00EE0DB7">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3D88729B" w14:textId="77777777" w:rsidR="00EE0DB7" w:rsidRDefault="00EE0DB7">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36A175C2" w14:textId="77777777" w:rsidR="00EE0DB7" w:rsidRDefault="00EE0DB7">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6B2F57F5" w14:textId="77777777" w:rsidR="00EE0DB7" w:rsidRDefault="00370EA2">
      <w:pPr>
        <w:widowControl w:val="0"/>
        <w:shd w:val="clear" w:color="auto" w:fill="FFFFFF"/>
        <w:tabs>
          <w:tab w:val="left" w:pos="4111"/>
        </w:tabs>
        <w:jc w:val="right"/>
        <w:rPr>
          <w:rFonts w:ascii="Times New Roman" w:hAnsi="Times New Roman"/>
          <w:sz w:val="28"/>
          <w:szCs w:val="28"/>
          <w:highlight w:val="white"/>
        </w:rPr>
      </w:pPr>
      <w:r>
        <w:rPr>
          <w:rFonts w:ascii="Times New Roman" w:eastAsia="Times New Roman" w:hAnsi="Times New Roman"/>
          <w:sz w:val="28"/>
          <w:szCs w:val="28"/>
          <w:highlight w:val="white"/>
        </w:rPr>
        <w:br w:type="page" w:clear="all"/>
      </w:r>
    </w:p>
    <w:tbl>
      <w:tblPr>
        <w:tblW w:w="0" w:type="auto"/>
        <w:tblInd w:w="4361" w:type="dxa"/>
        <w:tblLook w:val="04A0" w:firstRow="1" w:lastRow="0" w:firstColumn="1" w:lastColumn="0" w:noHBand="0" w:noVBand="1"/>
      </w:tblPr>
      <w:tblGrid>
        <w:gridCol w:w="5210"/>
      </w:tblGrid>
      <w:tr w:rsidR="00E64F24" w14:paraId="2E493271" w14:textId="77777777" w:rsidTr="003E2D6C">
        <w:tc>
          <w:tcPr>
            <w:tcW w:w="5210" w:type="dxa"/>
            <w:tcBorders>
              <w:top w:val="none" w:sz="0" w:space="0" w:color="000000"/>
              <w:left w:val="none" w:sz="0" w:space="0" w:color="000000"/>
              <w:bottom w:val="none" w:sz="0" w:space="0" w:color="000000"/>
              <w:right w:val="none" w:sz="0" w:space="0" w:color="000000"/>
            </w:tcBorders>
          </w:tcPr>
          <w:p w14:paraId="60ACE535" w14:textId="77777777" w:rsidR="00E64F24" w:rsidRPr="00EA4C09" w:rsidRDefault="00E64F24" w:rsidP="003E2D6C">
            <w:pPr>
              <w:pStyle w:val="1"/>
              <w:widowControl w:val="0"/>
              <w:shd w:val="clear" w:color="auto" w:fill="FFFFFF"/>
              <w:spacing w:before="0" w:after="0"/>
              <w:jc w:val="right"/>
              <w:rPr>
                <w:rFonts w:ascii="Times New Roman" w:hAnsi="Times New Roman"/>
                <w:sz w:val="28"/>
                <w:szCs w:val="28"/>
              </w:rPr>
            </w:pPr>
            <w:r w:rsidRPr="00EA4C09">
              <w:rPr>
                <w:rFonts w:ascii="Times New Roman" w:eastAsia="Tinos" w:hAnsi="Times New Roman"/>
                <w:sz w:val="28"/>
                <w:szCs w:val="28"/>
                <w:lang w:bidi="en-US"/>
              </w:rPr>
              <w:lastRenderedPageBreak/>
              <w:t>Приложение 1</w:t>
            </w:r>
          </w:p>
          <w:p w14:paraId="63E21F3C" w14:textId="77777777" w:rsidR="00E64F24" w:rsidRPr="005D5BA0" w:rsidRDefault="00E64F24" w:rsidP="003E2D6C">
            <w:pPr>
              <w:shd w:val="clear" w:color="auto" w:fill="FFFFFF"/>
              <w:jc w:val="right"/>
              <w:rPr>
                <w:rFonts w:ascii="Times New Roman" w:hAnsi="Times New Roman"/>
                <w:sz w:val="28"/>
                <w:szCs w:val="28"/>
              </w:rPr>
            </w:pPr>
            <w:r w:rsidRPr="005D5BA0">
              <w:rPr>
                <w:rFonts w:ascii="Times New Roman" w:eastAsia="Tinos" w:hAnsi="Times New Roman"/>
                <w:sz w:val="28"/>
                <w:szCs w:val="28"/>
              </w:rPr>
              <w:t xml:space="preserve">к </w:t>
            </w:r>
            <w:r w:rsidRPr="005D5BA0">
              <w:rPr>
                <w:rFonts w:ascii="Times New Roman" w:hAnsi="Times New Roman"/>
                <w:sz w:val="28"/>
                <w:szCs w:val="28"/>
              </w:rPr>
              <w:t>положению о закупке товаров, работ, услуг для нужд ОГУЭП «Облкоммунэнерго»</w:t>
            </w:r>
          </w:p>
          <w:p w14:paraId="74D519BC" w14:textId="77777777" w:rsidR="00E64F24" w:rsidRDefault="00E64F24" w:rsidP="003E2D6C">
            <w:pPr>
              <w:keepNext/>
              <w:widowControl w:val="0"/>
              <w:shd w:val="clear" w:color="auto" w:fill="FFFFFF"/>
              <w:rPr>
                <w:rFonts w:ascii="Times New Roman" w:hAnsi="Times New Roman"/>
                <w:sz w:val="28"/>
                <w:szCs w:val="28"/>
              </w:rPr>
            </w:pPr>
          </w:p>
        </w:tc>
      </w:tr>
    </w:tbl>
    <w:p w14:paraId="4920D751" w14:textId="77777777" w:rsidR="00E64F24" w:rsidRDefault="00E64F24" w:rsidP="00E64F24">
      <w:pPr>
        <w:keepNext/>
        <w:keepLines/>
        <w:widowControl w:val="0"/>
        <w:shd w:val="clear" w:color="auto" w:fill="FFFFFF"/>
        <w:tabs>
          <w:tab w:val="left" w:pos="1418"/>
        </w:tabs>
        <w:spacing w:before="480" w:after="57"/>
        <w:jc w:val="center"/>
        <w:outlineLvl w:val="0"/>
        <w:rPr>
          <w:rFonts w:ascii="Times New Roman" w:hAnsi="Times New Roman"/>
          <w:b/>
          <w:bCs/>
          <w:sz w:val="28"/>
          <w:szCs w:val="28"/>
        </w:rPr>
      </w:pPr>
      <w:r>
        <w:rPr>
          <w:rFonts w:ascii="Times New Roman" w:eastAsia="Times New Roman" w:hAnsi="Times New Roman"/>
          <w:b/>
          <w:bCs/>
          <w:sz w:val="28"/>
          <w:szCs w:val="28"/>
        </w:rPr>
        <w:t>ПРАВИЛА ОЦЕНКИ ЗАЯВОК НА УЧАСТИЕ</w:t>
      </w:r>
      <w:r>
        <w:rPr>
          <w:rFonts w:ascii="Times New Roman" w:eastAsia="Times New Roman" w:hAnsi="Times New Roman"/>
          <w:b/>
          <w:bCs/>
          <w:sz w:val="28"/>
          <w:szCs w:val="28"/>
        </w:rPr>
        <w:br/>
        <w:t>В КОНКУРЕНТНОЙ ЗАКУПКЕ</w:t>
      </w:r>
    </w:p>
    <w:p w14:paraId="0BF11618"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57"/>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Настоящие Правила определяют критерии оценки, содержание и значимость критериев оценки заявок (предложений) в зависимости от видов товаров, работ, услуг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открытого конкурса, конкурса в электронной форме, закрытого конкурса, запроса предложений в электронной форме, закрытого запроса предложений.</w:t>
      </w:r>
    </w:p>
    <w:p w14:paraId="3AE95E20"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применяются следующие термины:</w:t>
      </w:r>
    </w:p>
    <w:p w14:paraId="25CCCF70" w14:textId="77777777" w:rsidR="00E64F24" w:rsidRDefault="00E64F24" w:rsidP="00E64F24">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«оценка» - процесс выявления по критериям оценки и в порядке, установленном в документации о конкурентной закупке,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14:paraId="3D3EBF0C" w14:textId="77777777" w:rsidR="00E64F24" w:rsidRDefault="00E64F24" w:rsidP="00E64F24">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«критерий оценки», «критерий» - установленная в документации о конкурентной закупке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
    <w:p w14:paraId="2B341484" w14:textId="77777777" w:rsidR="00E64F24" w:rsidRDefault="00E64F24" w:rsidP="00E64F24">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«показатель критерия оценки», «показатель» - составная часть критерия оценки, раскрывающая содержание критерия оценки;</w:t>
      </w:r>
    </w:p>
    <w:p w14:paraId="0803C7AD" w14:textId="77777777" w:rsidR="00E64F24" w:rsidRDefault="00E64F24" w:rsidP="00E64F24">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«значимость критерия оценки», «значимость показателя критерия оценки» - выраженный в процентах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Совокупная значимость критериев (показателей критерия) должна составлять сто процентов;</w:t>
      </w:r>
    </w:p>
    <w:p w14:paraId="140FE269" w14:textId="77777777" w:rsidR="00E64F24" w:rsidRDefault="00E64F24" w:rsidP="00E64F24">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«коэффициент значимости критерия оценки», «коэффициент значимости показателя критерия» - вес критерия оценки (показателя критерия) в совокупности критериев оценки (показателей критерия), установленных в документации о конкурентной закупке в соответствии с требованиями Правил, деленный на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14:paraId="406D9037" w14:textId="77777777" w:rsidR="00E64F24" w:rsidRDefault="00E64F24" w:rsidP="00E64F24">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lastRenderedPageBreak/>
        <w:t>«рейтинг заявки (предложения) по критерию оценки»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14:paraId="46425F0E" w14:textId="77777777" w:rsidR="00E64F24" w:rsidRDefault="00E64F24" w:rsidP="00E64F24">
      <w:pPr>
        <w:widowControl w:val="0"/>
        <w:shd w:val="clear" w:color="auto" w:fill="FFFFFF"/>
        <w:tabs>
          <w:tab w:val="left" w:pos="1418"/>
        </w:tabs>
        <w:ind w:right="14" w:firstLine="709"/>
        <w:jc w:val="both"/>
        <w:rPr>
          <w:rFonts w:ascii="Times New Roman" w:hAnsi="Times New Roman"/>
          <w:sz w:val="28"/>
          <w:szCs w:val="28"/>
        </w:rPr>
      </w:pPr>
      <w:r>
        <w:rPr>
          <w:rFonts w:ascii="Times New Roman" w:eastAsia="Times New Roman" w:hAnsi="Times New Roman"/>
          <w:sz w:val="28"/>
          <w:szCs w:val="28"/>
        </w:rPr>
        <w:t>«продукция» - товары, работы, услуги.</w:t>
      </w:r>
    </w:p>
    <w:p w14:paraId="7B456417"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22" w:firstLine="709"/>
        <w:jc w:val="both"/>
        <w:rPr>
          <w:rFonts w:ascii="Times New Roman" w:hAnsi="Times New Roman"/>
          <w:sz w:val="28"/>
          <w:szCs w:val="28"/>
        </w:rPr>
      </w:pPr>
      <w:r>
        <w:rPr>
          <w:rFonts w:ascii="Times New Roman" w:eastAsia="Times New Roman" w:hAnsi="Times New Roman"/>
          <w:sz w:val="28"/>
          <w:szCs w:val="28"/>
        </w:rPr>
        <w:t>Заказчик осуществляет оценку заявок (предложений) на участие в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стоимостных критериев оценки:</w:t>
      </w:r>
    </w:p>
    <w:p w14:paraId="301DB58D" w14:textId="77777777" w:rsidR="00E64F24" w:rsidRDefault="00E64F24" w:rsidP="00E64F24">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22" w:firstLine="709"/>
        <w:contextualSpacing/>
        <w:jc w:val="both"/>
        <w:rPr>
          <w:rFonts w:ascii="Times New Roman" w:hAnsi="Times New Roman"/>
          <w:sz w:val="28"/>
          <w:szCs w:val="28"/>
        </w:rPr>
      </w:pPr>
      <w:r>
        <w:rPr>
          <w:rFonts w:ascii="Times New Roman" w:eastAsia="Times New Roman" w:hAnsi="Times New Roman"/>
          <w:sz w:val="28"/>
          <w:szCs w:val="28"/>
        </w:rPr>
        <w:t>цена договора (цена договора за единицу товара, работы, услуги);</w:t>
      </w:r>
    </w:p>
    <w:p w14:paraId="7ECAAAF9" w14:textId="77777777" w:rsidR="00E64F24" w:rsidRDefault="00E64F24" w:rsidP="00E64F24">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22" w:firstLine="709"/>
        <w:contextualSpacing/>
        <w:jc w:val="both"/>
        <w:rPr>
          <w:rFonts w:ascii="Times New Roman" w:hAnsi="Times New Roman"/>
          <w:sz w:val="28"/>
          <w:szCs w:val="28"/>
        </w:rPr>
      </w:pPr>
      <w:r>
        <w:rPr>
          <w:rFonts w:ascii="Times New Roman" w:eastAsia="Times New Roman" w:hAnsi="Times New Roman"/>
          <w:sz w:val="28"/>
          <w:szCs w:val="28"/>
        </w:rPr>
        <w:t>расходы на эксплуатацию и ремонт товаров (объектов), использование результатов работ</w:t>
      </w:r>
      <w:r>
        <w:rPr>
          <w:rFonts w:ascii="Times New Roman" w:eastAsia="Times New Roman" w:hAnsi="Times New Roman"/>
          <w:color w:val="000000"/>
          <w:sz w:val="28"/>
          <w:szCs w:val="28"/>
        </w:rPr>
        <w:t xml:space="preserve"> (за исключением конкурентной закупки в электронной форме, участниками которой могут быть только субъекты МСП)</w:t>
      </w:r>
      <w:r>
        <w:rPr>
          <w:rFonts w:ascii="Times New Roman" w:eastAsia="Times New Roman" w:hAnsi="Times New Roman"/>
          <w:sz w:val="28"/>
          <w:szCs w:val="28"/>
        </w:rPr>
        <w:t>;</w:t>
      </w:r>
    </w:p>
    <w:p w14:paraId="400E20F9" w14:textId="77777777" w:rsidR="00E64F24" w:rsidRDefault="00E64F24" w:rsidP="00E64F24">
      <w:pPr>
        <w:widowControl w:val="0"/>
        <w:numPr>
          <w:ilvl w:val="0"/>
          <w:numId w:val="78"/>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22" w:firstLine="709"/>
        <w:contextualSpacing/>
        <w:jc w:val="both"/>
        <w:rPr>
          <w:rFonts w:ascii="Times New Roman" w:hAnsi="Times New Roman"/>
          <w:sz w:val="28"/>
          <w:szCs w:val="28"/>
        </w:rPr>
      </w:pPr>
      <w:r>
        <w:rPr>
          <w:rFonts w:ascii="Times New Roman" w:eastAsia="Times New Roman" w:hAnsi="Times New Roman"/>
          <w:sz w:val="28"/>
          <w:szCs w:val="28"/>
        </w:rPr>
        <w:t>стоимость жизненного цикла товара (объекта), созданного в результате выполнения работ.</w:t>
      </w:r>
    </w:p>
    <w:p w14:paraId="7913B683"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22" w:firstLine="709"/>
        <w:jc w:val="both"/>
        <w:rPr>
          <w:rFonts w:ascii="Times New Roman" w:hAnsi="Times New Roman"/>
          <w:sz w:val="28"/>
          <w:szCs w:val="28"/>
        </w:rPr>
      </w:pPr>
      <w:r>
        <w:rPr>
          <w:rFonts w:ascii="Times New Roman" w:eastAsia="Times New Roman" w:hAnsi="Times New Roman"/>
          <w:sz w:val="28"/>
          <w:szCs w:val="28"/>
        </w:rPr>
        <w:t xml:space="preserve">Заказчик осуществляет оценку заявок (предложений) на участие открытом конкурсе, конкурсе в электронной форме, закрытом конкурсе, запросе предложений в электронной форме, закрытом запросе предложений в электронной форме с применением следующих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w:t>
      </w:r>
    </w:p>
    <w:p w14:paraId="044DB96D" w14:textId="77777777" w:rsidR="00E64F24" w:rsidRDefault="00E64F24" w:rsidP="00E64F24">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43" w:firstLine="709"/>
        <w:contextualSpacing/>
        <w:jc w:val="both"/>
        <w:rPr>
          <w:rFonts w:ascii="Times New Roman" w:hAnsi="Times New Roman"/>
          <w:sz w:val="28"/>
          <w:szCs w:val="28"/>
        </w:rPr>
      </w:pPr>
      <w:r>
        <w:rPr>
          <w:rFonts w:ascii="Times New Roman" w:eastAsia="Times New Roman" w:hAnsi="Times New Roman"/>
          <w:sz w:val="28"/>
          <w:szCs w:val="28"/>
        </w:rPr>
        <w:t>срок поставки товара (выполнения работ, оказания услуг);</w:t>
      </w:r>
    </w:p>
    <w:p w14:paraId="34CF4B90" w14:textId="77777777" w:rsidR="00E64F24" w:rsidRDefault="00E64F24" w:rsidP="00E64F24">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43" w:firstLine="709"/>
        <w:contextualSpacing/>
        <w:jc w:val="both"/>
        <w:rPr>
          <w:rFonts w:ascii="Times New Roman" w:hAnsi="Times New Roman"/>
          <w:sz w:val="28"/>
          <w:szCs w:val="28"/>
        </w:rPr>
      </w:pPr>
      <w:r>
        <w:rPr>
          <w:rFonts w:ascii="Times New Roman" w:eastAsia="Times New Roman" w:hAnsi="Times New Roman"/>
          <w:sz w:val="28"/>
          <w:szCs w:val="28"/>
        </w:rPr>
        <w:t>срок предоставления гарантий качества поставленного товара (выполненных работ, оказанных услуг);</w:t>
      </w:r>
    </w:p>
    <w:p w14:paraId="0F92994C" w14:textId="77777777" w:rsidR="00E64F24" w:rsidRDefault="00E64F24" w:rsidP="00E64F24">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43" w:firstLine="709"/>
        <w:contextualSpacing/>
        <w:jc w:val="both"/>
        <w:rPr>
          <w:rFonts w:ascii="Times New Roman" w:hAnsi="Times New Roman"/>
          <w:sz w:val="28"/>
          <w:szCs w:val="28"/>
        </w:rPr>
      </w:pPr>
      <w:r>
        <w:rPr>
          <w:rFonts w:ascii="Times New Roman" w:eastAsia="Times New Roman" w:hAnsi="Times New Roman"/>
          <w:sz w:val="28"/>
          <w:szCs w:val="28"/>
        </w:rPr>
        <w:t>наличие опыта выполнения работ, оказания услуг, поставки товаров сопоставимых (аналогичных) предмету закупки;</w:t>
      </w:r>
    </w:p>
    <w:p w14:paraId="060FC51D" w14:textId="77777777" w:rsidR="00E64F24" w:rsidRDefault="00E64F24" w:rsidP="00E64F24">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ind w:left="0" w:right="29" w:firstLine="709"/>
        <w:contextualSpacing/>
        <w:jc w:val="both"/>
        <w:rPr>
          <w:rFonts w:ascii="Times New Roman" w:hAnsi="Times New Roman"/>
          <w:sz w:val="28"/>
          <w:szCs w:val="28"/>
        </w:rPr>
      </w:pPr>
      <w:r>
        <w:rPr>
          <w:rFonts w:ascii="Times New Roman" w:eastAsia="Times New Roman" w:hAnsi="Times New Roman"/>
          <w:sz w:val="28"/>
          <w:szCs w:val="28"/>
        </w:rPr>
        <w:t xml:space="preserve">качественные, функциональные и экологические характеристики предмета закупки; </w:t>
      </w:r>
    </w:p>
    <w:p w14:paraId="2609AE79" w14:textId="77777777" w:rsidR="00E64F24" w:rsidRDefault="00E64F24" w:rsidP="00E64F24">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ind w:left="0" w:right="29" w:firstLine="709"/>
        <w:contextualSpacing/>
        <w:jc w:val="both"/>
        <w:rPr>
          <w:rFonts w:ascii="Times New Roman" w:hAnsi="Times New Roman"/>
          <w:sz w:val="28"/>
          <w:szCs w:val="28"/>
        </w:rPr>
      </w:pPr>
      <w:r>
        <w:rPr>
          <w:rFonts w:ascii="Times New Roman" w:eastAsia="Times New Roman" w:hAnsi="Times New Roman"/>
          <w:sz w:val="28"/>
          <w:szCs w:val="28"/>
        </w:rPr>
        <w:t>предложение участника закупки об условиях поставки (выполнения работ, оказании услуг);</w:t>
      </w:r>
    </w:p>
    <w:p w14:paraId="5C770FA1" w14:textId="77777777" w:rsidR="00E64F24" w:rsidRDefault="00E64F24" w:rsidP="00E64F24">
      <w:pPr>
        <w:widowControl w:val="0"/>
        <w:numPr>
          <w:ilvl w:val="0"/>
          <w:numId w:val="79"/>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before="7"/>
        <w:ind w:left="0" w:right="29" w:firstLine="709"/>
        <w:contextualSpacing/>
        <w:jc w:val="both"/>
        <w:rPr>
          <w:rFonts w:ascii="Times New Roman" w:hAnsi="Times New Roman"/>
          <w:sz w:val="28"/>
          <w:szCs w:val="28"/>
        </w:rPr>
      </w:pPr>
      <w:r>
        <w:rPr>
          <w:rFonts w:ascii="Times New Roman" w:eastAsia="Times New Roman" w:hAnsi="Times New Roman"/>
          <w:sz w:val="28"/>
          <w:szCs w:val="28"/>
        </w:rPr>
        <w:t>квалификация участника закупки.</w:t>
      </w:r>
    </w:p>
    <w:p w14:paraId="5E9F6BC1"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Оценка заявок (предложений) производится на основании критериев оценки, их содержания и значимости, установленных в документации о конкурентной закупке, в соответствии с Правилами. Оценка заявок производится с использованием не менее двух критериев оценки заявок, одним из которых является критерий «цена договора» («цена договора за единицу товара, работы, услуги»). При этом не допускается установление только двух ценовых критериев.</w:t>
      </w:r>
    </w:p>
    <w:p w14:paraId="24F5A3E8"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 xml:space="preserve">При определении порядка оценки по критерию «цена договора» («цена договора за единицу товара, работы, услуги») Заказчик, при условии </w:t>
      </w:r>
      <w:r>
        <w:rPr>
          <w:rFonts w:ascii="Times New Roman" w:eastAsia="Times New Roman" w:hAnsi="Times New Roman"/>
          <w:sz w:val="28"/>
          <w:szCs w:val="28"/>
        </w:rPr>
        <w:lastRenderedPageBreak/>
        <w:t>возможности и экономической эффективности применения налогового вычета, вправе предусмотреть в документации о конкурентной закупке порядок оценки заявок по критерию «цена договора или цена за единицу товара, работы, услуги» без учета налога на добавленную стоимость, установленного главой 21 Налогового кодекса Российской Федерации (далее – НДС).</w:t>
      </w:r>
    </w:p>
    <w:p w14:paraId="7E9DB81F"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случаях, когда Заказчик не имеет права применять налоговый вычет НДС, либо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«цена договора» («цена договора за единицу товара, работы, услуги») без учета НДС не может быть установлен в документации о конкурентной закупке.</w:t>
      </w:r>
    </w:p>
    <w:p w14:paraId="03AD69FD"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случаях, когда Заказчик не имеет права применять налоговый вычет НДС, в качестве единого базиса сравнения ценовых предложений должны использоваться цены предложений участников закупки с учетом всех налогов, сборов и прочих расходов в соответствии с законодательством.</w:t>
      </w:r>
    </w:p>
    <w:p w14:paraId="2EC7B19A"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 xml:space="preserve">Информация об использовании в качестве единого базиса оценки цен без НДС должна быть указана в документации о конкурентной закупке. В случае отсутствия в документации о конкурентной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 </w:t>
      </w:r>
    </w:p>
    <w:p w14:paraId="3DF53E9B"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 xml:space="preserve">В случае, если в документации о конкурентной закупке предусмотрен порядок оценки и сопоставления заявок по критерию «цена договора («цена договора за единицу товара, работы, услуги»)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 </w:t>
      </w:r>
    </w:p>
    <w:p w14:paraId="046F9C1A"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1" w:firstLine="709"/>
        <w:contextualSpacing/>
        <w:jc w:val="both"/>
        <w:rPr>
          <w:rFonts w:ascii="Times New Roman" w:hAnsi="Times New Roman"/>
          <w:spacing w:val="-29"/>
          <w:sz w:val="28"/>
          <w:szCs w:val="28"/>
        </w:rPr>
      </w:pPr>
      <w:r>
        <w:rPr>
          <w:rFonts w:ascii="Times New Roman" w:eastAsia="Times New Roman" w:hAnsi="Times New Roman"/>
          <w:sz w:val="28"/>
          <w:szCs w:val="28"/>
        </w:rPr>
        <w:t>В случае, если в качестве единого базиса оценки использовались цены 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закупке с учетом суммы НДС.</w:t>
      </w:r>
    </w:p>
    <w:p w14:paraId="48C4321D"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не может составлять менее сорока процентов.</w:t>
      </w:r>
    </w:p>
    <w:p w14:paraId="29C363DE"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pacing w:val="-29"/>
          <w:sz w:val="28"/>
          <w:szCs w:val="28"/>
        </w:rPr>
      </w:pPr>
      <w:r>
        <w:rPr>
          <w:rFonts w:ascii="Times New Roman" w:eastAsia="Times New Roman" w:hAnsi="Times New Roman"/>
          <w:sz w:val="28"/>
          <w:szCs w:val="28"/>
        </w:rPr>
        <w:t>При этом при закупке товаров, работ по строительству, реконструкции, капитальному и текущему ремонту объекта капитального строительства значимость критерия «цена договора» («цена договора за единицу товара, работы, услуги») не может составлять менее шестидесяти процентов.</w:t>
      </w:r>
    </w:p>
    <w:p w14:paraId="47DB139D"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может составлять ноль процентов при осуществлении закупки следующих объектов:</w:t>
      </w:r>
    </w:p>
    <w:p w14:paraId="3A8C5151"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lastRenderedPageBreak/>
        <w:t>1)</w:t>
      </w:r>
      <w:r>
        <w:rPr>
          <w:rFonts w:ascii="Times New Roman" w:eastAsia="Times New Roman" w:hAnsi="Times New Roman"/>
          <w:sz w:val="28"/>
          <w:szCs w:val="28"/>
        </w:rPr>
        <w:tab/>
        <w:t>литературных произведений;</w:t>
      </w:r>
    </w:p>
    <w:p w14:paraId="34185DC1"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драматических и музыкально-драматических произведений, сценарных произведений;</w:t>
      </w:r>
    </w:p>
    <w:p w14:paraId="25D179F9"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хореографических произведений и пантомимы;</w:t>
      </w:r>
    </w:p>
    <w:p w14:paraId="70411C85"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музыкальных произведений с текстом или без текста;</w:t>
      </w:r>
    </w:p>
    <w:p w14:paraId="0CF01D12"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аудиовизуальных произведений;</w:t>
      </w:r>
    </w:p>
    <w:p w14:paraId="7297EDAA"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произведений живописи, скульптуры, графики, дизайна, графических рассказов, комиксов и других произведений изобразительного искусства;</w:t>
      </w:r>
    </w:p>
    <w:p w14:paraId="49858074"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7)</w:t>
      </w:r>
      <w:r>
        <w:rPr>
          <w:rFonts w:ascii="Times New Roman" w:eastAsia="Times New Roman" w:hAnsi="Times New Roman"/>
          <w:sz w:val="28"/>
          <w:szCs w:val="28"/>
        </w:rPr>
        <w:tab/>
        <w:t>произведений декоративно-прикладного и сценографического искусства;</w:t>
      </w:r>
    </w:p>
    <w:p w14:paraId="219DB8FC"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8)</w:t>
      </w:r>
      <w:r>
        <w:rPr>
          <w:rFonts w:ascii="Times New Roman" w:eastAsia="Times New Roman" w:hAnsi="Times New Roman"/>
          <w:sz w:val="28"/>
          <w:szCs w:val="28"/>
        </w:rPr>
        <w:tab/>
        <w:t>произведений архитектуры, градостроительства и садово-паркового искусства (внешний и внутренний облик объекта, его пространственная, планировочная и функциональная организация, зафиксированные в виде схем или макетов либо описанные иным способом, кроме проектной документации);</w:t>
      </w:r>
    </w:p>
    <w:p w14:paraId="3ACE6307"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9)</w:t>
      </w:r>
      <w:r>
        <w:rPr>
          <w:rFonts w:ascii="Times New Roman" w:eastAsia="Times New Roman" w:hAnsi="Times New Roman"/>
          <w:sz w:val="28"/>
          <w:szCs w:val="28"/>
        </w:rPr>
        <w:tab/>
        <w:t>фотографических произведений и произведений, полученных способами, аналогичными фотографии;</w:t>
      </w:r>
    </w:p>
    <w:p w14:paraId="1AB9E853"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10)</w:t>
      </w:r>
      <w:r>
        <w:rPr>
          <w:rFonts w:ascii="Times New Roman" w:eastAsia="Times New Roman" w:hAnsi="Times New Roman"/>
          <w:sz w:val="28"/>
          <w:szCs w:val="28"/>
        </w:rPr>
        <w:tab/>
        <w:t>производных произведений;</w:t>
      </w:r>
    </w:p>
    <w:p w14:paraId="69127764"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11)</w:t>
      </w:r>
      <w:r>
        <w:rPr>
          <w:rFonts w:ascii="Times New Roman" w:eastAsia="Times New Roman" w:hAnsi="Times New Roman"/>
          <w:sz w:val="28"/>
          <w:szCs w:val="28"/>
        </w:rPr>
        <w:tab/>
        <w:t>составных произведений (кроме баз данных), представляющих собой по подбору или расположению материалов результат творческого труда.</w:t>
      </w:r>
    </w:p>
    <w:p w14:paraId="047B1CDC"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Величина значимости критерия «цена договора» («цена договора за единицу товара, работы, услуги») должна составлять не менее двадцати процентов при осуществлении закупки на 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p w14:paraId="020EDC1F"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Значимость критерия «наличие опыта выполнения работ, оказания услуг, поставки товаров сопоставимых (аналогичных) предмету закупки» не может составлять более шестидесяти процентов. </w:t>
      </w:r>
    </w:p>
    <w:p w14:paraId="0F1F4D9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Значимость критериев оценки «квалификация участника закупки», «качественные, функциональные и экологические характеристики предмета закупки», не может составлять более тридцати процентов, за исключением осуществления следующих закупок:</w:t>
      </w:r>
    </w:p>
    <w:p w14:paraId="3EF00913"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на выполнение научно-исследовательских, опытно-конструкторских или технологических работ;</w:t>
      </w:r>
    </w:p>
    <w:p w14:paraId="1998F45F"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на проведение работ по сохранению объектов культурного наследия, в том числе реставрации объектов культурного наследия (памятников истории и культуры) народов Российской Федерации, работ по реконструкции и ремонту, без выполнения которых невозможно проведение реставрации, при условии включения работ по реконструкции и ремонту в один предмет договора с реставрацией таких объектов;</w:t>
      </w:r>
    </w:p>
    <w:p w14:paraId="1BE3AB84"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на выполнение работ по реставрации музейных предметов и </w:t>
      </w:r>
      <w:r>
        <w:rPr>
          <w:rFonts w:ascii="Times New Roman" w:eastAsia="Times New Roman" w:hAnsi="Times New Roman"/>
          <w:sz w:val="28"/>
          <w:szCs w:val="28"/>
        </w:rPr>
        <w:lastRenderedPageBreak/>
        <w:t>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p w14:paraId="0837B9FA"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на разработку документов, регламентирующих обучение, воспитание, контроль качества образования в соответствии с законодательством Российской Федерации в области образования;</w:t>
      </w:r>
    </w:p>
    <w:p w14:paraId="5CE6692F"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на выполнение проектно-изыскательских работ;</w:t>
      </w:r>
    </w:p>
    <w:p w14:paraId="0E5E2737"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на оказание консалтинговых (консультационных) услуг для нужд Заказчика;</w:t>
      </w:r>
    </w:p>
    <w:p w14:paraId="4D13151D"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7)</w:t>
      </w:r>
      <w:r>
        <w:rPr>
          <w:rFonts w:ascii="Times New Roman" w:eastAsia="Times New Roman" w:hAnsi="Times New Roman"/>
          <w:sz w:val="28"/>
          <w:szCs w:val="28"/>
        </w:rPr>
        <w:tab/>
        <w:t>на выполнение аварийно-спасательных работ;</w:t>
      </w:r>
    </w:p>
    <w:p w14:paraId="701DD2D9"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8)</w:t>
      </w:r>
      <w:r>
        <w:rPr>
          <w:rFonts w:ascii="Times New Roman" w:eastAsia="Times New Roman" w:hAnsi="Times New Roman"/>
          <w:sz w:val="28"/>
          <w:szCs w:val="28"/>
        </w:rPr>
        <w:tab/>
        <w:t>на оказание медицинских услуг;</w:t>
      </w:r>
    </w:p>
    <w:p w14:paraId="432EBC74"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9)</w:t>
      </w:r>
      <w:r>
        <w:rPr>
          <w:rFonts w:ascii="Times New Roman" w:eastAsia="Times New Roman" w:hAnsi="Times New Roman"/>
          <w:sz w:val="28"/>
          <w:szCs w:val="28"/>
        </w:rPr>
        <w:tab/>
        <w:t>на оказание образовательных услуг (обучение, воспитание);</w:t>
      </w:r>
    </w:p>
    <w:p w14:paraId="73007E16"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10)</w:t>
      </w:r>
      <w:r>
        <w:rPr>
          <w:rFonts w:ascii="Times New Roman" w:eastAsia="Times New Roman" w:hAnsi="Times New Roman"/>
          <w:sz w:val="28"/>
          <w:szCs w:val="28"/>
        </w:rPr>
        <w:tab/>
        <w:t>на оказание услуг питания;</w:t>
      </w:r>
    </w:p>
    <w:p w14:paraId="74F20AEC"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11)</w:t>
      </w:r>
      <w:r>
        <w:rPr>
          <w:rFonts w:ascii="Times New Roman" w:eastAsia="Times New Roman" w:hAnsi="Times New Roman"/>
          <w:sz w:val="28"/>
          <w:szCs w:val="28"/>
        </w:rPr>
        <w:tab/>
        <w:t>на оказание юридических услуг;</w:t>
      </w:r>
    </w:p>
    <w:p w14:paraId="049A0689"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12)</w:t>
      </w:r>
      <w:r>
        <w:rPr>
          <w:rFonts w:ascii="Times New Roman" w:eastAsia="Times New Roman" w:hAnsi="Times New Roman"/>
          <w:sz w:val="28"/>
          <w:szCs w:val="28"/>
        </w:rPr>
        <w:tab/>
        <w:t>на оказание услуг по проведению экспертизы;</w:t>
      </w:r>
    </w:p>
    <w:p w14:paraId="23F9608E"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13)</w:t>
      </w:r>
      <w:r>
        <w:rPr>
          <w:rFonts w:ascii="Times New Roman" w:eastAsia="Times New Roman" w:hAnsi="Times New Roman"/>
          <w:sz w:val="28"/>
          <w:szCs w:val="28"/>
        </w:rPr>
        <w:tab/>
        <w:t>на оказание аудиторских услуг;</w:t>
      </w:r>
    </w:p>
    <w:p w14:paraId="30F9F690"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14)</w:t>
      </w:r>
      <w:r>
        <w:rPr>
          <w:rFonts w:ascii="Times New Roman" w:eastAsia="Times New Roman" w:hAnsi="Times New Roman"/>
          <w:sz w:val="28"/>
          <w:szCs w:val="28"/>
        </w:rPr>
        <w:tab/>
        <w:t>на оказание услуг по обслуживанию сайта Заказчика и обеспечению функционирования этого сайта;</w:t>
      </w:r>
    </w:p>
    <w:p w14:paraId="0074B707"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15)</w:t>
      </w:r>
      <w:r>
        <w:rPr>
          <w:rFonts w:ascii="Times New Roman" w:eastAsia="Times New Roman" w:hAnsi="Times New Roman"/>
          <w:sz w:val="28"/>
          <w:szCs w:val="28"/>
        </w:rPr>
        <w:tab/>
        <w:t>на разработку и (или) доработку программного обеспечения;</w:t>
      </w:r>
    </w:p>
    <w:p w14:paraId="189E2A50"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16)</w:t>
      </w:r>
      <w:r>
        <w:rPr>
          <w:rFonts w:ascii="Times New Roman" w:eastAsia="Times New Roman" w:hAnsi="Times New Roman"/>
          <w:sz w:val="28"/>
          <w:szCs w:val="28"/>
        </w:rPr>
        <w:tab/>
        <w:t>на оказание услуг по страхованию (в том числе хеджированию).</w:t>
      </w:r>
    </w:p>
    <w:p w14:paraId="06C9FD5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Для сопоставления заявок (предложений) осуществляется расчет итогового рейтинга по каждой заявке (предложению). Итоговый рейтинг заявки (предложения) вычисляется путем сложения рейтингов по каждому критерию оценки, установленному в документации о конкурентной закупке, умноженных на коэффициент значимости таких критериев.</w:t>
      </w:r>
    </w:p>
    <w:p w14:paraId="0E0862B0"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Не допускается использование Заказчиком не предусмотренных настоящими Правилами критериев оценки (показателей критериев) или их величин значимости. Не допускается использование Заказчиком критериев оценки или их величин значимости, не указанных в документации о конкурентной закупке.</w:t>
      </w:r>
    </w:p>
    <w:p w14:paraId="72BEA9A0"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14:paraId="177E63B7"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критерий и (или) порядок оценки, установленные в документации о конкурентной закупке, не соответствуют требованиям Правил, оценка заявок по такому критерию не производится, а его значимость суммируется со значимостью критерия «цена договора» («цена договора за единицу товара, работы, услуги»), оценка заявок (предложений) в таком случае производится по критерию «цена договора» («цена договора за единицу товара, работы, услуги») с новой значимостью этого критерия.</w:t>
      </w:r>
    </w:p>
    <w:p w14:paraId="66C413A8"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В отношении стоимостных критериев оценка и сопоставление заявок (предложений) осуществляется в следующем порядке:</w:t>
      </w:r>
    </w:p>
    <w:p w14:paraId="0B330C5F"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члены закупочной комиссии в соответствии с предусмотренным </w:t>
      </w:r>
      <w:r>
        <w:rPr>
          <w:rFonts w:ascii="Times New Roman" w:eastAsia="Times New Roman" w:hAnsi="Times New Roman"/>
          <w:sz w:val="28"/>
          <w:szCs w:val="28"/>
        </w:rPr>
        <w:lastRenderedPageBreak/>
        <w:t xml:space="preserve">в документации о конкурентной закупке порядком присваивают заявкам участников закупки значения в баллах для получения рейтинга заявки; </w:t>
      </w:r>
    </w:p>
    <w:p w14:paraId="406E410C"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оценки) для получения рейтинга заявки по критерию оценки.</w:t>
      </w:r>
    </w:p>
    <w:p w14:paraId="60C24D76"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В отношении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заявок (предложений), по которым в документации о конкурентной закупке были установлены показатели, оценка осуществляется в следующем порядке:</w:t>
      </w:r>
    </w:p>
    <w:p w14:paraId="19229B7C"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члены закупочной комиссии присваивают заявкам (предложениям) участников закупки значения по каждому из установленных показателей в баллах;</w:t>
      </w:r>
    </w:p>
    <w:p w14:paraId="5FB3A1F0"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значения в баллах, присвоенные по каждому из установленных в документации о конкурентной закупке показателей, корректируются с учетом значимости каждого такого показателя в процентах (коэффициента значимости показателя критерия оценки); </w:t>
      </w:r>
    </w:p>
    <w:p w14:paraId="09584F61"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 </w:t>
      </w:r>
    </w:p>
    <w:p w14:paraId="1BE9F1E4"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14:paraId="78F16D66"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В отношении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по которым в документации о конкурентной закупке не были установлены показатели: </w:t>
      </w:r>
    </w:p>
    <w:p w14:paraId="60FEDD63"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члены закупочной комиссии в соответствии с предусмотренным в документации о конкурентной закупке порядком присваивают заявкам (предложениям) участников закупки значения в баллах для получения рейтинга заявки; </w:t>
      </w:r>
    </w:p>
    <w:p w14:paraId="2C7FF835"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рейтинг заявки корректируется с учетом значимости каждого критерия оценки в процентах (коэффициента значимости критерия оценки) для получения рейтинга заявки по критерию оценки.</w:t>
      </w:r>
    </w:p>
    <w:p w14:paraId="4461C98B"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по критериям «цена договора» («цена договора за единицу товара, работы, услуги») и «стоимость жизненного цикла товара (объекта)» использование показателей не допускается.</w:t>
      </w:r>
    </w:p>
    <w:p w14:paraId="767DAD7D"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«стоимость жизненного цикла товара (объекта)»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w:t>
      </w:r>
      <w:r>
        <w:rPr>
          <w:rFonts w:ascii="Times New Roman" w:eastAsia="Times New Roman" w:hAnsi="Times New Roman"/>
          <w:sz w:val="28"/>
          <w:szCs w:val="28"/>
        </w:rPr>
        <w:lastRenderedPageBreak/>
        <w:t xml:space="preserve">договора жизненного цикла, предлагаемая участником закупки в заявке (предложении). </w:t>
      </w:r>
    </w:p>
    <w:p w14:paraId="4E758600"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Содержание критерия оценки «Стоимость жизненного цикла товара (объекта)» включает в себя: </w:t>
      </w:r>
    </w:p>
    <w:p w14:paraId="0DA295EE"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w:t>
      </w:r>
      <w:proofErr w:type="spellStart"/>
      <w:proofErr w:type="gramStart"/>
      <w:r>
        <w:rPr>
          <w:rFonts w:ascii="Times New Roman" w:eastAsia="Times New Roman" w:hAnsi="Times New Roman"/>
          <w:sz w:val="28"/>
          <w:szCs w:val="28"/>
        </w:rPr>
        <w:t>пуско</w:t>
      </w:r>
      <w:proofErr w:type="spellEnd"/>
      <w:r>
        <w:rPr>
          <w:rFonts w:ascii="Times New Roman" w:eastAsia="Times New Roman" w:hAnsi="Times New Roman"/>
          <w:sz w:val="28"/>
          <w:szCs w:val="28"/>
        </w:rPr>
        <w:t>- наладочные</w:t>
      </w:r>
      <w:proofErr w:type="gramEnd"/>
      <w:r>
        <w:rPr>
          <w:rFonts w:ascii="Times New Roman" w:eastAsia="Times New Roman" w:hAnsi="Times New Roman"/>
          <w:sz w:val="28"/>
          <w:szCs w:val="28"/>
        </w:rPr>
        <w:t xml:space="preserve"> работы, ввод в эксплуатацию, эксплуатация, техническое обслуживание, ремонт, утилизация и проч.);</w:t>
      </w:r>
    </w:p>
    <w:p w14:paraId="315E7C77"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 </w:t>
      </w:r>
    </w:p>
    <w:p w14:paraId="10D9B321"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дальнейшем Заказчиком доходов от пользования и/или распоряжения таким товаром (объектом); </w:t>
      </w:r>
    </w:p>
    <w:p w14:paraId="0AB9C0EC"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 xml:space="preserve">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 </w:t>
      </w:r>
    </w:p>
    <w:p w14:paraId="132ADF99" w14:textId="77777777" w:rsidR="00E64F24" w:rsidRDefault="00E64F24" w:rsidP="00E64F24">
      <w:pPr>
        <w:widowControl w:val="0"/>
        <w:shd w:val="clear" w:color="auto" w:fill="FFFFFF"/>
        <w:tabs>
          <w:tab w:val="left" w:pos="986"/>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w:t>
      </w:r>
      <w:r>
        <w:rPr>
          <w:rFonts w:ascii="Times New Roman" w:eastAsia="Times New Roman" w:hAnsi="Times New Roman"/>
          <w:sz w:val="28"/>
          <w:szCs w:val="28"/>
        </w:rPr>
        <w:tab/>
        <w:t>учета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14:paraId="6ED0BD7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986"/>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Рейтинг, присуждаемый заявке по критерию «цена договора» («цена договора за единицу товара, работы, услуги») и «стоимость жизненного цикла товара (объекта)», определяется по формуле:</w:t>
      </w:r>
    </w:p>
    <w:p w14:paraId="59011947" w14:textId="77777777" w:rsidR="00E64F24" w:rsidRDefault="00E64F24" w:rsidP="00E64F24">
      <w:pPr>
        <w:widowControl w:val="0"/>
        <w:shd w:val="clear" w:color="auto" w:fill="FFFFFF"/>
        <w:tabs>
          <w:tab w:val="left" w:pos="1418"/>
        </w:tabs>
        <w:ind w:firstLine="709"/>
        <w:rPr>
          <w:rFonts w:ascii="Times New Roman" w:hAnsi="Times New Roman"/>
          <w:sz w:val="28"/>
          <w:szCs w:val="28"/>
        </w:rPr>
      </w:pPr>
    </w:p>
    <w:p w14:paraId="1A33A8AA" w14:textId="77777777" w:rsidR="00E64F24" w:rsidRDefault="00E64F24" w:rsidP="00E64F24">
      <w:pPr>
        <w:widowControl w:val="0"/>
        <w:shd w:val="clear" w:color="auto" w:fill="FFFFFF"/>
        <w:tabs>
          <w:tab w:val="left" w:pos="756"/>
          <w:tab w:val="left" w:pos="1418"/>
        </w:tabs>
        <w:spacing w:before="382"/>
        <w:ind w:right="14" w:firstLine="709"/>
        <w:jc w:val="center"/>
        <w:rPr>
          <w:rFonts w:ascii="Times New Roman" w:hAnsi="Times New Roman"/>
          <w:sz w:val="28"/>
          <w:szCs w:val="28"/>
        </w:rPr>
      </w:pPr>
      <m:oMathPara>
        <m:oMath>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Ra</m:t>
              </m:r>
            </m:e>
            <m:sub>
              <m:r>
                <w:rPr>
                  <w:rFonts w:ascii="Cambria Math" w:eastAsia="Cambria Math" w:hAnsi="Cambria Math" w:cs="Cambria Math"/>
                  <w:sz w:val="28"/>
                  <w:szCs w:val="28"/>
                  <w:vertAlign w:val="subscript"/>
                  <w:lang w:val="en-US"/>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min</m:t>
                  </m:r>
                </m:sub>
              </m:sSub>
            </m:num>
            <m:den>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A</m:t>
                  </m:r>
                </m:e>
                <m:sub>
                  <m:r>
                    <w:rPr>
                      <w:rFonts w:ascii="Cambria Math" w:eastAsia="Cambria Math" w:hAnsi="Cambria Math" w:cs="Cambria Math"/>
                      <w:sz w:val="28"/>
                      <w:szCs w:val="28"/>
                    </w:rPr>
                    <m:t>i</m:t>
                  </m:r>
                </m:sub>
              </m:sSub>
            </m:den>
          </m:f>
          <m:r>
            <w:rPr>
              <w:rFonts w:ascii="Cambria Math" w:eastAsia="Cambria Math" w:hAnsi="Cambria Math" w:cs="Cambria Math"/>
              <w:sz w:val="28"/>
              <w:szCs w:val="28"/>
            </w:rPr>
            <m:t>×100×K</m:t>
          </m:r>
          <m:r>
            <w:rPr>
              <w:rFonts w:ascii="Cambria Math" w:eastAsia="Cambria Math" w:hAnsi="Cambria Math" w:cs="Cambria Math"/>
              <w:sz w:val="28"/>
              <w:szCs w:val="28"/>
              <w:vertAlign w:val="subscript"/>
            </w:rPr>
            <m:t xml:space="preserve"> </m:t>
          </m:r>
        </m:oMath>
      </m:oMathPara>
    </w:p>
    <w:p w14:paraId="4ADA3C80" w14:textId="77777777" w:rsidR="00E64F24" w:rsidRDefault="00E64F24" w:rsidP="00E64F24">
      <w:pPr>
        <w:widowControl w:val="0"/>
        <w:shd w:val="clear" w:color="auto" w:fill="FFFFFF"/>
        <w:tabs>
          <w:tab w:val="left" w:pos="1418"/>
        </w:tabs>
        <w:spacing w:before="158"/>
        <w:ind w:firstLine="709"/>
        <w:rPr>
          <w:rFonts w:ascii="Times New Roman" w:hAnsi="Times New Roman"/>
          <w:sz w:val="28"/>
          <w:szCs w:val="28"/>
        </w:rPr>
      </w:pPr>
      <w:r>
        <w:rPr>
          <w:rFonts w:ascii="Times New Roman" w:eastAsia="Times New Roman" w:hAnsi="Times New Roman"/>
          <w:sz w:val="28"/>
          <w:szCs w:val="28"/>
        </w:rPr>
        <w:t>где:</w:t>
      </w:r>
    </w:p>
    <w:p w14:paraId="314FE3ED" w14:textId="77777777" w:rsidR="00E64F24" w:rsidRDefault="00E64F24" w:rsidP="00E64F24">
      <w:pPr>
        <w:widowControl w:val="0"/>
        <w:shd w:val="clear" w:color="auto" w:fill="FFFFFF"/>
        <w:tabs>
          <w:tab w:val="left" w:pos="1418"/>
        </w:tabs>
        <w:spacing w:before="7"/>
        <w:ind w:firstLine="709"/>
        <w:jc w:val="both"/>
        <w:rPr>
          <w:rFonts w:ascii="Times New Roman" w:hAnsi="Times New Roman"/>
          <w:sz w:val="28"/>
          <w:szCs w:val="28"/>
        </w:rPr>
      </w:pP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 </w:t>
      </w:r>
      <w:r>
        <w:rPr>
          <w:rFonts w:ascii="Times New Roman" w:eastAsia="Times New Roman" w:hAnsi="Times New Roman"/>
          <w:sz w:val="28"/>
          <w:szCs w:val="28"/>
        </w:rPr>
        <w:t xml:space="preserve">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-й заявке по указанному критерию; </w:t>
      </w:r>
    </w:p>
    <w:p w14:paraId="60E7C460" w14:textId="77777777" w:rsidR="00E64F24" w:rsidRDefault="00E64F24" w:rsidP="00E64F24">
      <w:pPr>
        <w:widowControl w:val="0"/>
        <w:shd w:val="clear" w:color="auto" w:fill="FFFFFF"/>
        <w:tabs>
          <w:tab w:val="left" w:pos="1418"/>
        </w:tabs>
        <w:spacing w:before="7"/>
        <w:ind w:firstLine="709"/>
        <w:jc w:val="both"/>
        <w:rPr>
          <w:rFonts w:ascii="Times New Roman" w:hAnsi="Times New Roman"/>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rPr>
        <w:t>т</w:t>
      </w:r>
      <w:r>
        <w:rPr>
          <w:rFonts w:ascii="Times New Roman" w:eastAsia="Times New Roman" w:hAnsi="Times New Roman"/>
          <w:i/>
          <w:iCs/>
          <w:sz w:val="28"/>
          <w:szCs w:val="28"/>
          <w:vertAlign w:val="subscript"/>
          <w:lang w:val="en-US"/>
        </w:rPr>
        <w:t>in</w:t>
      </w:r>
      <w:r>
        <w:rPr>
          <w:rFonts w:ascii="Times New Roman" w:eastAsia="Times New Roman" w:hAnsi="Times New Roman"/>
          <w:i/>
          <w:iCs/>
          <w:sz w:val="28"/>
          <w:szCs w:val="28"/>
        </w:rPr>
        <w:t xml:space="preserve"> – </w:t>
      </w:r>
      <w:r>
        <w:rPr>
          <w:rFonts w:ascii="Times New Roman" w:eastAsia="Times New Roman" w:hAnsi="Times New Roman"/>
          <w:sz w:val="28"/>
          <w:szCs w:val="28"/>
        </w:rPr>
        <w:t>минимальное предложение из сделанных участниками закупки предложений по критерию оценки «цена договора («цена договора за единицу товара, работы, услуги») или по критерию оценки «стоимость жизненного цикла товара (объекта)»;</w:t>
      </w:r>
    </w:p>
    <w:p w14:paraId="36658971" w14:textId="77777777" w:rsidR="00E64F24" w:rsidRDefault="00E64F24" w:rsidP="00E64F24">
      <w:pPr>
        <w:widowControl w:val="0"/>
        <w:shd w:val="clear" w:color="auto" w:fill="FFFFFF"/>
        <w:tabs>
          <w:tab w:val="left" w:pos="1418"/>
        </w:tabs>
        <w:ind w:right="43" w:firstLine="709"/>
        <w:jc w:val="both"/>
        <w:rPr>
          <w:rFonts w:ascii="Times New Roman" w:hAnsi="Times New Roman"/>
          <w:i/>
          <w:iCs/>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lang w:val="en-US"/>
        </w:rPr>
        <w:t>i</w:t>
      </w:r>
      <w:r>
        <w:rPr>
          <w:rFonts w:ascii="Times New Roman" w:eastAsia="Times New Roman" w:hAnsi="Times New Roman"/>
          <w:sz w:val="28"/>
          <w:szCs w:val="28"/>
        </w:rPr>
        <w:t xml:space="preserve">- предложение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 по цене договора (по сумме цен за единицу товара, работы, услуги или о стоимости жизненного цикла </w:t>
      </w:r>
      <w:r>
        <w:rPr>
          <w:rFonts w:ascii="Times New Roman" w:eastAsia="Times New Roman" w:hAnsi="Times New Roman"/>
          <w:sz w:val="28"/>
          <w:szCs w:val="28"/>
        </w:rPr>
        <w:lastRenderedPageBreak/>
        <w:t>товара (объекта)».</w:t>
      </w:r>
      <w:r>
        <w:rPr>
          <w:rFonts w:ascii="Times New Roman" w:eastAsia="Times New Roman" w:hAnsi="Times New Roman"/>
          <w:i/>
          <w:iCs/>
          <w:sz w:val="28"/>
          <w:szCs w:val="28"/>
        </w:rPr>
        <w:t xml:space="preserve"> </w:t>
      </w:r>
    </w:p>
    <w:p w14:paraId="70568379" w14:textId="77777777" w:rsidR="00E64F24" w:rsidRDefault="00E64F24" w:rsidP="00E64F24">
      <w:pPr>
        <w:widowControl w:val="0"/>
        <w:shd w:val="clear" w:color="auto" w:fill="FFFFFF"/>
        <w:tabs>
          <w:tab w:val="left" w:pos="1418"/>
        </w:tabs>
        <w:ind w:right="43" w:firstLine="709"/>
        <w:jc w:val="both"/>
        <w:rPr>
          <w:rFonts w:ascii="Times New Roman" w:hAnsi="Times New Roman"/>
          <w:sz w:val="28"/>
          <w:szCs w:val="28"/>
        </w:rPr>
      </w:pPr>
      <w:r>
        <w:rPr>
          <w:rFonts w:ascii="Times New Roman" w:eastAsia="Times New Roman" w:hAnsi="Times New Roman"/>
          <w:i/>
          <w:iCs/>
          <w:sz w:val="28"/>
          <w:szCs w:val="28"/>
        </w:rPr>
        <w:t xml:space="preserve">К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«цена договора» («цена договора за единицу товара, работы, услуги») или критерия оценки «стоимость жизненного цикла товара (объекта)».</w:t>
      </w:r>
    </w:p>
    <w:p w14:paraId="41FEA77A" w14:textId="77777777" w:rsidR="00E64F24" w:rsidRDefault="00E64F24" w:rsidP="00E64F24">
      <w:pPr>
        <w:widowControl w:val="0"/>
        <w:shd w:val="clear" w:color="auto" w:fill="FFFFFF"/>
        <w:tabs>
          <w:tab w:val="left" w:pos="1418"/>
        </w:tabs>
        <w:ind w:right="43" w:firstLine="709"/>
        <w:jc w:val="both"/>
        <w:rPr>
          <w:rFonts w:ascii="Times New Roman" w:hAnsi="Times New Roman"/>
          <w:sz w:val="28"/>
          <w:szCs w:val="28"/>
        </w:rPr>
      </w:pPr>
    </w:p>
    <w:p w14:paraId="616BCA29"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расчета количества баллов, присуждаемых заявке (предложению) по критериям оценки «цена договора» («цена договора за единицу товара, работы, услуги») или «стоимость жизненного цикла товара (объекта)», если минимальное предложение из предложений по критерию оценки, сделанных участниками закупки, меньше нуля, используется следующая формула:</w:t>
      </w:r>
    </w:p>
    <w:p w14:paraId="7F3774BC" w14:textId="77777777" w:rsidR="00E64F24" w:rsidRDefault="00E64F24" w:rsidP="00E64F24">
      <w:pPr>
        <w:widowControl w:val="0"/>
        <w:shd w:val="clear" w:color="auto" w:fill="FFFFFF"/>
        <w:tabs>
          <w:tab w:val="left" w:pos="1418"/>
        </w:tabs>
        <w:spacing w:before="317"/>
        <w:ind w:right="29" w:firstLine="709"/>
        <w:jc w:val="both"/>
        <w:rPr>
          <w:rFonts w:ascii="Times New Roman" w:hAnsi="Times New Roman"/>
          <w:sz w:val="28"/>
          <w:szCs w:val="28"/>
        </w:rPr>
      </w:pPr>
      <m:oMathPara>
        <m:oMath>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Ra</m:t>
              </m:r>
            </m:e>
            <m:sub>
              <m:r>
                <w:rPr>
                  <w:rFonts w:ascii="Cambria Math" w:eastAsia="Cambria Math" w:hAnsi="Cambria Math" w:cs="Cambria Math"/>
                  <w:sz w:val="28"/>
                  <w:szCs w:val="28"/>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max</m:t>
                  </m:r>
                </m:sub>
              </m:sSub>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A</m:t>
                  </m:r>
                </m:e>
                <m:sub>
                  <m:r>
                    <w:rPr>
                      <w:rFonts w:ascii="Cambria Math" w:eastAsia="Cambria Math" w:hAnsi="Cambria Math" w:cs="Cambria Math"/>
                      <w:sz w:val="28"/>
                      <w:szCs w:val="28"/>
                      <w:vertAlign w:val="subscript"/>
                    </w:rPr>
                    <m:t>i</m:t>
                  </m:r>
                </m:sub>
              </m:sSub>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i</m:t>
                  </m:r>
                </m:sub>
              </m:sSub>
            </m:den>
          </m:f>
          <m:r>
            <w:rPr>
              <w:rFonts w:ascii="Cambria Math" w:eastAsia="Cambria Math" w:hAnsi="Cambria Math" w:cs="Cambria Math"/>
              <w:sz w:val="28"/>
              <w:szCs w:val="28"/>
            </w:rPr>
            <m:t>×100×K</m:t>
          </m:r>
        </m:oMath>
      </m:oMathPara>
    </w:p>
    <w:p w14:paraId="0D865B71" w14:textId="77777777" w:rsidR="00E64F24" w:rsidRDefault="00E64F24" w:rsidP="00E64F24">
      <w:pPr>
        <w:widowControl w:val="0"/>
        <w:shd w:val="clear" w:color="auto" w:fill="FFFFFF"/>
        <w:tabs>
          <w:tab w:val="left" w:pos="1418"/>
        </w:tabs>
        <w:spacing w:before="252"/>
        <w:ind w:firstLine="709"/>
        <w:rPr>
          <w:rFonts w:ascii="Times New Roman" w:hAnsi="Times New Roman"/>
          <w:sz w:val="28"/>
          <w:szCs w:val="28"/>
        </w:rPr>
      </w:pPr>
      <w:r>
        <w:rPr>
          <w:rFonts w:ascii="Times New Roman" w:eastAsia="Times New Roman" w:hAnsi="Times New Roman"/>
          <w:sz w:val="28"/>
          <w:szCs w:val="28"/>
        </w:rPr>
        <w:t>где:</w:t>
      </w:r>
    </w:p>
    <w:p w14:paraId="766EBD5D" w14:textId="77777777" w:rsidR="00E64F24" w:rsidRDefault="00E64F24" w:rsidP="00E64F24">
      <w:pPr>
        <w:widowControl w:val="0"/>
        <w:shd w:val="clear" w:color="auto" w:fill="FFFFFF"/>
        <w:tabs>
          <w:tab w:val="left" w:pos="1418"/>
        </w:tabs>
        <w:spacing w:before="7"/>
        <w:ind w:firstLine="709"/>
        <w:rPr>
          <w:rFonts w:ascii="Times New Roman" w:hAnsi="Times New Roman"/>
          <w:sz w:val="28"/>
          <w:szCs w:val="28"/>
        </w:rPr>
      </w:pP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w:t>
      </w:r>
      <w:r>
        <w:rPr>
          <w:rFonts w:ascii="Times New Roman" w:eastAsia="Times New Roman" w:hAnsi="Times New Roman"/>
          <w:sz w:val="28"/>
          <w:szCs w:val="28"/>
        </w:rPr>
        <w:t xml:space="preserve">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-й заявке по указанному критерию;</w:t>
      </w:r>
    </w:p>
    <w:p w14:paraId="11638549" w14:textId="77777777" w:rsidR="00E64F24" w:rsidRDefault="00E64F24" w:rsidP="00E64F24">
      <w:pPr>
        <w:widowControl w:val="0"/>
        <w:shd w:val="clear" w:color="auto" w:fill="FFFFFF"/>
        <w:tabs>
          <w:tab w:val="left" w:pos="1418"/>
        </w:tabs>
        <w:ind w:right="22" w:firstLine="709"/>
        <w:jc w:val="both"/>
        <w:rPr>
          <w:rFonts w:ascii="Times New Roman" w:hAnsi="Times New Roman"/>
          <w:sz w:val="28"/>
          <w:szCs w:val="28"/>
        </w:rPr>
      </w:pPr>
      <w:proofErr w:type="spellStart"/>
      <w:r>
        <w:rPr>
          <w:rFonts w:ascii="Times New Roman" w:eastAsia="Times New Roman" w:hAnsi="Times New Roman"/>
          <w:i/>
          <w:iCs/>
          <w:sz w:val="28"/>
          <w:szCs w:val="28"/>
        </w:rPr>
        <w:t>А</w:t>
      </w:r>
      <w:r>
        <w:rPr>
          <w:rFonts w:ascii="Times New Roman" w:eastAsia="Times New Roman" w:hAnsi="Times New Roman"/>
          <w:i/>
          <w:iCs/>
          <w:sz w:val="28"/>
          <w:szCs w:val="28"/>
          <w:vertAlign w:val="subscript"/>
        </w:rPr>
        <w:t>тах</w:t>
      </w:r>
      <w:proofErr w:type="spellEnd"/>
      <w:r>
        <w:rPr>
          <w:rFonts w:ascii="Times New Roman" w:eastAsia="Times New Roman" w:hAnsi="Times New Roman"/>
          <w:i/>
          <w:iCs/>
          <w:sz w:val="28"/>
          <w:szCs w:val="28"/>
        </w:rPr>
        <w:t xml:space="preserve"> -</w:t>
      </w:r>
      <w:r>
        <w:rPr>
          <w:rFonts w:ascii="Times New Roman" w:eastAsia="Times New Roman" w:hAnsi="Times New Roman"/>
          <w:sz w:val="28"/>
          <w:szCs w:val="28"/>
        </w:rPr>
        <w:t xml:space="preserve"> максимальное предложение из сделанных участниками закупки предложений по критерию оценки «цена договора («цене договора за единицу товара, работы, услуги» или по критерию оценки «стоимость жизненного цикла товара (объекта)»;</w:t>
      </w:r>
    </w:p>
    <w:p w14:paraId="31FCF599" w14:textId="77777777" w:rsidR="00E64F24" w:rsidRDefault="00E64F24" w:rsidP="00E64F24">
      <w:pPr>
        <w:widowControl w:val="0"/>
        <w:shd w:val="clear" w:color="auto" w:fill="FFFFFF"/>
        <w:tabs>
          <w:tab w:val="left" w:pos="1418"/>
        </w:tabs>
        <w:ind w:right="22" w:firstLine="709"/>
        <w:jc w:val="both"/>
        <w:rPr>
          <w:rFonts w:ascii="Times New Roman" w:hAnsi="Times New Roman"/>
          <w:sz w:val="28"/>
          <w:szCs w:val="28"/>
        </w:rPr>
      </w:pPr>
      <w:r>
        <w:rPr>
          <w:rFonts w:ascii="Times New Roman" w:eastAsia="Times New Roman" w:hAnsi="Times New Roman"/>
          <w:i/>
          <w:iCs/>
          <w:sz w:val="28"/>
          <w:szCs w:val="28"/>
          <w:lang w:val="en-US"/>
        </w:rPr>
        <w:t>A</w:t>
      </w:r>
      <w:r>
        <w:rPr>
          <w:rFonts w:ascii="Times New Roman" w:eastAsia="Times New Roman" w:hAnsi="Times New Roman"/>
          <w:i/>
          <w:iCs/>
          <w:sz w:val="28"/>
          <w:szCs w:val="28"/>
          <w:vertAlign w:val="subscript"/>
          <w:lang w:val="en-US"/>
        </w:rPr>
        <w:t>i</w:t>
      </w:r>
      <w:r>
        <w:rPr>
          <w:rFonts w:ascii="Times New Roman" w:eastAsia="Times New Roman" w:hAnsi="Times New Roman"/>
          <w:i/>
          <w:iCs/>
          <w:sz w:val="28"/>
          <w:szCs w:val="28"/>
        </w:rPr>
        <w:t xml:space="preserve"> - </w:t>
      </w:r>
      <w:r>
        <w:rPr>
          <w:rFonts w:ascii="Times New Roman" w:eastAsia="Times New Roman" w:hAnsi="Times New Roman"/>
          <w:sz w:val="28"/>
          <w:szCs w:val="28"/>
        </w:rPr>
        <w:t xml:space="preserve">предложение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 заявка (предложение) которого оценивается. </w:t>
      </w:r>
    </w:p>
    <w:p w14:paraId="5066AB46" w14:textId="77777777" w:rsidR="00E64F24" w:rsidRDefault="00E64F24" w:rsidP="00E64F24">
      <w:pPr>
        <w:widowControl w:val="0"/>
        <w:shd w:val="clear" w:color="auto" w:fill="FFFFFF"/>
        <w:tabs>
          <w:tab w:val="left" w:pos="1418"/>
        </w:tabs>
        <w:ind w:right="22" w:firstLine="709"/>
        <w:jc w:val="both"/>
        <w:rPr>
          <w:rFonts w:ascii="Times New Roman" w:hAnsi="Times New Roman"/>
          <w:sz w:val="28"/>
          <w:szCs w:val="28"/>
        </w:rPr>
      </w:pPr>
      <w:r>
        <w:rPr>
          <w:rFonts w:ascii="Times New Roman" w:eastAsia="Times New Roman" w:hAnsi="Times New Roman"/>
          <w:i/>
          <w:sz w:val="28"/>
          <w:szCs w:val="28"/>
        </w:rPr>
        <w:t>К</w:t>
      </w:r>
      <w:r>
        <w:rPr>
          <w:rFonts w:ascii="Times New Roman" w:eastAsia="Times New Roman" w:hAnsi="Times New Roman"/>
          <w:sz w:val="28"/>
          <w:szCs w:val="28"/>
        </w:rPr>
        <w:t xml:space="preserve"> - коэффициент значимости критерия оценки «цена договора» («цена договора за единицу товара, работы, услуги») или критерия оценки «стоимость жизненного цикла товара (объекта)».</w:t>
      </w:r>
    </w:p>
    <w:p w14:paraId="0DC57B38"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по критерию «цена договора» («цена договора за единицу товара, работы, услуги») или критерию оценки «стоимость жизненного цикла товара (объекта)» лучшим условием исполнения договора по указанному критерию признается предложение участника закупки с наименьшей ценой договора (с наименьшей суммой цен за единицу товара, работы, услуги).</w:t>
      </w:r>
    </w:p>
    <w:p w14:paraId="6C14BE33" w14:textId="77777777" w:rsidR="00E64F24" w:rsidRDefault="00E64F24" w:rsidP="00E64F24">
      <w:pPr>
        <w:widowControl w:val="0"/>
        <w:shd w:val="clear" w:color="auto" w:fill="FFFFFF"/>
        <w:tabs>
          <w:tab w:val="left" w:pos="0"/>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В случае установления мер, предусмотренных постановлением Правительства Российской Федерации от 23 декабря 2024 года № 1875</w:t>
      </w:r>
      <w:r>
        <w:rPr>
          <w:rFonts w:ascii="Times New Roman" w:eastAsia="Times New Roman" w:hAnsi="Times New Roman"/>
          <w:sz w:val="28"/>
          <w:szCs w:val="28"/>
        </w:rPr>
        <w:b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eastAsia="Times New Roman" w:hAnsi="Times New Roman"/>
          <w:sz w:val="28"/>
          <w:szCs w:val="28"/>
          <w:lang w:bidi="ar-SA"/>
        </w:rPr>
        <w:t xml:space="preserve">, оценка заявок по критерию «цена договора» </w:t>
      </w:r>
      <w:r>
        <w:rPr>
          <w:rFonts w:ascii="Times New Roman" w:eastAsia="Times New Roman" w:hAnsi="Times New Roman"/>
          <w:sz w:val="28"/>
          <w:szCs w:val="28"/>
        </w:rPr>
        <w:t>(«цена договора за единицу товара, работы, услуги»)</w:t>
      </w:r>
      <w:r>
        <w:rPr>
          <w:rFonts w:ascii="Times New Roman" w:eastAsia="Times New Roman" w:hAnsi="Times New Roman"/>
          <w:sz w:val="28"/>
          <w:szCs w:val="28"/>
          <w:lang w:bidi="ar-SA"/>
        </w:rPr>
        <w:t xml:space="preserve"> осуществляется с учетом подпункта 3 пункта 8.12 типового положения о закупке товаров, работ, услуг для нужд государственных унитарных предприятий Иркутской области.</w:t>
      </w:r>
    </w:p>
    <w:p w14:paraId="72D1A6D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ind w:left="0" w:right="7" w:firstLine="709"/>
        <w:contextualSpacing/>
        <w:jc w:val="both"/>
        <w:rPr>
          <w:rFonts w:ascii="Times New Roman" w:hAnsi="Times New Roman"/>
          <w:sz w:val="28"/>
          <w:szCs w:val="28"/>
        </w:rPr>
      </w:pPr>
      <w:r>
        <w:rPr>
          <w:rFonts w:ascii="Times New Roman" w:eastAsia="Times New Roman" w:hAnsi="Times New Roman"/>
          <w:sz w:val="28"/>
          <w:szCs w:val="28"/>
        </w:rPr>
        <w:t xml:space="preserve">Договор заключается </w:t>
      </w:r>
      <w:proofErr w:type="gramStart"/>
      <w:r>
        <w:rPr>
          <w:rFonts w:ascii="Times New Roman" w:eastAsia="Times New Roman" w:hAnsi="Times New Roman"/>
          <w:sz w:val="28"/>
          <w:szCs w:val="28"/>
        </w:rPr>
        <w:t>на условиях</w:t>
      </w:r>
      <w:proofErr w:type="gramEnd"/>
      <w:r>
        <w:rPr>
          <w:rFonts w:ascii="Times New Roman" w:eastAsia="Times New Roman" w:hAnsi="Times New Roman"/>
          <w:sz w:val="28"/>
          <w:szCs w:val="28"/>
        </w:rPr>
        <w:t xml:space="preserve"> указанных в заявке участника закупки по данному критерию.</w:t>
      </w:r>
    </w:p>
    <w:p w14:paraId="6FFA2067"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Оценка заявок (предложений) по критерию оценки «расходы на </w:t>
      </w:r>
      <w:r>
        <w:rPr>
          <w:rFonts w:ascii="Times New Roman" w:eastAsia="Times New Roman" w:hAnsi="Times New Roman"/>
          <w:sz w:val="28"/>
          <w:szCs w:val="28"/>
        </w:rPr>
        <w:lastRenderedPageBreak/>
        <w:t xml:space="preserve">эксплуатацию и ремонт товаров (объектов), использование результатов работ» </w:t>
      </w:r>
      <w:r>
        <w:rPr>
          <w:rFonts w:ascii="Times New Roman" w:eastAsia="Times New Roman" w:hAnsi="Times New Roman"/>
          <w:color w:val="000000"/>
          <w:sz w:val="28"/>
          <w:szCs w:val="28"/>
        </w:rPr>
        <w:t>(за исключением конкурентной закупки в электронной форме, участниками которой могут быть только субъекты МСП</w:t>
      </w:r>
      <w:r>
        <w:rPr>
          <w:rFonts w:ascii="Times New Roman" w:eastAsia="Times New Roman" w:hAnsi="Times New Roman"/>
          <w:sz w:val="28"/>
          <w:szCs w:val="28"/>
        </w:rPr>
        <w:t>)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14:paraId="69BA0654"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ind w:left="0" w:firstLine="709"/>
        <w:contextualSpacing/>
        <w:jc w:val="both"/>
        <w:rPr>
          <w:rFonts w:ascii="Times New Roman" w:hAnsi="Times New Roman"/>
          <w:sz w:val="28"/>
          <w:szCs w:val="28"/>
        </w:rPr>
      </w:pPr>
      <w:r>
        <w:rPr>
          <w:rFonts w:ascii="Times New Roman" w:eastAsia="Times New Roman" w:hAnsi="Times New Roman"/>
          <w:sz w:val="28"/>
          <w:szCs w:val="28"/>
        </w:rPr>
        <w:t>Исходя из особенностей закупаемых товаров, создаваемых в результате выполнения работ объектов, Заказчик вправе установить в документации о конкурентной закупке и учитывать при оценке один или несколько видов эксплуатационных расходов либо совокупность предполагаемых расходов. В документации о конкурентной закупке устанавливаются требования к эксплуатации и ремонту товара, к условиям проведения работ.</w:t>
      </w:r>
    </w:p>
    <w:p w14:paraId="2091A88C"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ind w:left="0" w:firstLine="709"/>
        <w:contextualSpacing/>
        <w:jc w:val="both"/>
        <w:rPr>
          <w:rFonts w:ascii="Times New Roman" w:hAnsi="Times New Roman"/>
          <w:sz w:val="28"/>
          <w:szCs w:val="28"/>
        </w:rPr>
      </w:pPr>
      <w:r>
        <w:rPr>
          <w:rFonts w:ascii="Times New Roman" w:eastAsia="Times New Roman" w:hAnsi="Times New Roman"/>
          <w:sz w:val="28"/>
          <w:szCs w:val="28"/>
        </w:rPr>
        <w:t>Виды оцениваемых эксплуатационных расходов, учитываемых при оценке, устанавливаются Заказчиком в документации о конкурентной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14:paraId="0EFBC92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ind w:left="0" w:firstLine="709"/>
        <w:contextualSpacing/>
        <w:jc w:val="both"/>
        <w:rPr>
          <w:rFonts w:ascii="Times New Roman" w:hAnsi="Times New Roman"/>
          <w:sz w:val="28"/>
          <w:szCs w:val="28"/>
        </w:rPr>
      </w:pPr>
      <w:r>
        <w:rPr>
          <w:rFonts w:ascii="Times New Roman" w:eastAsia="Times New Roman" w:hAnsi="Times New Roman"/>
          <w:sz w:val="28"/>
          <w:szCs w:val="28"/>
        </w:rPr>
        <w:t>Количество баллов, присуждаемых по критерию оценки «расходы на эксплуатацию и ремонт товаров (объектов), использование результатов работ» (</w:t>
      </w:r>
      <w:r>
        <w:rPr>
          <w:rFonts w:ascii="Times New Roman" w:eastAsia="Times New Roman" w:hAnsi="Times New Roman"/>
          <w:i/>
          <w:iCs/>
          <w:sz w:val="28"/>
          <w:szCs w:val="28"/>
          <w:lang w:val="en-US"/>
        </w:rPr>
        <w:t>Ra</w:t>
      </w:r>
      <w:r>
        <w:rPr>
          <w:rFonts w:ascii="Times New Roman" w:eastAsia="Times New Roman" w:hAnsi="Times New Roman"/>
          <w:i/>
          <w:iCs/>
          <w:sz w:val="28"/>
          <w:szCs w:val="28"/>
          <w:vertAlign w:val="subscript"/>
          <w:lang w:val="en-US"/>
        </w:rPr>
        <w:t>i</w:t>
      </w:r>
      <w:r>
        <w:rPr>
          <w:rFonts w:ascii="Times New Roman" w:eastAsia="Times New Roman" w:hAnsi="Times New Roman"/>
          <w:sz w:val="28"/>
          <w:szCs w:val="28"/>
        </w:rPr>
        <w:t>), определяется по формуле:</w:t>
      </w:r>
    </w:p>
    <w:p w14:paraId="6C605273" w14:textId="77777777" w:rsidR="00E64F24" w:rsidRDefault="00E64F24" w:rsidP="00E64F24">
      <w:pPr>
        <w:shd w:val="clear" w:color="auto" w:fill="FFFFFF"/>
        <w:tabs>
          <w:tab w:val="left" w:pos="0"/>
        </w:tabs>
        <w:spacing w:before="280"/>
        <w:ind w:firstLine="709"/>
        <w:contextualSpacing/>
        <w:jc w:val="both"/>
        <w:rPr>
          <w:rFonts w:ascii="Times New Roman" w:hAnsi="Times New Roman"/>
          <w:sz w:val="28"/>
          <w:szCs w:val="28"/>
        </w:rPr>
      </w:pPr>
    </w:p>
    <w:p w14:paraId="464806F4" w14:textId="77777777" w:rsidR="00E64F24" w:rsidRDefault="00E64F24" w:rsidP="00E64F24">
      <w:pPr>
        <w:shd w:val="clear" w:color="auto" w:fill="FFFFFF"/>
        <w:tabs>
          <w:tab w:val="left" w:pos="0"/>
        </w:tabs>
        <w:spacing w:before="280"/>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Ra</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lang w:val="en-US"/>
            </w:rPr>
            <m:t xml:space="preserve">= </m:t>
          </m:r>
          <m:f>
            <m:fPr>
              <m:ctrlPr>
                <w:rPr>
                  <w:rFonts w:ascii="Cambria Math" w:eastAsia="Cambria Math" w:hAnsi="Cambria Math" w:cs="Cambria Math"/>
                  <w:i/>
                  <w:iCs/>
                  <w:sz w:val="28"/>
                  <w:szCs w:val="28"/>
                  <w:vertAlign w:val="subscript"/>
                  <w:lang w:val="en-US"/>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A</m:t>
                  </m:r>
                </m:e>
                <m:sub>
                  <m:r>
                    <w:rPr>
                      <w:rFonts w:ascii="Cambria Math" w:eastAsia="Cambria Math" w:hAnsi="Cambria Math" w:cs="Cambria Math"/>
                      <w:sz w:val="28"/>
                      <w:szCs w:val="28"/>
                      <w:vertAlign w:val="subscript"/>
                      <w:lang w:val="en-US"/>
                    </w:rPr>
                    <m:t>min</m:t>
                  </m:r>
                </m:sub>
              </m:sSub>
            </m:num>
            <m:den>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A</m:t>
                  </m:r>
                </m:e>
                <m:sub>
                  <m:r>
                    <w:rPr>
                      <w:rFonts w:ascii="Cambria Math" w:eastAsia="Cambria Math" w:hAnsi="Cambria Math" w:cs="Cambria Math"/>
                      <w:sz w:val="28"/>
                      <w:szCs w:val="28"/>
                      <w:vertAlign w:val="subscript"/>
                      <w:lang w:val="en-US"/>
                    </w:rPr>
                    <m:t>i</m:t>
                  </m:r>
                </m:sub>
              </m:sSub>
              <m:r>
                <w:rPr>
                  <w:rFonts w:ascii="Cambria Math" w:eastAsia="Cambria Math" w:hAnsi="Cambria Math" w:cs="Cambria Math"/>
                  <w:sz w:val="28"/>
                  <w:szCs w:val="28"/>
                  <w:vertAlign w:val="subscript"/>
                  <w:lang w:val="en-US"/>
                </w:rPr>
                <m:t xml:space="preserve"> </m:t>
              </m:r>
            </m:den>
          </m:f>
          <m:r>
            <w:rPr>
              <w:rFonts w:ascii="Cambria Math" w:eastAsia="Cambria Math" w:hAnsi="Cambria Math" w:cs="Cambria Math"/>
              <w:sz w:val="28"/>
              <w:szCs w:val="28"/>
              <w:vertAlign w:val="subscript"/>
              <w:lang w:val="en-US"/>
            </w:rPr>
            <m:t xml:space="preserve"> ×100×K</m:t>
          </m:r>
        </m:oMath>
      </m:oMathPara>
    </w:p>
    <w:p w14:paraId="543F9E2C" w14:textId="77777777" w:rsidR="00E64F24" w:rsidRDefault="00E64F24" w:rsidP="00E64F24">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sz w:val="28"/>
          <w:szCs w:val="28"/>
        </w:rPr>
        <w:t>где:</w:t>
      </w:r>
    </w:p>
    <w:p w14:paraId="27A3EE87" w14:textId="77777777" w:rsidR="00E64F24" w:rsidRDefault="00E64F24" w:rsidP="00E64F24">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lang w:val="en-US"/>
        </w:rPr>
        <w:t>A</w:t>
      </w:r>
      <w:proofErr w:type="spellStart"/>
      <w:r>
        <w:rPr>
          <w:rFonts w:ascii="Times New Roman" w:eastAsia="Times New Roman" w:hAnsi="Times New Roman"/>
          <w:i/>
          <w:sz w:val="28"/>
          <w:szCs w:val="28"/>
          <w:vertAlign w:val="subscript"/>
        </w:rPr>
        <w:t>min</w:t>
      </w:r>
      <w:proofErr w:type="spellEnd"/>
      <w:r>
        <w:rPr>
          <w:rFonts w:ascii="Times New Roman" w:eastAsia="Times New Roman" w:hAnsi="Times New Roman"/>
          <w:sz w:val="28"/>
          <w:szCs w:val="28"/>
        </w:rPr>
        <w:t xml:space="preserve"> - минимальное предложение из предложений по критерию оценки, сделанных участниками закупки;</w:t>
      </w:r>
    </w:p>
    <w:p w14:paraId="57028423" w14:textId="77777777" w:rsidR="00E64F24" w:rsidRDefault="00E64F24" w:rsidP="00E64F24">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lang w:val="en-US"/>
        </w:rPr>
        <w:t>A</w:t>
      </w:r>
      <w:r>
        <w:rPr>
          <w:rFonts w:ascii="Times New Roman" w:eastAsia="Times New Roman" w:hAnsi="Times New Roman"/>
          <w:i/>
          <w:sz w:val="28"/>
          <w:szCs w:val="28"/>
          <w:vertAlign w:val="subscript"/>
        </w:rPr>
        <w:t>i</w:t>
      </w:r>
      <w:r>
        <w:rPr>
          <w:rFonts w:ascii="Times New Roman" w:eastAsia="Times New Roman" w:hAnsi="Times New Roman"/>
          <w:sz w:val="28"/>
          <w:szCs w:val="28"/>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14:paraId="16941D6A" w14:textId="77777777" w:rsidR="00E64F24" w:rsidRDefault="00E64F24" w:rsidP="00E64F24">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i/>
          <w:sz w:val="28"/>
          <w:szCs w:val="28"/>
        </w:rPr>
        <w:t>К</w:t>
      </w:r>
      <w:r>
        <w:rPr>
          <w:rFonts w:ascii="Times New Roman" w:eastAsia="Times New Roman" w:hAnsi="Times New Roman"/>
          <w:sz w:val="28"/>
          <w:szCs w:val="28"/>
        </w:rPr>
        <w:t xml:space="preserve"> - коэффициент значимости критерия оценки «расходы на эксплуатацию и ремонт товаров (объектов), использование результатов работ».</w:t>
      </w:r>
    </w:p>
    <w:p w14:paraId="4B393829"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spacing w:before="280"/>
        <w:ind w:left="0" w:firstLine="709"/>
        <w:contextualSpacing/>
        <w:jc w:val="both"/>
        <w:rPr>
          <w:rFonts w:ascii="Times New Roman" w:hAnsi="Times New Roman"/>
          <w:sz w:val="28"/>
          <w:szCs w:val="28"/>
        </w:rPr>
      </w:pPr>
      <w:r>
        <w:rPr>
          <w:rFonts w:ascii="Times New Roman" w:eastAsia="Times New Roman" w:hAnsi="Times New Roman"/>
          <w:sz w:val="28"/>
          <w:szCs w:val="28"/>
        </w:rPr>
        <w:t>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Pr>
          <w:rFonts w:ascii="Times New Roman" w:eastAsia="Times New Roman" w:hAnsi="Times New Roman"/>
          <w:i/>
          <w:sz w:val="28"/>
          <w:szCs w:val="28"/>
          <w:lang w:val="en-US"/>
        </w:rPr>
        <w:t>A</w:t>
      </w:r>
      <w:r>
        <w:rPr>
          <w:rFonts w:ascii="Times New Roman" w:eastAsia="Times New Roman" w:hAnsi="Times New Roman"/>
          <w:i/>
          <w:sz w:val="28"/>
          <w:szCs w:val="28"/>
          <w:vertAlign w:val="subscript"/>
        </w:rPr>
        <w:t>i</w:t>
      </w:r>
      <w:r>
        <w:rPr>
          <w:rFonts w:ascii="Times New Roman" w:eastAsia="Times New Roman" w:hAnsi="Times New Roman"/>
          <w:sz w:val="28"/>
          <w:szCs w:val="28"/>
        </w:rPr>
        <w:t>), определяется по формуле:</w:t>
      </w:r>
    </w:p>
    <w:p w14:paraId="6D2C4FC3" w14:textId="77777777" w:rsidR="00E64F24" w:rsidRDefault="00E64F24" w:rsidP="00E64F24">
      <w:pPr>
        <w:shd w:val="clear" w:color="auto" w:fill="FFFFFF"/>
        <w:tabs>
          <w:tab w:val="left" w:pos="0"/>
        </w:tabs>
        <w:ind w:firstLine="709"/>
        <w:jc w:val="center"/>
        <w:rPr>
          <w:rFonts w:ascii="Times New Roman" w:hAnsi="Times New Roman"/>
          <w:sz w:val="28"/>
          <w:szCs w:val="28"/>
        </w:rPr>
      </w:pPr>
    </w:p>
    <w:p w14:paraId="57FCE7FF" w14:textId="77777777" w:rsidR="00E64F24" w:rsidRDefault="00E64F24" w:rsidP="00E64F24">
      <w:pPr>
        <w:shd w:val="clear" w:color="auto" w:fill="FFFFFF"/>
        <w:tabs>
          <w:tab w:val="left" w:pos="0"/>
        </w:tabs>
        <w:ind w:firstLine="709"/>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A</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nary>
            <m:naryPr>
              <m:chr m:val="∑"/>
              <m:ctrlPr>
                <w:rPr>
                  <w:rFonts w:ascii="Cambria Math" w:eastAsia="Cambria Math" w:hAnsi="Cambria Math" w:cs="Cambria Math"/>
                  <w:sz w:val="28"/>
                  <w:szCs w:val="28"/>
                </w:rPr>
              </m:ctrlPr>
            </m:naryPr>
            <m:sub>
              <m:r>
                <w:rPr>
                  <w:rFonts w:ascii="Cambria Math" w:eastAsia="Cambria Math" w:hAnsi="Cambria Math" w:cs="Cambria Math"/>
                  <w:sz w:val="28"/>
                  <w:szCs w:val="28"/>
                </w:rPr>
                <m:t>t=1</m:t>
              </m:r>
            </m:sub>
            <m:sup>
              <m:r>
                <w:rPr>
                  <w:rFonts w:ascii="Cambria Math" w:eastAsia="Cambria Math" w:hAnsi="Cambria Math" w:cs="Cambria Math"/>
                  <w:sz w:val="28"/>
                  <w:szCs w:val="28"/>
                </w:rPr>
                <m:t>n</m:t>
              </m:r>
            </m:sup>
            <m:e>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эр</m:t>
                  </m:r>
                </m:e>
                <m:sub>
                  <m:r>
                    <w:rPr>
                      <w:rFonts w:ascii="Cambria Math" w:eastAsia="Cambria Math" w:hAnsi="Cambria Math" w:cs="Cambria Math"/>
                      <w:sz w:val="28"/>
                      <w:szCs w:val="28"/>
                    </w:rPr>
                    <m:t>ti</m:t>
                  </m:r>
                </m:sub>
              </m:sSub>
            </m:e>
          </m:nary>
        </m:oMath>
      </m:oMathPara>
    </w:p>
    <w:p w14:paraId="1C5CFABB" w14:textId="77777777" w:rsidR="00E64F24" w:rsidRDefault="00E64F24" w:rsidP="00E64F24">
      <w:pPr>
        <w:shd w:val="clear" w:color="auto" w:fill="FFFFFF"/>
        <w:tabs>
          <w:tab w:val="left" w:pos="0"/>
        </w:tabs>
        <w:ind w:firstLine="709"/>
        <w:jc w:val="center"/>
        <w:rPr>
          <w:rFonts w:ascii="Times New Roman" w:hAnsi="Times New Roman"/>
          <w:sz w:val="28"/>
          <w:szCs w:val="28"/>
        </w:rPr>
      </w:pPr>
    </w:p>
    <w:p w14:paraId="360B8A49" w14:textId="77777777" w:rsidR="00E64F24" w:rsidRDefault="00E64F24" w:rsidP="00E64F24">
      <w:pPr>
        <w:shd w:val="clear" w:color="auto" w:fill="FFFFFF"/>
        <w:tabs>
          <w:tab w:val="left" w:pos="0"/>
        </w:tabs>
        <w:ind w:firstLine="709"/>
        <w:jc w:val="both"/>
        <w:rPr>
          <w:rFonts w:ascii="Times New Roman" w:hAnsi="Times New Roman"/>
          <w:sz w:val="28"/>
          <w:szCs w:val="28"/>
        </w:rPr>
      </w:pPr>
      <w:r>
        <w:rPr>
          <w:rFonts w:ascii="Times New Roman" w:eastAsia="Times New Roman" w:hAnsi="Times New Roman"/>
          <w:sz w:val="28"/>
          <w:szCs w:val="28"/>
        </w:rPr>
        <w:t>где:</w:t>
      </w:r>
    </w:p>
    <w:p w14:paraId="73C4EEC1" w14:textId="77777777" w:rsidR="00E64F24" w:rsidRDefault="00E64F24" w:rsidP="00E64F24">
      <w:pPr>
        <w:shd w:val="clear" w:color="auto" w:fill="FFFFFF"/>
        <w:tabs>
          <w:tab w:val="left" w:pos="0"/>
        </w:tabs>
        <w:spacing w:before="280"/>
        <w:ind w:firstLine="709"/>
        <w:jc w:val="both"/>
        <w:rPr>
          <w:rFonts w:ascii="Times New Roman" w:hAnsi="Times New Roman"/>
          <w:sz w:val="28"/>
          <w:szCs w:val="28"/>
        </w:rPr>
      </w:pPr>
      <w:r>
        <w:rPr>
          <w:rFonts w:ascii="Times New Roman" w:eastAsia="Times New Roman" w:hAnsi="Times New Roman"/>
          <w:sz w:val="28"/>
          <w:szCs w:val="28"/>
        </w:rPr>
        <w:t>n - число видов эксплуатационных расходов, учитываемых при оценке;</w:t>
      </w:r>
    </w:p>
    <w:p w14:paraId="650852F4" w14:textId="77777777" w:rsidR="00E64F24" w:rsidRDefault="00E64F24" w:rsidP="00E64F24">
      <w:pPr>
        <w:shd w:val="clear" w:color="auto" w:fill="FFFFFF"/>
        <w:tabs>
          <w:tab w:val="left" w:pos="0"/>
        </w:tabs>
        <w:ind w:firstLine="709"/>
        <w:jc w:val="both"/>
        <w:rPr>
          <w:rFonts w:ascii="Times New Roman" w:hAnsi="Times New Roman"/>
          <w:sz w:val="28"/>
          <w:szCs w:val="28"/>
        </w:rPr>
      </w:pPr>
      <w:proofErr w:type="spellStart"/>
      <w:r>
        <w:rPr>
          <w:rFonts w:ascii="Times New Roman" w:eastAsia="Times New Roman" w:hAnsi="Times New Roman"/>
          <w:sz w:val="28"/>
          <w:szCs w:val="28"/>
        </w:rPr>
        <w:t>эр</w:t>
      </w:r>
      <w:r>
        <w:rPr>
          <w:rFonts w:ascii="Times New Roman" w:eastAsia="Times New Roman" w:hAnsi="Times New Roman"/>
          <w:sz w:val="28"/>
          <w:szCs w:val="28"/>
          <w:vertAlign w:val="subscript"/>
        </w:rPr>
        <w:t>ti</w:t>
      </w:r>
      <w:proofErr w:type="spellEnd"/>
      <w:r>
        <w:rPr>
          <w:rFonts w:ascii="Times New Roman" w:eastAsia="Times New Roman" w:hAnsi="Times New Roman"/>
          <w:sz w:val="28"/>
          <w:szCs w:val="28"/>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конкурентной закупке.</w:t>
      </w:r>
    </w:p>
    <w:p w14:paraId="0B6349C3"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240"/>
        <w:ind w:left="0" w:right="7"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договора» (цена договора за единицу товара, работы, услуги)» увеличивается на величину значимости критерия «расходы на эксплуатацию и ремонт товаров (объектов), использование результатов работ».</w:t>
      </w:r>
    </w:p>
    <w:p w14:paraId="7B117FA0"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рамках критерия оценки оценивается предлагаемый участниками закупки срок поставки товара, выполнения работ, оказания услуг (далее – поставка продукции). Лучшим предложением по критерию признается предложение о наименьшем сроке поставки товаров, выполнения работ, оказании услуг. </w:t>
      </w:r>
    </w:p>
    <w:p w14:paraId="695A096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продукции в случае, если договор, заключаемый по итогам закупки, предусматривает поставку товаров несколькими периодами (не менее двух). </w:t>
      </w:r>
    </w:p>
    <w:p w14:paraId="3E2753AA"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в документации о конкурентной закупке установлен критерий оценки «срок поставки товара (выполнения работ, оказания услуг)» такая документация о конкурентной должна соответствовать следующим требованиям: </w:t>
      </w:r>
    </w:p>
    <w:p w14:paraId="05C170C9" w14:textId="77777777" w:rsidR="00E64F24" w:rsidRDefault="00E64F24" w:rsidP="00E64F24">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документация о конкурентной закупке должна содержать сведения об единице измерения срока поставки продукции,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в одной единице измерения; </w:t>
      </w:r>
    </w:p>
    <w:p w14:paraId="69108232" w14:textId="77777777" w:rsidR="00E64F24" w:rsidRDefault="00E64F24" w:rsidP="00E64F24">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максимальный срок (период) поставки продукции, в том числе один из сроков (периодов) не может устанавливаться в календарных датах (например, до 01.07.2018) или путем указания на событие (например, до полного исполнения обязательств), при этом началом течения срока (периода) поставки продукции всегда является дата заключения договора по итогам закупки; </w:t>
      </w:r>
    </w:p>
    <w:p w14:paraId="395F9454" w14:textId="77777777" w:rsidR="00E64F24" w:rsidRDefault="00E64F24" w:rsidP="00E64F24">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в случае если документация о конкурентной закупке не </w:t>
      </w:r>
      <w:r>
        <w:rPr>
          <w:rFonts w:ascii="Times New Roman" w:eastAsia="Times New Roman" w:hAnsi="Times New Roman"/>
          <w:sz w:val="28"/>
          <w:szCs w:val="28"/>
        </w:rPr>
        <w:lastRenderedPageBreak/>
        <w:t xml:space="preserve">соответствует требованиям пункта 40 Правил, оценка заявок по критерию «срок поставки товара (выполнения работ, оказания услуг)»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22CA1E07"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оценки «срок поставки товара (выполнения работ, оказания услуг)» является только количественным. Расчет рейтинга заявки (предложения) по критерию «срок поставки товара (выполнения работ, оказания услуг)» осуществляется только по формуле, указанной в подпунктах 1 и 2 пункта 43 Правил. </w:t>
      </w:r>
    </w:p>
    <w:p w14:paraId="3EEEBF4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Предложения участников закупки о сроках (периодах) поставки продукции не должны превышать максимальный срок (период) поставки продукции, установленный в документации о конкурентной закупке. Несоответствие заявки (предложения) участника о сроках (периодах) поставки продукции установленным в документации о конкурентной закупке максимальному сроку (периоду) поставки является основанием для отказа в допуске к участию в закупке. </w:t>
      </w:r>
    </w:p>
    <w:p w14:paraId="682C93E7" w14:textId="77777777" w:rsidR="00E64F24" w:rsidRDefault="00E64F24" w:rsidP="00E64F24">
      <w:pPr>
        <w:pStyle w:val="a4"/>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spacing w:after="0" w:line="240" w:lineRule="auto"/>
        <w:jc w:val="both"/>
        <w:rPr>
          <w:rFonts w:ascii="Times New Roman" w:hAnsi="Times New Roman"/>
          <w:sz w:val="28"/>
          <w:szCs w:val="28"/>
        </w:rPr>
      </w:pPr>
      <w:r>
        <w:rPr>
          <w:rFonts w:ascii="Times New Roman" w:eastAsia="Times New Roman" w:hAnsi="Times New Roman"/>
          <w:sz w:val="28"/>
          <w:szCs w:val="28"/>
        </w:rPr>
        <w:t xml:space="preserve"> Закупочная комиссия определяет количество баллов по критерию </w:t>
      </w:r>
    </w:p>
    <w:p w14:paraId="1132FCF5" w14:textId="77777777" w:rsidR="00E64F24" w:rsidRDefault="00E64F24" w:rsidP="00E64F24">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оценки «срок поставки товара (выполнения работ, оказания услуг)» с применением следующих формул:</w:t>
      </w:r>
    </w:p>
    <w:p w14:paraId="6C1EF607" w14:textId="77777777" w:rsidR="00E64F24" w:rsidRDefault="00E64F24" w:rsidP="00E64F24">
      <w:pPr>
        <w:pStyle w:val="a4"/>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spacing w:after="0" w:line="240" w:lineRule="auto"/>
        <w:jc w:val="both"/>
        <w:rPr>
          <w:rFonts w:ascii="Times New Roman" w:hAnsi="Times New Roman"/>
          <w:sz w:val="28"/>
          <w:szCs w:val="28"/>
        </w:rPr>
      </w:pPr>
      <w:r>
        <w:rPr>
          <w:rFonts w:ascii="Times New Roman" w:eastAsia="Times New Roman" w:hAnsi="Times New Roman"/>
          <w:sz w:val="28"/>
          <w:szCs w:val="28"/>
        </w:rPr>
        <w:t xml:space="preserve">в случае, если оценка заявок осуществляется по одному сроку </w:t>
      </w:r>
    </w:p>
    <w:p w14:paraId="7AD15F21" w14:textId="77777777" w:rsidR="00E64F24" w:rsidRDefault="00E64F24" w:rsidP="00E64F24">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поставки продукции рейтинг заявки по критерию рассчитывается следующим образом:</w:t>
      </w:r>
    </w:p>
    <w:p w14:paraId="4D3B671B" w14:textId="77777777" w:rsidR="00E64F24" w:rsidRDefault="00E64F24" w:rsidP="00E64F24">
      <w:pPr>
        <w:widowControl w:val="0"/>
        <w:shd w:val="clear" w:color="auto" w:fill="FFFFFF"/>
        <w:jc w:val="both"/>
        <w:rPr>
          <w:rFonts w:ascii="Times New Roman" w:hAnsi="Times New Roman"/>
          <w:sz w:val="28"/>
          <w:szCs w:val="28"/>
        </w:rPr>
      </w:pPr>
      <m:oMathPara>
        <m:oMath>
          <m:sSub>
            <m:sSubPr>
              <m:ctrlPr>
                <w:rPr>
                  <w:rFonts w:ascii="Cambria Math" w:eastAsia="Cambria Math" w:hAnsi="Cambria Math" w:cs="Cambria Math"/>
                  <w:sz w:val="28"/>
                  <w:szCs w:val="28"/>
                  <w:lang w:val="en-US"/>
                </w:rPr>
              </m:ctrlPr>
            </m:sSubPr>
            <m:e>
              <m:r>
                <w:rPr>
                  <w:rFonts w:ascii="Cambria Math" w:eastAsia="Cambria Math" w:hAnsi="Cambria Math" w:cs="Cambria Math"/>
                  <w:sz w:val="28"/>
                  <w:szCs w:val="28"/>
                  <w:lang w:val="en-US"/>
                </w:rPr>
                <m:t>Rb</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lang w:val="en-US"/>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B</m:t>
                  </m:r>
                </m:e>
                <m:sub>
                  <m:r>
                    <w:rPr>
                      <w:rFonts w:ascii="Cambria Math" w:eastAsia="Cambria Math" w:hAnsi="Cambria Math" w:cs="Cambria Math"/>
                      <w:sz w:val="28"/>
                      <w:szCs w:val="28"/>
                      <w:vertAlign w:val="subscript"/>
                      <w:lang w:val="en-US"/>
                    </w:rPr>
                    <m:t>min</m:t>
                  </m:r>
                </m:sub>
              </m:sSub>
              <m:r>
                <w:rPr>
                  <w:rFonts w:ascii="Cambria Math" w:eastAsia="Cambria Math" w:hAnsi="Cambria Math" w:cs="Cambria Math"/>
                  <w:sz w:val="28"/>
                  <w:szCs w:val="28"/>
                  <w:vertAlign w:val="subscript"/>
                  <w:lang w:val="en-US"/>
                </w:rPr>
                <m:t xml:space="preserve"> </m:t>
              </m:r>
            </m:num>
            <m:den>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B</m:t>
                  </m:r>
                </m:e>
                <m:sub>
                  <m:r>
                    <w:rPr>
                      <w:rFonts w:ascii="Cambria Math" w:eastAsia="Cambria Math" w:hAnsi="Cambria Math" w:cs="Cambria Math"/>
                      <w:sz w:val="28"/>
                      <w:szCs w:val="28"/>
                      <w:vertAlign w:val="subscript"/>
                      <w:lang w:val="en-US"/>
                    </w:rPr>
                    <m:t>i</m:t>
                  </m:r>
                </m:sub>
              </m:sSub>
            </m:den>
          </m:f>
          <m:r>
            <w:rPr>
              <w:rFonts w:ascii="Cambria Math" w:eastAsia="Cambria Math" w:hAnsi="Cambria Math" w:cs="Cambria Math"/>
              <w:sz w:val="28"/>
              <w:szCs w:val="28"/>
              <w:lang w:val="en-US"/>
            </w:rPr>
            <m:t>×100×Kb</m:t>
          </m:r>
        </m:oMath>
      </m:oMathPara>
    </w:p>
    <w:p w14:paraId="7AEF42DC" w14:textId="77777777" w:rsidR="00E64F24" w:rsidRDefault="00E64F24" w:rsidP="00E64F24">
      <w:pPr>
        <w:widowControl w:val="0"/>
        <w:shd w:val="clear" w:color="auto" w:fill="FFFFFF"/>
        <w:tabs>
          <w:tab w:val="left" w:pos="4020"/>
        </w:tabs>
        <w:jc w:val="both"/>
        <w:rPr>
          <w:rFonts w:ascii="Times New Roman" w:hAnsi="Times New Roman"/>
          <w:sz w:val="28"/>
          <w:szCs w:val="28"/>
        </w:rPr>
      </w:pPr>
      <w:r>
        <w:rPr>
          <w:rFonts w:ascii="Times New Roman" w:eastAsia="Times New Roman" w:hAnsi="Times New Roman"/>
          <w:sz w:val="28"/>
          <w:szCs w:val="28"/>
        </w:rPr>
        <w:tab/>
      </w:r>
    </w:p>
    <w:p w14:paraId="47E4D9C6" w14:textId="77777777" w:rsidR="00E64F24" w:rsidRDefault="00E64F24" w:rsidP="00E64F24">
      <w:pPr>
        <w:widowControl w:val="0"/>
        <w:shd w:val="clear" w:color="auto" w:fill="FFFFFF"/>
        <w:ind w:firstLine="709"/>
        <w:contextualSpacing/>
        <w:jc w:val="both"/>
        <w:rPr>
          <w:rFonts w:ascii="Times New Roman" w:hAnsi="Times New Roman"/>
          <w:sz w:val="28"/>
          <w:szCs w:val="28"/>
        </w:rPr>
      </w:pPr>
    </w:p>
    <w:p w14:paraId="3183517B" w14:textId="77777777" w:rsidR="00E64F24" w:rsidRDefault="00E64F24" w:rsidP="00E64F24">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15D99947"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Rbi</w:t>
      </w:r>
      <w:proofErr w:type="spellEnd"/>
      <w:r>
        <w:rPr>
          <w:rFonts w:ascii="Times New Roman" w:eastAsia="Times New Roman" w:hAnsi="Times New Roman"/>
          <w:sz w:val="28"/>
          <w:szCs w:val="28"/>
        </w:rPr>
        <w:t xml:space="preserve"> – рейтинг, присуждаемый i-й заявке по указанному критерию; </w:t>
      </w:r>
    </w:p>
    <w:p w14:paraId="57D9F81B"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Bmin</w:t>
      </w:r>
      <w:proofErr w:type="spellEnd"/>
      <w:r>
        <w:rPr>
          <w:rFonts w:ascii="Times New Roman" w:eastAsia="Times New Roman" w:hAnsi="Times New Roman"/>
          <w:sz w:val="28"/>
          <w:szCs w:val="28"/>
        </w:rPr>
        <w:t xml:space="preserve"> – минимальный срок поставки продукции, из предложенных участниками; </w:t>
      </w:r>
    </w:p>
    <w:p w14:paraId="6010104E"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Bi</w:t>
      </w:r>
      <w:proofErr w:type="spellEnd"/>
      <w:r>
        <w:rPr>
          <w:rFonts w:ascii="Times New Roman" w:eastAsia="Times New Roman" w:hAnsi="Times New Roman"/>
          <w:sz w:val="28"/>
          <w:szCs w:val="28"/>
        </w:rPr>
        <w:t xml:space="preserve"> – </w:t>
      </w:r>
      <w:proofErr w:type="gramStart"/>
      <w:r>
        <w:rPr>
          <w:rFonts w:ascii="Times New Roman" w:eastAsia="Times New Roman" w:hAnsi="Times New Roman"/>
          <w:sz w:val="28"/>
          <w:szCs w:val="28"/>
        </w:rPr>
        <w:t>срок поставки продукции</w:t>
      </w:r>
      <w:proofErr w:type="gramEnd"/>
      <w:r>
        <w:rPr>
          <w:rFonts w:ascii="Times New Roman" w:eastAsia="Times New Roman" w:hAnsi="Times New Roman"/>
          <w:sz w:val="28"/>
          <w:szCs w:val="28"/>
        </w:rPr>
        <w:t xml:space="preserve"> предложенный участником закупки, заявка (предложение) которого оценивается;</w:t>
      </w:r>
    </w:p>
    <w:p w14:paraId="634E5AC6"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Kb</w:t>
      </w:r>
      <w:proofErr w:type="spellEnd"/>
      <w:r>
        <w:rPr>
          <w:rFonts w:ascii="Times New Roman" w:eastAsia="Times New Roman" w:hAnsi="Times New Roman"/>
          <w:sz w:val="28"/>
          <w:szCs w:val="28"/>
        </w:rPr>
        <w:t xml:space="preserve"> – коэффициент значимости критерия оценки «срок поставки товара (выполнения работ, оказания услуг)»;</w:t>
      </w:r>
    </w:p>
    <w:p w14:paraId="4FFD40FC" w14:textId="77777777" w:rsidR="00E64F24" w:rsidRDefault="00E64F24" w:rsidP="00E64F24">
      <w:pPr>
        <w:pStyle w:val="a4"/>
        <w:widowControl w:val="0"/>
        <w:numPr>
          <w:ilvl w:val="0"/>
          <w:numId w:val="81"/>
        </w:numPr>
        <w:pBdr>
          <w:top w:val="none" w:sz="0" w:space="0" w:color="auto"/>
          <w:left w:val="none" w:sz="0" w:space="0" w:color="auto"/>
          <w:bottom w:val="none" w:sz="0" w:space="0" w:color="auto"/>
          <w:right w:val="none" w:sz="0" w:space="0" w:color="auto"/>
          <w:between w:val="none" w:sz="0" w:space="0" w:color="auto"/>
        </w:pBdr>
        <w:shd w:val="clear" w:color="auto" w:fill="FFFFFF"/>
        <w:spacing w:after="0" w:line="240" w:lineRule="auto"/>
        <w:jc w:val="both"/>
        <w:rPr>
          <w:rFonts w:ascii="Times New Roman" w:hAnsi="Times New Roman"/>
          <w:sz w:val="28"/>
          <w:szCs w:val="28"/>
        </w:rPr>
      </w:pPr>
      <w:r>
        <w:rPr>
          <w:rFonts w:ascii="Times New Roman" w:eastAsia="Times New Roman" w:hAnsi="Times New Roman"/>
          <w:sz w:val="28"/>
          <w:szCs w:val="28"/>
        </w:rPr>
        <w:t xml:space="preserve">в случае, если оценка заявок (предложений) осуществляется по </w:t>
      </w:r>
    </w:p>
    <w:p w14:paraId="41B2E255" w14:textId="77777777" w:rsidR="00E64F24" w:rsidRDefault="00E64F24" w:rsidP="00E64F24">
      <w:pPr>
        <w:widowControl w:val="0"/>
        <w:shd w:val="clear" w:color="auto" w:fill="FFFFFF"/>
        <w:jc w:val="both"/>
        <w:rPr>
          <w:rFonts w:ascii="Times New Roman" w:hAnsi="Times New Roman"/>
          <w:sz w:val="28"/>
          <w:szCs w:val="28"/>
        </w:rPr>
      </w:pPr>
      <w:r>
        <w:rPr>
          <w:rFonts w:ascii="Times New Roman" w:eastAsia="Times New Roman" w:hAnsi="Times New Roman"/>
          <w:sz w:val="28"/>
          <w:szCs w:val="28"/>
        </w:rPr>
        <w:t xml:space="preserve">нескольким срокам (периодам) поставки продукции рейтинг заявки по критерию рассчитывается следующим образом: </w:t>
      </w:r>
    </w:p>
    <w:p w14:paraId="06A1A81B" w14:textId="77777777" w:rsidR="00E64F24" w:rsidRDefault="00E64F24" w:rsidP="00E64F24">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 </w:t>
      </w:r>
    </w:p>
    <w:p w14:paraId="02BAC364" w14:textId="77777777" w:rsidR="00E64F24" w:rsidRDefault="00E64F24" w:rsidP="00E64F24">
      <w:pPr>
        <w:widowControl w:val="0"/>
        <w:shd w:val="clear" w:color="auto" w:fill="FFFFFF"/>
        <w:tabs>
          <w:tab w:val="left" w:pos="2811"/>
          <w:tab w:val="left" w:pos="4020"/>
        </w:tabs>
        <w:ind w:firstLine="709"/>
        <w:contextualSpacing/>
        <w:jc w:val="both"/>
        <w:rPr>
          <w:rFonts w:ascii="Times New Roman" w:hAnsi="Times New Roman"/>
          <w:sz w:val="28"/>
          <w:szCs w:val="28"/>
        </w:rPr>
      </w:pPr>
      <w:r>
        <w:rPr>
          <w:rFonts w:ascii="Times New Roman" w:eastAsia="Times New Roman" w:hAnsi="Times New Roman"/>
          <w:sz w:val="28"/>
          <w:szCs w:val="28"/>
        </w:rPr>
        <w:tab/>
      </w:r>
      <m:oMath>
        <m:sSub>
          <m:sSubPr>
            <m:ctrlPr>
              <w:rPr>
                <w:rFonts w:ascii="Cambria Math" w:eastAsia="Cambria Math" w:hAnsi="Cambria Math" w:cs="Cambria Math"/>
                <w:sz w:val="28"/>
                <w:szCs w:val="28"/>
              </w:rPr>
            </m:ctrlPr>
          </m:sSubPr>
          <m:e>
            <m:r>
              <w:rPr>
                <w:rFonts w:ascii="Cambria Math" w:eastAsia="Cambria Math" w:hAnsi="Cambria Math" w:cs="Cambria Math"/>
                <w:sz w:val="28"/>
                <w:szCs w:val="28"/>
              </w:rPr>
              <m:t>Rb</m:t>
            </m:r>
          </m:e>
          <m:sub>
            <m:r>
              <w:rPr>
                <w:rFonts w:ascii="Cambria Math" w:eastAsia="Cambria Math" w:hAnsi="Cambria Math" w:cs="Cambria Math"/>
                <w:sz w:val="28"/>
                <w:szCs w:val="28"/>
              </w:rPr>
              <m:t>i</m:t>
            </m:r>
          </m:sub>
        </m:sSub>
        <m:r>
          <m:rPr>
            <m:sty m:val="p"/>
          </m:rPr>
          <w:rPr>
            <w:rFonts w:ascii="Cambria Math" w:eastAsia="Cambria Math" w:hAnsi="Cambria Math" w:cs="Cambria Math"/>
            <w:sz w:val="28"/>
            <w:szCs w:val="28"/>
          </w:rPr>
          <m:t>=</m:t>
        </m:r>
        <m:f>
          <m:fPr>
            <m:ctrlPr>
              <w:rPr>
                <w:rFonts w:ascii="Cambria Math" w:eastAsia="Cambria Math" w:hAnsi="Cambria Math" w:cs="Cambria Math"/>
                <w:sz w:val="28"/>
                <w:szCs w:val="28"/>
              </w:rPr>
            </m:ctrlPr>
          </m:fPr>
          <m:num>
            <m:d>
              <m:dPr>
                <m:ctrlPr>
                  <w:rPr>
                    <w:rFonts w:ascii="Cambria Math" w:eastAsia="Cambria Math" w:hAnsi="Cambria Math" w:cs="Cambria Math"/>
                    <w:sz w:val="28"/>
                    <w:szCs w:val="28"/>
                  </w:rPr>
                </m:ctrlPr>
              </m:dPr>
              <m:e>
                <m:sSub>
                  <m:sSubPr>
                    <m:ctrlPr>
                      <w:rPr>
                        <w:rFonts w:ascii="Cambria Math" w:eastAsia="Cambria Math" w:hAnsi="Cambria Math" w:cs="Cambria Math"/>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min1</m:t>
                    </m:r>
                  </m:sub>
                </m:sSub>
              </m:e>
            </m:d>
            <m:r>
              <w:rPr>
                <w:rFonts w:ascii="Cambria Math" w:eastAsia="Cambria Math" w:hAnsi="Cambria Math" w:cs="Cambria Math"/>
                <w:sz w:val="28"/>
                <w:szCs w:val="28"/>
                <w:vertAlign w:val="subscript"/>
              </w:rPr>
              <m:t>+</m:t>
            </m:r>
            <m:d>
              <m:dPr>
                <m:ctrlPr>
                  <w:rPr>
                    <w:rFonts w:ascii="Cambria Math" w:eastAsia="Cambria Math" w:hAnsi="Cambria Math" w:cs="Cambria Math"/>
                    <w:i/>
                    <w:sz w:val="28"/>
                    <w:szCs w:val="28"/>
                    <w:vertAlign w:val="subscript"/>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min2</m:t>
                    </m:r>
                  </m:sub>
                </m:sSub>
              </m:e>
            </m:d>
            <m:r>
              <m:rPr>
                <m:sty m:val="p"/>
              </m:rP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mink</m:t>
                </m:r>
              </m:sub>
            </m:sSub>
            <m:r>
              <w:rPr>
                <w:rFonts w:ascii="Cambria Math" w:eastAsia="Cambria Math" w:hAnsi="Cambria Math" w:cs="Cambria Math"/>
                <w:sz w:val="28"/>
                <w:szCs w:val="28"/>
                <w:vertAlign w:val="subscript"/>
              </w:rPr>
              <m:t xml:space="preserve"> )</m:t>
            </m:r>
          </m:num>
          <m:den>
            <m:d>
              <m:dPr>
                <m:ctrlPr>
                  <w:rPr>
                    <w:rFonts w:ascii="Cambria Math" w:eastAsia="Cambria Math" w:hAnsi="Cambria Math" w:cs="Cambria Math"/>
                    <w:sz w:val="28"/>
                    <w:szCs w:val="28"/>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i1</m:t>
                    </m:r>
                  </m:sub>
                </m:sSub>
              </m:e>
            </m:d>
            <m:r>
              <w:rPr>
                <w:rFonts w:ascii="Cambria Math" w:eastAsia="Cambria Math" w:hAnsi="Cambria Math" w:cs="Cambria Math"/>
                <w:sz w:val="28"/>
                <w:szCs w:val="28"/>
                <w:vertAlign w:val="subscript"/>
              </w:rPr>
              <m:t>+</m:t>
            </m:r>
            <m:d>
              <m:dPr>
                <m:ctrlPr>
                  <w:rPr>
                    <w:rFonts w:ascii="Cambria Math" w:eastAsia="Cambria Math" w:hAnsi="Cambria Math" w:cs="Cambria Math"/>
                    <w:i/>
                    <w:sz w:val="28"/>
                    <w:szCs w:val="28"/>
                    <w:vertAlign w:val="subscript"/>
                  </w:rPr>
                </m:ctrlPr>
              </m:dPr>
              <m:e>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i2</m:t>
                    </m:r>
                  </m:sub>
                </m:sSub>
              </m:e>
            </m:d>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B</m:t>
                </m:r>
              </m:e>
              <m:sub>
                <m:r>
                  <w:rPr>
                    <w:rFonts w:ascii="Cambria Math" w:eastAsia="Cambria Math" w:hAnsi="Cambria Math" w:cs="Cambria Math"/>
                    <w:sz w:val="28"/>
                    <w:szCs w:val="28"/>
                    <w:vertAlign w:val="subscript"/>
                  </w:rPr>
                  <m:t>ik</m:t>
                </m:r>
              </m:sub>
            </m:sSub>
            <m:r>
              <w:rPr>
                <w:rFonts w:ascii="Cambria Math" w:eastAsia="Cambria Math" w:hAnsi="Cambria Math" w:cs="Cambria Math"/>
                <w:sz w:val="28"/>
                <w:szCs w:val="28"/>
                <w:vertAlign w:val="subscript"/>
              </w:rPr>
              <m:t xml:space="preserve"> )</m:t>
            </m:r>
          </m:den>
        </m:f>
        <m:r>
          <w:rPr>
            <w:rFonts w:ascii="Cambria Math" w:eastAsia="Cambria Math" w:hAnsi="Cambria Math" w:cs="Cambria Math"/>
            <w:sz w:val="28"/>
            <w:szCs w:val="28"/>
          </w:rPr>
          <m:t>×100×Kb</m:t>
        </m:r>
      </m:oMath>
      <w:r>
        <w:rPr>
          <w:rFonts w:ascii="Times New Roman" w:eastAsia="Times New Roman" w:hAnsi="Times New Roman"/>
          <w:sz w:val="28"/>
          <w:szCs w:val="28"/>
        </w:rPr>
        <w:tab/>
      </w:r>
    </w:p>
    <w:p w14:paraId="51E693EA" w14:textId="77777777" w:rsidR="00E64F24" w:rsidRDefault="00E64F24" w:rsidP="00E64F24">
      <w:pPr>
        <w:widowControl w:val="0"/>
        <w:shd w:val="clear" w:color="auto" w:fill="FFFFFF"/>
        <w:ind w:firstLine="709"/>
        <w:contextualSpacing/>
        <w:jc w:val="both"/>
        <w:rPr>
          <w:rFonts w:ascii="Times New Roman" w:hAnsi="Times New Roman"/>
          <w:sz w:val="28"/>
          <w:szCs w:val="28"/>
        </w:rPr>
      </w:pPr>
    </w:p>
    <w:p w14:paraId="15C567E2" w14:textId="77777777" w:rsidR="00E64F24" w:rsidRDefault="00E64F24" w:rsidP="00E64F24">
      <w:pPr>
        <w:widowControl w:val="0"/>
        <w:shd w:val="clear" w:color="auto" w:fill="FFFFFF"/>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512EF47C"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lastRenderedPageBreak/>
        <w:t>Rbi</w:t>
      </w:r>
      <w:proofErr w:type="spellEnd"/>
      <w:r>
        <w:rPr>
          <w:rFonts w:ascii="Times New Roman" w:eastAsia="Times New Roman" w:hAnsi="Times New Roman"/>
          <w:sz w:val="28"/>
          <w:szCs w:val="28"/>
        </w:rPr>
        <w:t xml:space="preserve"> – рейтинг, присуждаемый i-й заявке по указанному критерию; </w:t>
      </w:r>
    </w:p>
    <w:p w14:paraId="11661968"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Bmink</w:t>
      </w:r>
      <w:proofErr w:type="spellEnd"/>
      <w:r>
        <w:rPr>
          <w:rFonts w:ascii="Times New Roman" w:eastAsia="Times New Roman" w:hAnsi="Times New Roman"/>
          <w:sz w:val="28"/>
          <w:szCs w:val="28"/>
        </w:rPr>
        <w:t xml:space="preserve"> – минимальный срок поставки продукции по k-</w:t>
      </w:r>
      <w:proofErr w:type="spellStart"/>
      <w:r>
        <w:rPr>
          <w:rFonts w:ascii="Times New Roman" w:eastAsia="Times New Roman" w:hAnsi="Times New Roman"/>
          <w:sz w:val="28"/>
          <w:szCs w:val="28"/>
        </w:rPr>
        <w:t>му</w:t>
      </w:r>
      <w:proofErr w:type="spellEnd"/>
      <w:r>
        <w:rPr>
          <w:rFonts w:ascii="Times New Roman" w:eastAsia="Times New Roman" w:hAnsi="Times New Roman"/>
          <w:sz w:val="28"/>
          <w:szCs w:val="28"/>
        </w:rPr>
        <w:t xml:space="preserve"> сроку (периоду) поставки продукции, из предложенных участниками; </w:t>
      </w:r>
    </w:p>
    <w:p w14:paraId="14E974E3"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Bik</w:t>
      </w:r>
      <w:proofErr w:type="spellEnd"/>
      <w:r>
        <w:rPr>
          <w:rFonts w:ascii="Times New Roman" w:eastAsia="Times New Roman" w:hAnsi="Times New Roman"/>
          <w:sz w:val="28"/>
          <w:szCs w:val="28"/>
        </w:rPr>
        <w:t xml:space="preserve"> – срок поставки продукции по k-</w:t>
      </w:r>
      <w:proofErr w:type="spellStart"/>
      <w:r>
        <w:rPr>
          <w:rFonts w:ascii="Times New Roman" w:eastAsia="Times New Roman" w:hAnsi="Times New Roman"/>
          <w:sz w:val="28"/>
          <w:szCs w:val="28"/>
        </w:rPr>
        <w:t>му</w:t>
      </w:r>
      <w:proofErr w:type="spellEnd"/>
      <w:r>
        <w:rPr>
          <w:rFonts w:ascii="Times New Roman" w:eastAsia="Times New Roman" w:hAnsi="Times New Roman"/>
          <w:sz w:val="28"/>
          <w:szCs w:val="28"/>
        </w:rPr>
        <w:t xml:space="preserve"> сроку (периоду) поставки продукции участником закупки, заявка которого оценивается;</w:t>
      </w:r>
    </w:p>
    <w:p w14:paraId="5B35F497"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sz w:val="28"/>
          <w:szCs w:val="28"/>
        </w:rPr>
        <w:t>Kb</w:t>
      </w:r>
      <w:proofErr w:type="spellEnd"/>
      <w:r>
        <w:rPr>
          <w:rFonts w:ascii="Times New Roman" w:eastAsia="Times New Roman" w:hAnsi="Times New Roman"/>
          <w:sz w:val="28"/>
          <w:szCs w:val="28"/>
        </w:rPr>
        <w:t xml:space="preserve"> – коэффициент значимости критерия оценки «срок поставки товара (выполнения работ, оказания услуг).</w:t>
      </w:r>
    </w:p>
    <w:p w14:paraId="3FF533AD"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С целью расчета итогового рейтинга заявки и определения победителя закупки 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-й заявке по критерию «срок поставки товара, выполнения работ, оказания услуг» (</w:t>
      </w:r>
      <w:proofErr w:type="spellStart"/>
      <w:r>
        <w:rPr>
          <w:rFonts w:ascii="Times New Roman" w:eastAsia="Times New Roman" w:hAnsi="Times New Roman"/>
          <w:i/>
          <w:sz w:val="28"/>
          <w:szCs w:val="28"/>
          <w:lang w:val="en-US"/>
        </w:rPr>
        <w:t>Rb</w:t>
      </w:r>
      <w:r>
        <w:rPr>
          <w:rFonts w:ascii="Times New Roman" w:eastAsia="Times New Roman" w:hAnsi="Times New Roman"/>
          <w:i/>
          <w:sz w:val="28"/>
          <w:szCs w:val="28"/>
          <w:vertAlign w:val="subscript"/>
          <w:lang w:val="en-US"/>
        </w:rPr>
        <w:t>i</w:t>
      </w:r>
      <w:proofErr w:type="spellEnd"/>
      <w:r>
        <w:rPr>
          <w:rFonts w:ascii="Times New Roman" w:eastAsia="Times New Roman" w:hAnsi="Times New Roman"/>
          <w:sz w:val="28"/>
          <w:szCs w:val="28"/>
        </w:rPr>
        <w:t>) суммируется с рейтингами заявки (предложения) по иным критериям оценки.</w:t>
      </w:r>
    </w:p>
    <w:p w14:paraId="3CCC4020"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рамках критерия оценивается предлагаемый участниками закупки </w:t>
      </w:r>
      <w:r>
        <w:rPr>
          <w:rFonts w:ascii="Times New Roman" w:eastAsia="Times New Roman" w:hAnsi="Times New Roman"/>
          <w:bCs/>
          <w:sz w:val="28"/>
          <w:szCs w:val="28"/>
        </w:rPr>
        <w:t xml:space="preserve">срок предоставления гарантий качества поставленного товара, выполненных работ, оказанных услуг (далее – гарантия качества продукции). </w:t>
      </w:r>
      <w:r>
        <w:rPr>
          <w:rFonts w:ascii="Times New Roman" w:eastAsia="Times New Roman" w:hAnsi="Times New Roman"/>
          <w:sz w:val="28"/>
          <w:szCs w:val="28"/>
        </w:rPr>
        <w:t xml:space="preserve">Лучшим предложением по критерию признается предложение о наибольшем сроке предоставления гарантий качества продукции. </w:t>
      </w:r>
    </w:p>
    <w:p w14:paraId="02C4E20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При оценке заявок (предложений) по данному критерию использование показателей не допускается.</w:t>
      </w:r>
    </w:p>
    <w:p w14:paraId="561F9DDA"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в документации о конкурентной закупке установлен критерий оценки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такая документация должна соответствовать следующим требованиям: </w:t>
      </w:r>
    </w:p>
    <w:p w14:paraId="15F78B58" w14:textId="77777777" w:rsidR="00E64F24" w:rsidRDefault="00E64F24" w:rsidP="00E64F24">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 xml:space="preserve">документация о конкурентной закупке должна содержать сведения об единице измерения срока предоставления гарантии качества продукции, которая может быть выражена в годах, кварталах, месяцах, неделях, днях; </w:t>
      </w:r>
    </w:p>
    <w:p w14:paraId="54A95C99" w14:textId="77777777" w:rsidR="00E64F24" w:rsidRDefault="00E64F24" w:rsidP="00E64F24">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 xml:space="preserve">срок предоставления гарантии качества продукции не может устанавливаться в календарных датах (например, до 01.07.2018) или путем указания на событие (например, до полного исполнения обязательств), при этом в документации о конкурентной закупке должна быть указана дата начала течения срока предоставления гарантии качества продукции; </w:t>
      </w:r>
    </w:p>
    <w:p w14:paraId="00524B2D" w14:textId="77777777" w:rsidR="00E64F24" w:rsidRDefault="00E64F24" w:rsidP="00E64F24">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3)</w:t>
      </w:r>
      <w:r>
        <w:rPr>
          <w:rFonts w:ascii="Times New Roman" w:eastAsia="Times New Roman" w:hAnsi="Times New Roman"/>
          <w:sz w:val="28"/>
          <w:szCs w:val="28"/>
        </w:rPr>
        <w:tab/>
        <w:t xml:space="preserve">документация о конкурентной закупке должна содержать минимальный срок предоставления гарантии качества продукции в единицах измерения срока предоставления гарантии качества продукции, при этом максимальный срок предоставления гарантии качества продукции не устанавливается; </w:t>
      </w:r>
    </w:p>
    <w:p w14:paraId="701ABEE8" w14:textId="77777777" w:rsidR="00E64F24" w:rsidRDefault="00E64F24" w:rsidP="00E64F24">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4)</w:t>
      </w:r>
      <w:r>
        <w:rPr>
          <w:rFonts w:ascii="Times New Roman" w:eastAsia="Times New Roman" w:hAnsi="Times New Roman"/>
          <w:sz w:val="28"/>
          <w:szCs w:val="28"/>
        </w:rPr>
        <w:tab/>
        <w:t xml:space="preserve">документация о конкурентной закупке должна содержать указание на то, что в течение срока предоставления гарантии качества продукции поставщик (подрядчик, исполнитель) обязан обеспечить выполнение гарантийных обязательств в полном объеме, предусмотренном закупочной документацией; </w:t>
      </w:r>
    </w:p>
    <w:p w14:paraId="4D1AC803" w14:textId="77777777" w:rsidR="00E64F24" w:rsidRDefault="00E64F24" w:rsidP="00E64F24">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5)</w:t>
      </w:r>
      <w:r>
        <w:rPr>
          <w:rFonts w:ascii="Times New Roman" w:eastAsia="Times New Roman" w:hAnsi="Times New Roman"/>
          <w:sz w:val="28"/>
          <w:szCs w:val="28"/>
        </w:rPr>
        <w:tab/>
        <w:t xml:space="preserve">документация о конкурентной закупке должна содержать сведения об объеме предоставления гарантии качества продукции, который включает в себя перечень обязательств поставщика (подрядчика, </w:t>
      </w:r>
      <w:r>
        <w:rPr>
          <w:rFonts w:ascii="Times New Roman" w:eastAsia="Times New Roman" w:hAnsi="Times New Roman"/>
          <w:sz w:val="28"/>
          <w:szCs w:val="28"/>
        </w:rPr>
        <w:lastRenderedPageBreak/>
        <w:t xml:space="preserve">исполнителя) по предоставлению гарантии качества продукции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 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Pr>
          <w:rFonts w:ascii="Times New Roman" w:eastAsia="Times New Roman" w:hAnsi="Times New Roman"/>
          <w:sz w:val="28"/>
          <w:szCs w:val="28"/>
        </w:rPr>
        <w:t>негарантийных</w:t>
      </w:r>
      <w:proofErr w:type="spellEnd"/>
      <w:r>
        <w:rPr>
          <w:rFonts w:ascii="Times New Roman" w:eastAsia="Times New Roman" w:hAnsi="Times New Roman"/>
          <w:sz w:val="28"/>
          <w:szCs w:val="28"/>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 </w:t>
      </w:r>
    </w:p>
    <w:p w14:paraId="1777FB60" w14:textId="77777777" w:rsidR="00E64F24" w:rsidRDefault="00E64F24" w:rsidP="00E64F24">
      <w:pPr>
        <w:widowControl w:val="0"/>
        <w:shd w:val="clear" w:color="auto" w:fill="FFFFFF"/>
        <w:ind w:firstLine="709"/>
        <w:jc w:val="both"/>
        <w:rPr>
          <w:rFonts w:ascii="Times New Roman" w:hAnsi="Times New Roman"/>
          <w:sz w:val="28"/>
          <w:szCs w:val="28"/>
        </w:rPr>
      </w:pPr>
      <w:r>
        <w:rPr>
          <w:rFonts w:ascii="Times New Roman" w:eastAsia="Times New Roman" w:hAnsi="Times New Roman"/>
          <w:sz w:val="28"/>
          <w:szCs w:val="28"/>
        </w:rPr>
        <w:t>6)</w:t>
      </w:r>
      <w:r>
        <w:rPr>
          <w:rFonts w:ascii="Times New Roman" w:eastAsia="Times New Roman" w:hAnsi="Times New Roman"/>
          <w:sz w:val="28"/>
          <w:szCs w:val="28"/>
        </w:rPr>
        <w:tab/>
        <w:t xml:space="preserve">документация о конкурентной закупке должна содержать требование об исполнении поставщиком (подрядчиком, исполнителем) гарантийных обязательств в пределах цены договора без взимания дополнительной платы. </w:t>
      </w:r>
    </w:p>
    <w:p w14:paraId="70F35502"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документация о конкурентной закупке не соответствует требованиям пункта 47 Правил, оценка заявок по критерию «срок </w:t>
      </w:r>
      <w:r>
        <w:rPr>
          <w:rFonts w:ascii="Times New Roman" w:eastAsia="Times New Roman" w:hAnsi="Times New Roman"/>
          <w:bCs/>
          <w:sz w:val="28"/>
          <w:szCs w:val="28"/>
        </w:rPr>
        <w:t>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не производится, а его значимость суммируется со значимостью критерия «цена договора или цена за единицу товара работы, услуги» или «стоимость жизненного цикла товара (объекта)». Оценка заявок (предложений) производится по критерию «цена договора или цена за единицу товара работы, услуги» или «стоимость жизненного цикла товара (объекта)» с новой значимостью этого критерия. </w:t>
      </w:r>
    </w:p>
    <w:p w14:paraId="42112457"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Критерий оценки «срок </w:t>
      </w:r>
      <w:r>
        <w:rPr>
          <w:rFonts w:ascii="Times New Roman" w:eastAsia="Times New Roman" w:hAnsi="Times New Roman"/>
          <w:bCs/>
          <w:sz w:val="28"/>
          <w:szCs w:val="28"/>
        </w:rPr>
        <w:t>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является только количественным. Расчет рейтинга заявки (предложения) по критерию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xml:space="preserve">» осуществляется только по формуле, указанной в пункте 51 Правил. </w:t>
      </w:r>
    </w:p>
    <w:p w14:paraId="26ABE5C3"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Предложения участников закупки о сроке предоставления гарантии качества продукции должны быть не менее установленного в документации о конкурентной закупке минимального срока гарантии качества продукции. Несоответствие заявки (предложения) участника о сроке предоставления гарантии качества продукции установленным в документации о конкурентной закупке требованиям является основанием для отказа в допуске к участию в закупке. </w:t>
      </w:r>
    </w:p>
    <w:p w14:paraId="2B9A409C" w14:textId="77777777" w:rsidR="00E64F24" w:rsidRDefault="00E64F24" w:rsidP="00E64F24">
      <w:pPr>
        <w:pStyle w:val="a4"/>
        <w:keepNext/>
        <w:keepLines/>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line="240" w:lineRule="auto"/>
        <w:jc w:val="both"/>
        <w:outlineLvl w:val="0"/>
        <w:rPr>
          <w:rFonts w:ascii="Times New Roman" w:hAnsi="Times New Roman"/>
          <w:bCs/>
          <w:sz w:val="28"/>
          <w:szCs w:val="28"/>
        </w:rPr>
      </w:pPr>
      <w:r>
        <w:rPr>
          <w:rFonts w:ascii="Times New Roman" w:eastAsia="Times New Roman" w:hAnsi="Times New Roman"/>
          <w:sz w:val="28"/>
          <w:szCs w:val="28"/>
        </w:rPr>
        <w:lastRenderedPageBreak/>
        <w:t xml:space="preserve"> Закупочная комиссия определяет количество баллов по критерию </w:t>
      </w:r>
    </w:p>
    <w:p w14:paraId="57AD612F" w14:textId="77777777" w:rsidR="00E64F24" w:rsidRDefault="00E64F24" w:rsidP="00E64F24">
      <w:pPr>
        <w:keepNext/>
        <w:keepLines/>
        <w:widowControl w:val="0"/>
        <w:shd w:val="clear" w:color="auto" w:fill="FFFFFF"/>
        <w:tabs>
          <w:tab w:val="left" w:pos="1418"/>
        </w:tabs>
        <w:jc w:val="both"/>
        <w:outlineLvl w:val="0"/>
        <w:rPr>
          <w:rFonts w:ascii="Times New Roman" w:hAnsi="Times New Roman"/>
          <w:sz w:val="28"/>
          <w:szCs w:val="28"/>
        </w:rPr>
      </w:pPr>
      <w:r>
        <w:rPr>
          <w:rFonts w:ascii="Times New Roman" w:eastAsia="Times New Roman" w:hAnsi="Times New Roman"/>
          <w:sz w:val="28"/>
          <w:szCs w:val="28"/>
        </w:rPr>
        <w:t>оценки «</w:t>
      </w:r>
      <w:r>
        <w:rPr>
          <w:rFonts w:ascii="Times New Roman" w:eastAsia="Times New Roman" w:hAnsi="Times New Roman"/>
          <w:bCs/>
          <w:sz w:val="28"/>
          <w:szCs w:val="28"/>
        </w:rPr>
        <w:t>срок предоставления гарантий качества поставленного товара, выполненных работ, оказанных услуг</w:t>
      </w:r>
      <w:r>
        <w:rPr>
          <w:rFonts w:ascii="Times New Roman" w:eastAsia="Times New Roman" w:hAnsi="Times New Roman"/>
          <w:sz w:val="28"/>
          <w:szCs w:val="28"/>
        </w:rPr>
        <w:t>» с применением следующей формулы:</w:t>
      </w:r>
    </w:p>
    <w:p w14:paraId="317630FA" w14:textId="77777777" w:rsidR="00E64F24" w:rsidRDefault="00E64F24" w:rsidP="00E64F24">
      <w:pPr>
        <w:keepNext/>
        <w:keepLines/>
        <w:widowControl w:val="0"/>
        <w:shd w:val="clear" w:color="auto" w:fill="FFFFFF"/>
        <w:tabs>
          <w:tab w:val="left" w:pos="1418"/>
        </w:tabs>
        <w:jc w:val="both"/>
        <w:outlineLvl w:val="0"/>
        <w:rPr>
          <w:rFonts w:ascii="Times New Roman" w:hAnsi="Times New Roman"/>
          <w:sz w:val="28"/>
          <w:szCs w:val="28"/>
        </w:rPr>
      </w:pPr>
    </w:p>
    <w:p w14:paraId="1E41A5B0" w14:textId="77777777" w:rsidR="00E64F24" w:rsidRDefault="00E64F24" w:rsidP="00E64F24">
      <w:pPr>
        <w:widowControl w:val="0"/>
        <w:shd w:val="clear" w:color="auto" w:fill="FFFFFF"/>
        <w:tabs>
          <w:tab w:val="left" w:pos="0"/>
        </w:tabs>
        <w:ind w:firstLine="709"/>
        <w:contextualSpacing/>
        <w:jc w:val="center"/>
        <w:rPr>
          <w:rFonts w:ascii="Times New Roman" w:hAnsi="Times New Roman"/>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Rc</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lang w:val="en-US"/>
            </w:rPr>
            <m:t>=</m:t>
          </m:r>
          <m:f>
            <m:fPr>
              <m:ctrlPr>
                <w:rPr>
                  <w:rFonts w:ascii="Cambria Math" w:eastAsia="Cambria Math" w:hAnsi="Cambria Math" w:cs="Cambria Math"/>
                  <w:sz w:val="28"/>
                  <w:szCs w:val="28"/>
                </w:rPr>
              </m:ctrlPr>
            </m:fPr>
            <m:num>
              <m:sSub>
                <m:sSubPr>
                  <m:ctrlPr>
                    <w:rPr>
                      <w:rFonts w:ascii="Cambria Math" w:eastAsia="Cambria Math" w:hAnsi="Cambria Math" w:cs="Cambria Math"/>
                      <w:i/>
                      <w:sz w:val="28"/>
                      <w:szCs w:val="28"/>
                      <w:vertAlign w:val="subscript"/>
                    </w:rPr>
                  </m:ctrlPr>
                </m:sSubPr>
                <m:e>
                  <m:r>
                    <w:rPr>
                      <w:rFonts w:ascii="Cambria Math" w:eastAsia="Cambria Math" w:hAnsi="Cambria Math" w:cs="Cambria Math"/>
                      <w:sz w:val="28"/>
                      <w:szCs w:val="28"/>
                      <w:vertAlign w:val="subscript"/>
                    </w:rPr>
                    <m:t>C</m:t>
                  </m:r>
                </m:e>
                <m:sub>
                  <m:r>
                    <w:rPr>
                      <w:rFonts w:ascii="Cambria Math" w:eastAsia="Cambria Math" w:hAnsi="Cambria Math" w:cs="Cambria Math"/>
                      <w:sz w:val="28"/>
                      <w:szCs w:val="28"/>
                      <w:vertAlign w:val="subscript"/>
                    </w:rPr>
                    <m:t>i</m:t>
                  </m:r>
                </m:sub>
              </m:sSub>
              <m:r>
                <w:rPr>
                  <w:rFonts w:ascii="Cambria Math" w:eastAsia="Cambria Math" w:hAnsi="Cambria Math" w:cs="Cambria Math"/>
                  <w:sz w:val="28"/>
                  <w:szCs w:val="28"/>
                  <w:vertAlign w:val="subscript"/>
                  <w:lang w:val="en-US"/>
                </w:rPr>
                <m:t xml:space="preserve"> </m:t>
              </m:r>
            </m:num>
            <m:den>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C</m:t>
                  </m:r>
                </m:e>
                <m:sub>
                  <m:r>
                    <w:rPr>
                      <w:rFonts w:ascii="Cambria Math" w:eastAsia="Cambria Math" w:hAnsi="Cambria Math" w:cs="Cambria Math"/>
                      <w:sz w:val="28"/>
                      <w:szCs w:val="28"/>
                    </w:rPr>
                    <m:t>max</m:t>
                  </m:r>
                </m:sub>
              </m:sSub>
            </m:den>
          </m:f>
          <m:r>
            <w:rPr>
              <w:rFonts w:ascii="Cambria Math" w:eastAsia="Cambria Math" w:hAnsi="Cambria Math" w:cs="Cambria Math"/>
              <w:sz w:val="28"/>
              <w:szCs w:val="28"/>
              <w:lang w:val="en-US"/>
            </w:rPr>
            <m:t>×Kc×100</m:t>
          </m:r>
        </m:oMath>
      </m:oMathPara>
    </w:p>
    <w:p w14:paraId="577E139F" w14:textId="77777777" w:rsidR="00E64F24" w:rsidRDefault="00E64F24" w:rsidP="00E64F24">
      <w:pPr>
        <w:widowControl w:val="0"/>
        <w:shd w:val="clear" w:color="auto" w:fill="FFFFFF"/>
        <w:tabs>
          <w:tab w:val="left" w:pos="709"/>
        </w:tabs>
        <w:ind w:firstLine="709"/>
        <w:jc w:val="both"/>
        <w:rPr>
          <w:rFonts w:ascii="Times New Roman" w:hAnsi="Times New Roman"/>
          <w:sz w:val="28"/>
          <w:szCs w:val="28"/>
        </w:rPr>
      </w:pPr>
      <w:r>
        <w:rPr>
          <w:rFonts w:ascii="Times New Roman" w:eastAsia="Times New Roman" w:hAnsi="Times New Roman"/>
          <w:sz w:val="28"/>
          <w:szCs w:val="28"/>
        </w:rPr>
        <w:t xml:space="preserve">где: </w:t>
      </w:r>
    </w:p>
    <w:p w14:paraId="1AC3ADEE" w14:textId="77777777" w:rsidR="00E64F24" w:rsidRDefault="00E64F24" w:rsidP="00E64F24">
      <w:pPr>
        <w:widowControl w:val="0"/>
        <w:shd w:val="clear" w:color="auto" w:fill="FFFFFF"/>
        <w:tabs>
          <w:tab w:val="left" w:pos="709"/>
        </w:tabs>
        <w:ind w:firstLine="709"/>
        <w:jc w:val="both"/>
        <w:rPr>
          <w:rFonts w:ascii="Times New Roman" w:hAnsi="Times New Roman"/>
          <w:sz w:val="28"/>
          <w:szCs w:val="28"/>
        </w:rPr>
      </w:pPr>
      <w:proofErr w:type="spellStart"/>
      <w:r>
        <w:rPr>
          <w:rFonts w:ascii="Times New Roman" w:eastAsia="Times New Roman" w:hAnsi="Times New Roman"/>
          <w:sz w:val="28"/>
          <w:szCs w:val="28"/>
          <w:lang w:val="en-US"/>
        </w:rPr>
        <w:t>Rc</w:t>
      </w:r>
      <w:r>
        <w:rPr>
          <w:rFonts w:ascii="Times New Roman" w:eastAsia="Times New Roman" w:hAnsi="Times New Roman"/>
          <w:sz w:val="28"/>
          <w:szCs w:val="28"/>
          <w:vertAlign w:val="subscript"/>
          <w:lang w:val="en-US"/>
        </w:rPr>
        <w:t>i</w:t>
      </w:r>
      <w:proofErr w:type="spellEnd"/>
      <w:r>
        <w:rPr>
          <w:rFonts w:ascii="Times New Roman" w:eastAsia="Times New Roman" w:hAnsi="Times New Roman"/>
          <w:sz w:val="28"/>
          <w:szCs w:val="28"/>
        </w:rPr>
        <w:t xml:space="preserve"> – 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-й заявке по указанному критерию; </w:t>
      </w:r>
    </w:p>
    <w:p w14:paraId="5FF43DE7" w14:textId="77777777" w:rsidR="00E64F24" w:rsidRDefault="00E64F24" w:rsidP="00E64F24">
      <w:pPr>
        <w:widowControl w:val="0"/>
        <w:shd w:val="clear" w:color="auto" w:fill="FFFFFF"/>
        <w:tabs>
          <w:tab w:val="left" w:pos="709"/>
        </w:tabs>
        <w:ind w:firstLine="709"/>
        <w:jc w:val="both"/>
        <w:rPr>
          <w:rFonts w:ascii="Times New Roman" w:hAnsi="Times New Roman"/>
          <w:sz w:val="28"/>
          <w:szCs w:val="28"/>
        </w:rPr>
      </w:pPr>
      <w:proofErr w:type="spellStart"/>
      <w:r>
        <w:rPr>
          <w:rFonts w:ascii="Times New Roman" w:eastAsia="Times New Roman" w:hAnsi="Times New Roman"/>
          <w:sz w:val="28"/>
          <w:szCs w:val="28"/>
          <w:lang w:val="en-US"/>
        </w:rPr>
        <w:t>C</w:t>
      </w:r>
      <w:r>
        <w:rPr>
          <w:rFonts w:ascii="Times New Roman" w:eastAsia="Times New Roman" w:hAnsi="Times New Roman"/>
          <w:sz w:val="28"/>
          <w:szCs w:val="28"/>
          <w:vertAlign w:val="subscript"/>
          <w:lang w:val="en-US"/>
        </w:rPr>
        <w:t>max</w:t>
      </w:r>
      <w:proofErr w:type="spellEnd"/>
      <w:r>
        <w:rPr>
          <w:rFonts w:ascii="Times New Roman" w:eastAsia="Times New Roman" w:hAnsi="Times New Roman"/>
          <w:sz w:val="28"/>
          <w:szCs w:val="28"/>
        </w:rPr>
        <w:t xml:space="preserve"> – максимальный срок предоставления гарантий качества продукции, из предложенных участниками закупки</w:t>
      </w:r>
    </w:p>
    <w:p w14:paraId="37F7BAD5" w14:textId="77777777" w:rsidR="00E64F24" w:rsidRDefault="00E64F24" w:rsidP="00E64F24">
      <w:pPr>
        <w:widowControl w:val="0"/>
        <w:shd w:val="clear" w:color="auto" w:fill="FFFFFF"/>
        <w:tabs>
          <w:tab w:val="left" w:pos="709"/>
        </w:tabs>
        <w:ind w:firstLine="709"/>
        <w:jc w:val="both"/>
        <w:rPr>
          <w:rFonts w:ascii="Times New Roman" w:hAnsi="Times New Roman"/>
          <w:sz w:val="28"/>
          <w:szCs w:val="28"/>
        </w:rPr>
      </w:pPr>
      <w:r>
        <w:rPr>
          <w:rFonts w:ascii="Times New Roman" w:eastAsia="Times New Roman" w:hAnsi="Times New Roman"/>
          <w:sz w:val="28"/>
          <w:szCs w:val="28"/>
          <w:lang w:val="en-US"/>
        </w:rPr>
        <w:t>C</w:t>
      </w:r>
      <w:r>
        <w:rPr>
          <w:rFonts w:ascii="Times New Roman" w:eastAsia="Times New Roman" w:hAnsi="Times New Roman"/>
          <w:sz w:val="28"/>
          <w:szCs w:val="28"/>
          <w:vertAlign w:val="subscript"/>
        </w:rPr>
        <w:t xml:space="preserve">i </w:t>
      </w:r>
      <w:r>
        <w:rPr>
          <w:rFonts w:ascii="Times New Roman" w:eastAsia="Times New Roman" w:hAnsi="Times New Roman"/>
          <w:sz w:val="28"/>
          <w:szCs w:val="28"/>
        </w:rPr>
        <w:t>– срок предоставления гарантий качества продукции, предложенный участником закупки, заявка (предложение) которого оценивается;</w:t>
      </w:r>
    </w:p>
    <w:p w14:paraId="35C7572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lang w:val="en-US"/>
        </w:rPr>
        <w:t>Kc</w:t>
      </w:r>
      <w:r>
        <w:rPr>
          <w:rFonts w:ascii="Times New Roman" w:eastAsia="Times New Roman" w:hAnsi="Times New Roman"/>
          <w:sz w:val="28"/>
          <w:szCs w:val="28"/>
        </w:rPr>
        <w:t xml:space="preserve">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«срок предоставления гарантий качества поставленного товара (выполненных работ, оказанных услуг).</w:t>
      </w:r>
      <w:proofErr w:type="gramStart"/>
      <w:r>
        <w:rPr>
          <w:rFonts w:ascii="Times New Roman" w:eastAsia="Times New Roman" w:hAnsi="Times New Roman"/>
          <w:sz w:val="28"/>
          <w:szCs w:val="28"/>
        </w:rPr>
        <w:t>».С</w:t>
      </w:r>
      <w:proofErr w:type="gramEnd"/>
      <w:r>
        <w:rPr>
          <w:rFonts w:ascii="Times New Roman" w:eastAsia="Times New Roman" w:hAnsi="Times New Roman"/>
          <w:sz w:val="28"/>
          <w:szCs w:val="28"/>
        </w:rPr>
        <w:t xml:space="preserve"> целью расчета итогового рейтинга заявки и определения победителя закупки 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-й заявке по критерию «срок предоставления гарантий качества поставленного товара (выполненных работ, оказанных услуг)» (</w:t>
      </w:r>
      <w:proofErr w:type="spellStart"/>
      <w:r>
        <w:rPr>
          <w:rFonts w:ascii="Times New Roman" w:eastAsia="Times New Roman" w:hAnsi="Times New Roman"/>
          <w:i/>
          <w:sz w:val="28"/>
          <w:szCs w:val="28"/>
          <w:lang w:val="en-US"/>
        </w:rPr>
        <w:t>Rc</w:t>
      </w:r>
      <w:r>
        <w:rPr>
          <w:rFonts w:ascii="Times New Roman" w:eastAsia="Times New Roman" w:hAnsi="Times New Roman"/>
          <w:i/>
          <w:sz w:val="28"/>
          <w:szCs w:val="28"/>
          <w:vertAlign w:val="subscript"/>
          <w:lang w:val="en-US"/>
        </w:rPr>
        <w:t>i</w:t>
      </w:r>
      <w:proofErr w:type="spellEnd"/>
      <w:r>
        <w:rPr>
          <w:rFonts w:ascii="Times New Roman" w:eastAsia="Times New Roman" w:hAnsi="Times New Roman"/>
          <w:i/>
          <w:sz w:val="28"/>
          <w:szCs w:val="28"/>
        </w:rPr>
        <w:t xml:space="preserve">) </w:t>
      </w:r>
      <w:r>
        <w:rPr>
          <w:rFonts w:ascii="Times New Roman" w:eastAsia="Times New Roman" w:hAnsi="Times New Roman"/>
          <w:sz w:val="28"/>
          <w:szCs w:val="28"/>
        </w:rPr>
        <w:t>суммируется с рейтингами заявки по иным критериям оценки.</w:t>
      </w:r>
    </w:p>
    <w:p w14:paraId="3B66F125"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«наличие опыта выполнения работ, оказания услуг, поставки товаров сопоставимых (аналогичных) предмету закупки» допускается использование одного или более из следующих показателей критерия оценки:</w:t>
      </w:r>
    </w:p>
    <w:p w14:paraId="773DF5F3" w14:textId="77777777" w:rsidR="00E64F24" w:rsidRDefault="00E64F24" w:rsidP="00E64F24">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14:paraId="1F115F7E" w14:textId="77777777" w:rsidR="00E64F24" w:rsidRDefault="00E64F24" w:rsidP="00E64F24">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14:paraId="7889341F" w14:textId="77777777" w:rsidR="00E64F24" w:rsidRDefault="00E64F24" w:rsidP="00E64F24">
      <w:pPr>
        <w:widowControl w:val="0"/>
        <w:numPr>
          <w:ilvl w:val="0"/>
          <w:numId w:val="73"/>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w:t>
      </w:r>
    </w:p>
    <w:p w14:paraId="42A170D0"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Лучшим предложением является наибольшее значение показателя (показателей) критерия оценки, определенного (определенных) в соответствии с пунктом 56 Правил.</w:t>
      </w:r>
    </w:p>
    <w:p w14:paraId="4671B69A"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для оценки заявок (предложений) Заказчиком установлен критерий оценки «наличие опыта выполнения работ, оказания услуг, поставки товаров сопоставимых (аналогичных) предмету закупки» документация о конкурентной закупке должна соответствовать следующим требованиям: </w:t>
      </w:r>
    </w:p>
    <w:p w14:paraId="13770006" w14:textId="77777777" w:rsidR="00E64F24" w:rsidRDefault="00E64F24" w:rsidP="00E64F24">
      <w:pPr>
        <w:widowControl w:val="0"/>
        <w:numPr>
          <w:ilvl w:val="0"/>
          <w:numId w:val="7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документация о конкурентной закупке должна содержать один или более из показателей критерия оценки, установленных пунктом 53 Правил;</w:t>
      </w:r>
    </w:p>
    <w:p w14:paraId="5748A3FF" w14:textId="77777777" w:rsidR="00E64F24" w:rsidRDefault="00E64F24" w:rsidP="00E64F24">
      <w:pPr>
        <w:widowControl w:val="0"/>
        <w:numPr>
          <w:ilvl w:val="0"/>
          <w:numId w:val="74"/>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lastRenderedPageBreak/>
        <w:t>документация о конкурентной закупке должна содержать сведения о значимости каждого показателя, в соответствии с которой будет производиться оценка, и формулу расчета количества баллов, присуждаемых по таким показателям.</w:t>
      </w:r>
    </w:p>
    <w:p w14:paraId="18C841DC" w14:textId="77777777" w:rsidR="00E64F24" w:rsidRDefault="00E64F24" w:rsidP="00E64F24">
      <w:pPr>
        <w:pStyle w:val="a4"/>
        <w:keepNext/>
        <w:keepLines/>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line="240" w:lineRule="auto"/>
        <w:jc w:val="both"/>
        <w:outlineLvl w:val="0"/>
        <w:rPr>
          <w:rFonts w:ascii="Times New Roman" w:hAnsi="Times New Roman"/>
          <w:bCs/>
          <w:sz w:val="28"/>
          <w:szCs w:val="28"/>
        </w:rPr>
      </w:pPr>
      <w:r>
        <w:rPr>
          <w:rFonts w:ascii="Times New Roman" w:eastAsia="Times New Roman" w:hAnsi="Times New Roman"/>
          <w:sz w:val="28"/>
          <w:szCs w:val="28"/>
        </w:rPr>
        <w:t xml:space="preserve"> Закупочная комиссия определяет количество баллов по каждому </w:t>
      </w:r>
    </w:p>
    <w:p w14:paraId="55934EB1" w14:textId="77777777" w:rsidR="00E64F24" w:rsidRDefault="00E64F24" w:rsidP="00E64F24">
      <w:pPr>
        <w:keepNext/>
        <w:keepLines/>
        <w:widowControl w:val="0"/>
        <w:shd w:val="clear" w:color="auto" w:fill="FFFFFF"/>
        <w:tabs>
          <w:tab w:val="left" w:pos="1418"/>
        </w:tabs>
        <w:jc w:val="both"/>
        <w:outlineLvl w:val="0"/>
        <w:rPr>
          <w:rFonts w:ascii="Times New Roman" w:hAnsi="Times New Roman"/>
          <w:bCs/>
          <w:sz w:val="28"/>
          <w:szCs w:val="28"/>
        </w:rPr>
      </w:pPr>
      <w:r>
        <w:rPr>
          <w:rFonts w:ascii="Times New Roman" w:eastAsia="Times New Roman" w:hAnsi="Times New Roman"/>
          <w:sz w:val="28"/>
          <w:szCs w:val="28"/>
        </w:rPr>
        <w:t>показателю критерия оценки «наличие опыта выполнения работ, оказания услуг, поставки товаров сопоставимых (аналогичных) предмету закупки» по следующей формуле:</w:t>
      </w:r>
    </w:p>
    <w:p w14:paraId="0F3EB7DE" w14:textId="77777777" w:rsidR="00E64F24" w:rsidRDefault="00E64F24" w:rsidP="00E64F24">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rPr>
                    <m:t xml:space="preserve">   </m:t>
                  </m:r>
                  <m:r>
                    <w:rPr>
                      <w:rFonts w:ascii="Cambria Math" w:eastAsia="Cambria Math" w:hAnsi="Cambria Math" w:cs="Cambria Math"/>
                      <w:sz w:val="28"/>
                      <w:szCs w:val="28"/>
                      <w:lang w:val="en-US"/>
                    </w:rPr>
                    <m:t>D</m:t>
                  </m:r>
                </m:e>
                <m:sub>
                  <m:r>
                    <w:rPr>
                      <w:rFonts w:ascii="Cambria Math" w:eastAsia="Cambria Math" w:hAnsi="Cambria Math" w:cs="Cambria Math"/>
                      <w:sz w:val="28"/>
                      <w:szCs w:val="28"/>
                      <w:lang w:val="en-US"/>
                    </w:rPr>
                    <m:t>i</m:t>
                  </m:r>
                  <m:r>
                    <w:rPr>
                      <w:rFonts w:ascii="Cambria Math" w:eastAsia="Cambria Math" w:hAnsi="Cambria Math" w:cs="Cambria Math"/>
                      <w:sz w:val="28"/>
                      <w:szCs w:val="28"/>
                    </w:rPr>
                    <m:t xml:space="preserve">    </m:t>
                  </m:r>
                </m:sub>
              </m:sSub>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D</m:t>
                  </m:r>
                </m:e>
                <m:sub>
                  <m:r>
                    <w:rPr>
                      <w:rFonts w:ascii="Cambria Math" w:eastAsia="Cambria Math" w:hAnsi="Cambria Math" w:cs="Cambria Math"/>
                      <w:sz w:val="28"/>
                      <w:szCs w:val="28"/>
                      <w:lang w:val="en-US"/>
                    </w:rPr>
                    <m:t>max</m:t>
                  </m:r>
                </m:sub>
              </m:sSub>
            </m:den>
          </m:f>
          <m:r>
            <w:rPr>
              <w:rFonts w:ascii="Cambria Math" w:eastAsia="Cambria Math" w:hAnsi="Cambria Math" w:cs="Cambria Math"/>
              <w:sz w:val="28"/>
              <w:szCs w:val="28"/>
            </w:rPr>
            <m:t>×Kpd×100</m:t>
          </m:r>
        </m:oMath>
      </m:oMathPara>
    </w:p>
    <w:p w14:paraId="742071C6" w14:textId="77777777" w:rsidR="00E64F24" w:rsidRDefault="00E64F24" w:rsidP="00E64F24">
      <w:pPr>
        <w:widowControl w:val="0"/>
        <w:shd w:val="clear" w:color="auto" w:fill="FFFFFF"/>
        <w:tabs>
          <w:tab w:val="left" w:pos="1418"/>
        </w:tabs>
        <w:ind w:firstLine="709"/>
        <w:rPr>
          <w:rFonts w:ascii="Times New Roman" w:hAnsi="Times New Roman"/>
          <w:iCs/>
          <w:sz w:val="28"/>
          <w:szCs w:val="28"/>
        </w:rPr>
      </w:pPr>
      <w:r>
        <w:rPr>
          <w:rFonts w:ascii="Times New Roman" w:eastAsia="Times New Roman" w:hAnsi="Times New Roman"/>
          <w:iCs/>
          <w:sz w:val="28"/>
          <w:szCs w:val="28"/>
        </w:rPr>
        <w:t>где:</w:t>
      </w:r>
    </w:p>
    <w:p w14:paraId="1BB9A6A1" w14:textId="77777777" w:rsidR="00E64F24" w:rsidRDefault="00E64F24" w:rsidP="00E64F24">
      <w:pPr>
        <w:widowControl w:val="0"/>
        <w:shd w:val="clear" w:color="auto" w:fill="FFFFFF"/>
        <w:tabs>
          <w:tab w:val="left" w:pos="1418"/>
        </w:tabs>
        <w:ind w:firstLine="709"/>
        <w:jc w:val="both"/>
        <w:rPr>
          <w:rFonts w:ascii="Times New Roman" w:hAnsi="Times New Roman"/>
          <w:sz w:val="28"/>
          <w:szCs w:val="28"/>
        </w:rPr>
      </w:pPr>
      <w:proofErr w:type="spellStart"/>
      <w:r>
        <w:rPr>
          <w:rFonts w:ascii="Times New Roman" w:eastAsia="Times New Roman" w:hAnsi="Times New Roman"/>
          <w:iCs/>
          <w:sz w:val="28"/>
          <w:szCs w:val="28"/>
          <w:lang w:val="en-US"/>
        </w:rPr>
        <w:t>Rpd</w:t>
      </w:r>
      <w:r>
        <w:rPr>
          <w:rFonts w:ascii="Times New Roman" w:eastAsia="Times New Roman" w:hAnsi="Times New Roman"/>
          <w:iCs/>
          <w:sz w:val="28"/>
          <w:szCs w:val="28"/>
          <w:vertAlign w:val="subscript"/>
          <w:lang w:val="en-US"/>
        </w:rPr>
        <w:t>i</w:t>
      </w:r>
      <w:proofErr w:type="spellEnd"/>
      <w:r>
        <w:rPr>
          <w:rFonts w:ascii="Times New Roman" w:eastAsia="Times New Roman" w:hAnsi="Times New Roman"/>
          <w:iCs/>
          <w:sz w:val="28"/>
          <w:szCs w:val="28"/>
        </w:rPr>
        <w:t xml:space="preserve"> – </w:t>
      </w:r>
      <w:r>
        <w:rPr>
          <w:rFonts w:ascii="Times New Roman" w:eastAsia="Times New Roman" w:hAnsi="Times New Roman"/>
          <w:sz w:val="28"/>
          <w:szCs w:val="28"/>
        </w:rPr>
        <w:t xml:space="preserve">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-й заявке по показателю (показателям) критерия оценки «наличие опыта выполнения работ, оказания услуг, поставки товаров, сопоставимых (аналогичных) предмету закупки», предусмотренным пунктом 53 Правил;</w:t>
      </w:r>
    </w:p>
    <w:p w14:paraId="3C3A1EF8" w14:textId="77777777" w:rsidR="00E64F24" w:rsidRDefault="00E64F24" w:rsidP="00E64F24">
      <w:pPr>
        <w:widowControl w:val="0"/>
        <w:shd w:val="clear" w:color="auto" w:fill="FFFFFF"/>
        <w:tabs>
          <w:tab w:val="left" w:pos="1418"/>
        </w:tabs>
        <w:ind w:firstLine="709"/>
        <w:jc w:val="both"/>
        <w:rPr>
          <w:rFonts w:ascii="Times New Roman" w:hAnsi="Times New Roman"/>
          <w:sz w:val="28"/>
          <w:szCs w:val="28"/>
        </w:rPr>
      </w:pPr>
      <w:r>
        <w:rPr>
          <w:rFonts w:ascii="Times New Roman" w:eastAsia="Times New Roman" w:hAnsi="Times New Roman"/>
          <w:iCs/>
          <w:sz w:val="28"/>
          <w:szCs w:val="28"/>
          <w:lang w:val="en-US"/>
        </w:rPr>
        <w:t>D</w:t>
      </w:r>
      <w:r>
        <w:rPr>
          <w:rFonts w:ascii="Times New Roman" w:eastAsia="Times New Roman" w:hAnsi="Times New Roman"/>
          <w:iCs/>
          <w:sz w:val="28"/>
          <w:szCs w:val="28"/>
          <w:vertAlign w:val="subscript"/>
          <w:lang w:val="en-US"/>
        </w:rPr>
        <w:t>i</w:t>
      </w:r>
      <w:r>
        <w:rPr>
          <w:rFonts w:ascii="Times New Roman" w:eastAsia="Times New Roman" w:hAnsi="Times New Roman"/>
          <w:iCs/>
          <w:sz w:val="28"/>
          <w:szCs w:val="28"/>
        </w:rPr>
        <w:t xml:space="preserve"> – </w:t>
      </w:r>
      <w:r>
        <w:rPr>
          <w:rFonts w:ascii="Times New Roman" w:eastAsia="Times New Roman" w:hAnsi="Times New Roman"/>
          <w:sz w:val="28"/>
          <w:szCs w:val="28"/>
        </w:rPr>
        <w:t xml:space="preserve">сведения по показателям критерия оценки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 «общее количество исполненных договоров (контрактов) на выполнение работ, оказание услуг, поставку товара, сопоставимого с предметом закупки характера и объема, цена каждого из которых превышает тридцать процентов от начальной (максимальной) цены договора» (далее - сведения о наличии опыта), указанные в заявке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-г</w:t>
      </w:r>
      <w:r>
        <w:rPr>
          <w:rFonts w:ascii="Times New Roman" w:eastAsia="Times New Roman" w:hAnsi="Times New Roman"/>
          <w:sz w:val="28"/>
          <w:szCs w:val="28"/>
          <w:lang w:val="en-US"/>
        </w:rPr>
        <w:t>o</w:t>
      </w:r>
      <w:r>
        <w:rPr>
          <w:rFonts w:ascii="Times New Roman" w:eastAsia="Times New Roman" w:hAnsi="Times New Roman"/>
          <w:sz w:val="28"/>
          <w:szCs w:val="28"/>
        </w:rPr>
        <w:t xml:space="preserve"> участника закупки;</w:t>
      </w:r>
    </w:p>
    <w:p w14:paraId="1CC2D794" w14:textId="77777777" w:rsidR="00E64F24" w:rsidRDefault="00E64F24" w:rsidP="00E64F24">
      <w:pPr>
        <w:widowControl w:val="0"/>
        <w:shd w:val="clear" w:color="auto" w:fill="FFFFFF"/>
        <w:tabs>
          <w:tab w:val="left" w:pos="1418"/>
        </w:tabs>
        <w:ind w:firstLine="709"/>
        <w:jc w:val="both"/>
        <w:rPr>
          <w:rFonts w:ascii="Times New Roman" w:hAnsi="Times New Roman"/>
          <w:sz w:val="28"/>
          <w:szCs w:val="28"/>
        </w:rPr>
      </w:pPr>
      <w:r>
        <w:rPr>
          <w:rFonts w:ascii="Times New Roman" w:eastAsia="Times New Roman" w:hAnsi="Times New Roman"/>
          <w:iCs/>
          <w:sz w:val="28"/>
          <w:szCs w:val="28"/>
          <w:lang w:val="en-US"/>
        </w:rPr>
        <w:t>D</w:t>
      </w:r>
      <w:proofErr w:type="spellStart"/>
      <w:r>
        <w:rPr>
          <w:rFonts w:ascii="Times New Roman" w:eastAsia="Times New Roman" w:hAnsi="Times New Roman"/>
          <w:iCs/>
          <w:sz w:val="28"/>
          <w:szCs w:val="28"/>
          <w:vertAlign w:val="subscript"/>
        </w:rPr>
        <w:t>тах</w:t>
      </w:r>
      <w:proofErr w:type="spellEnd"/>
      <w:r>
        <w:rPr>
          <w:rFonts w:ascii="Times New Roman" w:eastAsia="Times New Roman" w:hAnsi="Times New Roman"/>
          <w:iCs/>
          <w:sz w:val="28"/>
          <w:szCs w:val="28"/>
        </w:rPr>
        <w:t xml:space="preserve"> – </w:t>
      </w:r>
      <w:r>
        <w:rPr>
          <w:rFonts w:ascii="Times New Roman" w:eastAsia="Times New Roman" w:hAnsi="Times New Roman"/>
          <w:sz w:val="28"/>
          <w:szCs w:val="28"/>
        </w:rPr>
        <w:t>максимальное предложение среди заявок (предложений) всех участников закупки или максимальное значение установленное документацией о конкурентной закупке по показателям критерия оценки «наличие опыта выполнения работ, оказания услуг, поставки товаров, сопоставимых (аналогичных) предмету закупки»;</w:t>
      </w:r>
    </w:p>
    <w:p w14:paraId="79D5072D" w14:textId="77777777" w:rsidR="00E64F24" w:rsidRDefault="00E64F24" w:rsidP="00E64F24">
      <w:pPr>
        <w:widowControl w:val="0"/>
        <w:shd w:val="clear" w:color="auto" w:fill="FFFFFF"/>
        <w:tabs>
          <w:tab w:val="left" w:pos="1418"/>
        </w:tabs>
        <w:ind w:right="22" w:firstLine="709"/>
        <w:jc w:val="both"/>
        <w:rPr>
          <w:rFonts w:ascii="Times New Roman" w:hAnsi="Times New Roman"/>
          <w:sz w:val="28"/>
          <w:szCs w:val="28"/>
        </w:rPr>
      </w:pPr>
      <w:proofErr w:type="spellStart"/>
      <w:r>
        <w:rPr>
          <w:rFonts w:ascii="Times New Roman" w:eastAsia="Times New Roman" w:hAnsi="Times New Roman"/>
          <w:sz w:val="28"/>
          <w:szCs w:val="28"/>
          <w:lang w:val="en-US"/>
        </w:rPr>
        <w:t>Kpd</w:t>
      </w:r>
      <w:proofErr w:type="spellEnd"/>
      <w:r>
        <w:rPr>
          <w:rFonts w:ascii="Times New Roman" w:eastAsia="Times New Roman" w:hAnsi="Times New Roman"/>
          <w:sz w:val="28"/>
          <w:szCs w:val="28"/>
        </w:rPr>
        <w:t xml:space="preserve"> – коэффициент значимости показателя критерия оценки.</w:t>
      </w:r>
    </w:p>
    <w:p w14:paraId="7C81554F" w14:textId="77777777" w:rsidR="00E64F24" w:rsidRDefault="00E64F24" w:rsidP="00E64F24">
      <w:pPr>
        <w:widowControl w:val="0"/>
        <w:shd w:val="clear" w:color="auto" w:fill="FFFFFF"/>
        <w:tabs>
          <w:tab w:val="left" w:pos="1418"/>
        </w:tabs>
        <w:ind w:right="22" w:firstLine="709"/>
        <w:jc w:val="both"/>
        <w:rPr>
          <w:rFonts w:ascii="Times New Roman" w:hAnsi="Times New Roman"/>
          <w:sz w:val="28"/>
          <w:szCs w:val="28"/>
        </w:rPr>
      </w:pPr>
    </w:p>
    <w:p w14:paraId="08B2C398"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В случае если Заказчик установил более одного показателя, баллы, присвоенные участнику закупки по каждому показателю в порядке, указанном в пункте 56 Правил, суммируются для получения рейтинга заявки (предложения) по критерию оценки: </w:t>
      </w:r>
    </w:p>
    <w:p w14:paraId="4D06567D"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p>
    <w:p w14:paraId="0730E310" w14:textId="77777777" w:rsidR="00E64F24" w:rsidRDefault="00E64F24" w:rsidP="00E64F24">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Rd</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1</m:t>
              </m:r>
            </m:sub>
          </m:sSub>
          <m:r>
            <w:rPr>
              <w:rFonts w:ascii="Cambria Math" w:eastAsia="Cambria Math" w:hAnsi="Cambria Math" w:cs="Cambria Math"/>
              <w:sz w:val="28"/>
              <w:szCs w:val="28"/>
              <w:vertAlign w:val="subscript"/>
            </w:rPr>
            <m:t>+</m:t>
          </m:r>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Rpd</m:t>
              </m:r>
            </m:e>
            <m:sub>
              <m:r>
                <w:rPr>
                  <w:rFonts w:ascii="Cambria Math" w:eastAsia="Cambria Math" w:hAnsi="Cambria Math" w:cs="Cambria Math"/>
                  <w:sz w:val="28"/>
                  <w:szCs w:val="28"/>
                  <w:vertAlign w:val="subscript"/>
                  <w:lang w:val="en-US"/>
                </w:rPr>
                <m:t>2</m:t>
              </m:r>
            </m:sub>
          </m:sSub>
          <m:r>
            <w:rPr>
              <w:rFonts w:ascii="Cambria Math" w:eastAsia="Cambria Math" w:hAnsi="Cambria Math" w:cs="Cambria Math"/>
              <w:sz w:val="28"/>
              <w:szCs w:val="28"/>
              <w:vertAlign w:val="subscript"/>
            </w:rPr>
            <m:t>+</m:t>
          </m:r>
          <m:r>
            <m:rPr>
              <m:sty m:val="p"/>
            </m:rP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Rpd</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lang w:val="en-US"/>
            </w:rPr>
            <m:t>)×Kd</m:t>
          </m:r>
        </m:oMath>
      </m:oMathPara>
    </w:p>
    <w:p w14:paraId="798394A2"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 xml:space="preserve">где: </w:t>
      </w:r>
    </w:p>
    <w:p w14:paraId="47E9F10E"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proofErr w:type="spellStart"/>
      <w:r>
        <w:rPr>
          <w:rFonts w:ascii="Times New Roman" w:eastAsia="Times New Roman" w:hAnsi="Times New Roman"/>
          <w:i/>
          <w:iCs/>
          <w:sz w:val="28"/>
          <w:szCs w:val="28"/>
          <w:lang w:val="en-US"/>
        </w:rPr>
        <w:t>Rd</w:t>
      </w:r>
      <w:r>
        <w:rPr>
          <w:rFonts w:ascii="Times New Roman" w:eastAsia="Times New Roman" w:hAnsi="Times New Roman"/>
          <w:i/>
          <w:iCs/>
          <w:sz w:val="28"/>
          <w:szCs w:val="28"/>
          <w:vertAlign w:val="subscript"/>
          <w:lang w:val="en-US"/>
        </w:rPr>
        <w:t>i</w:t>
      </w:r>
      <w:proofErr w:type="spellEnd"/>
      <w:r>
        <w:rPr>
          <w:rFonts w:ascii="Times New Roman" w:eastAsia="Times New Roman" w:hAnsi="Times New Roman"/>
          <w:sz w:val="28"/>
          <w:szCs w:val="28"/>
        </w:rPr>
        <w:t xml:space="preserve"> – рейтинг, присуждаемый </w:t>
      </w:r>
      <w:proofErr w:type="spellStart"/>
      <w:r>
        <w:rPr>
          <w:rFonts w:ascii="Times New Roman" w:eastAsia="Times New Roman" w:hAnsi="Times New Roman"/>
          <w:sz w:val="28"/>
          <w:szCs w:val="28"/>
          <w:lang w:val="en-US"/>
        </w:rPr>
        <w:t>i</w:t>
      </w:r>
      <w:proofErr w:type="spellEnd"/>
      <w:r>
        <w:rPr>
          <w:rFonts w:ascii="Times New Roman" w:eastAsia="Times New Roman" w:hAnsi="Times New Roman"/>
          <w:sz w:val="28"/>
          <w:szCs w:val="28"/>
        </w:rPr>
        <w:t xml:space="preserve">-й заявке по критерию оценки «наличие опыта выполнения работ, оказания услуг, поставки товаров сопоставимых (аналогичных) предмету закупки»; </w:t>
      </w:r>
    </w:p>
    <w:p w14:paraId="74D176A2"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proofErr w:type="spellStart"/>
      <w:r>
        <w:rPr>
          <w:rFonts w:ascii="Times New Roman" w:eastAsia="Times New Roman" w:hAnsi="Times New Roman"/>
          <w:i/>
          <w:iCs/>
          <w:sz w:val="28"/>
          <w:szCs w:val="28"/>
          <w:lang w:val="en-US"/>
        </w:rPr>
        <w:t>Rpd</w:t>
      </w:r>
      <w:r>
        <w:rPr>
          <w:rFonts w:ascii="Times New Roman" w:eastAsia="Times New Roman" w:hAnsi="Times New Roman"/>
          <w:i/>
          <w:iCs/>
          <w:sz w:val="28"/>
          <w:szCs w:val="28"/>
          <w:vertAlign w:val="subscript"/>
          <w:lang w:val="en-US"/>
        </w:rPr>
        <w:t>i</w:t>
      </w:r>
      <w:proofErr w:type="spellEnd"/>
      <w:r>
        <w:rPr>
          <w:rFonts w:ascii="Times New Roman" w:eastAsia="Times New Roman" w:hAnsi="Times New Roman"/>
          <w:sz w:val="28"/>
          <w:szCs w:val="28"/>
        </w:rPr>
        <w:t xml:space="preserve"> – оценки в баллах по показателям, скорректированные с учетом </w:t>
      </w:r>
      <w:r>
        <w:rPr>
          <w:rFonts w:ascii="Times New Roman" w:eastAsia="Times New Roman" w:hAnsi="Times New Roman"/>
          <w:sz w:val="28"/>
          <w:szCs w:val="28"/>
        </w:rPr>
        <w:lastRenderedPageBreak/>
        <w:t xml:space="preserve">значимости каждого из подкритериев, а </w:t>
      </w:r>
      <w:r>
        <w:rPr>
          <w:rFonts w:ascii="Times New Roman" w:eastAsia="Times New Roman" w:hAnsi="Times New Roman"/>
          <w:i/>
          <w:sz w:val="28"/>
          <w:szCs w:val="28"/>
        </w:rPr>
        <w:t>i</w:t>
      </w:r>
      <w:r>
        <w:rPr>
          <w:rFonts w:ascii="Times New Roman" w:eastAsia="Times New Roman" w:hAnsi="Times New Roman"/>
          <w:sz w:val="28"/>
          <w:szCs w:val="28"/>
        </w:rPr>
        <w:t xml:space="preserve"> – количество таких показателей.</w:t>
      </w:r>
    </w:p>
    <w:p w14:paraId="22C108CF" w14:textId="77777777" w:rsidR="00E64F24" w:rsidRDefault="00E64F24" w:rsidP="00E64F24">
      <w:pPr>
        <w:widowControl w:val="0"/>
        <w:shd w:val="clear" w:color="auto" w:fill="FFFFFF"/>
        <w:ind w:firstLine="709"/>
        <w:contextualSpacing/>
        <w:jc w:val="both"/>
        <w:rPr>
          <w:rFonts w:ascii="Times New Roman" w:hAnsi="Times New Roman"/>
          <w:sz w:val="28"/>
          <w:szCs w:val="28"/>
        </w:rPr>
      </w:pPr>
      <w:proofErr w:type="spellStart"/>
      <w:r>
        <w:rPr>
          <w:rFonts w:ascii="Times New Roman" w:eastAsia="Times New Roman" w:hAnsi="Times New Roman"/>
          <w:i/>
          <w:sz w:val="28"/>
          <w:szCs w:val="28"/>
          <w:lang w:val="en-US"/>
        </w:rPr>
        <w:t>Kd</w:t>
      </w:r>
      <w:proofErr w:type="spellEnd"/>
      <w:r>
        <w:rPr>
          <w:rFonts w:ascii="Times New Roman" w:eastAsia="Times New Roman" w:hAnsi="Times New Roman"/>
          <w:i/>
          <w:sz w:val="28"/>
          <w:szCs w:val="28"/>
        </w:rPr>
        <w:t xml:space="preserve"> – </w:t>
      </w:r>
      <w:r>
        <w:rPr>
          <w:rFonts w:ascii="Times New Roman" w:eastAsia="Times New Roman" w:hAnsi="Times New Roman"/>
          <w:iCs/>
          <w:sz w:val="28"/>
          <w:szCs w:val="28"/>
        </w:rPr>
        <w:t>коэффициент значимости</w:t>
      </w:r>
      <w:r>
        <w:rPr>
          <w:rFonts w:ascii="Times New Roman" w:eastAsia="Times New Roman" w:hAnsi="Times New Roman"/>
          <w:sz w:val="28"/>
          <w:szCs w:val="28"/>
        </w:rPr>
        <w:t xml:space="preserve"> критерия оценки «наличие опыта выполнения работ, оказания услуг, поставки товаров сопоставимых (аналогичных) предмету закупки».</w:t>
      </w:r>
    </w:p>
    <w:p w14:paraId="627BACA9" w14:textId="77777777" w:rsidR="00E64F24" w:rsidRDefault="00E64F24" w:rsidP="00E64F24">
      <w:pPr>
        <w:widowControl w:val="0"/>
        <w:shd w:val="clear" w:color="auto" w:fill="FFFFFF"/>
        <w:ind w:firstLine="709"/>
        <w:contextualSpacing/>
        <w:jc w:val="both"/>
        <w:rPr>
          <w:rFonts w:ascii="Times New Roman" w:hAnsi="Times New Roman"/>
          <w:sz w:val="28"/>
          <w:szCs w:val="28"/>
        </w:rPr>
      </w:pPr>
    </w:p>
    <w:p w14:paraId="3D9BC9D4"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Заказчик оценивает указанные в заявке (предложении) участника закупки сведения о наличии опыта, подтвержденные копиями договора(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(контракта(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исполненного(</w:t>
      </w:r>
      <w:proofErr w:type="spellStart"/>
      <w:r>
        <w:rPr>
          <w:rFonts w:ascii="Times New Roman" w:eastAsia="Times New Roman" w:hAnsi="Times New Roman"/>
          <w:sz w:val="28"/>
          <w:szCs w:val="28"/>
        </w:rPr>
        <w:t>ых</w:t>
      </w:r>
      <w:proofErr w:type="spellEnd"/>
      <w:r>
        <w:rPr>
          <w:rFonts w:ascii="Times New Roman" w:eastAsia="Times New Roman" w:hAnsi="Times New Roman"/>
          <w:sz w:val="28"/>
          <w:szCs w:val="28"/>
        </w:rPr>
        <w:t>) за последние три года, предшествующие дате окончания срока подачи заявок на участие в такой закупке.</w:t>
      </w:r>
    </w:p>
    <w:p w14:paraId="1C9A9C37"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(контракта(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исполненного(</w:t>
      </w:r>
      <w:proofErr w:type="spellStart"/>
      <w:r>
        <w:rPr>
          <w:rFonts w:ascii="Times New Roman" w:eastAsia="Times New Roman" w:hAnsi="Times New Roman"/>
          <w:sz w:val="28"/>
          <w:szCs w:val="28"/>
        </w:rPr>
        <w:t>ых</w:t>
      </w:r>
      <w:proofErr w:type="spellEnd"/>
      <w:r>
        <w:rPr>
          <w:rFonts w:ascii="Times New Roman" w:eastAsia="Times New Roman" w:hAnsi="Times New Roman"/>
          <w:sz w:val="28"/>
          <w:szCs w:val="28"/>
        </w:rPr>
        <w:t>) за последние пять лет, предшествующие дате окончания срока подачи заявок на участие в закупке.</w:t>
      </w:r>
    </w:p>
    <w:p w14:paraId="7267A76B"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14:paraId="0D8EB1FB"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копией (копиями) договора(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(контракта(</w:t>
      </w:r>
      <w:proofErr w:type="spellStart"/>
      <w:r>
        <w:rPr>
          <w:rFonts w:ascii="Times New Roman" w:eastAsia="Times New Roman" w:hAnsi="Times New Roman"/>
          <w:sz w:val="28"/>
          <w:szCs w:val="28"/>
        </w:rPr>
        <w:t>ов</w:t>
      </w:r>
      <w:proofErr w:type="spellEnd"/>
      <w:r>
        <w:rPr>
          <w:rFonts w:ascii="Times New Roman" w:eastAsia="Times New Roman" w:hAnsi="Times New Roman"/>
          <w:sz w:val="28"/>
          <w:szCs w:val="28"/>
        </w:rPr>
        <w:t>) в предмет которого(</w:t>
      </w:r>
      <w:proofErr w:type="spellStart"/>
      <w:r>
        <w:rPr>
          <w:rFonts w:ascii="Times New Roman" w:eastAsia="Times New Roman" w:hAnsi="Times New Roman"/>
          <w:sz w:val="28"/>
          <w:szCs w:val="28"/>
        </w:rPr>
        <w:t>ых</w:t>
      </w:r>
      <w:proofErr w:type="spellEnd"/>
      <w:r>
        <w:rPr>
          <w:rFonts w:ascii="Times New Roman" w:eastAsia="Times New Roman" w:hAnsi="Times New Roman"/>
          <w:sz w:val="28"/>
          <w:szCs w:val="28"/>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14:paraId="364E9245"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частью 2 статьи 9 Федерального закона «О бухгалтерском учете», и подтверждающего (подтверждающих) стоимость исполненного договора (контракта).</w:t>
      </w:r>
    </w:p>
    <w:p w14:paraId="7F4E41B8"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(предложения) и определения победителя закупки рейтинг заявки (предложения) по критерию «наличие опыта выполнения работ, оказания услуг, поставки товаров сопоставимых (аналогичных) предмету закупки» суммируется с рейтингами заявки (предложения) по иным критериям оценки.</w:t>
      </w:r>
    </w:p>
    <w:p w14:paraId="783C3C2E"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по критерию «качественные, функциональные и экологические характеристики объекта закупки» допускается использование одного или более показателей критерия оценки, в том числе:</w:t>
      </w:r>
    </w:p>
    <w:p w14:paraId="39DDB928" w14:textId="77777777" w:rsidR="00E64F24" w:rsidRDefault="00E64F24" w:rsidP="00E64F24">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используемые материалы;</w:t>
      </w:r>
    </w:p>
    <w:p w14:paraId="0A150488" w14:textId="77777777" w:rsidR="00E64F24" w:rsidRDefault="00E64F24" w:rsidP="00E64F24">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устойчивость покрытия к внешним воздействиям;</w:t>
      </w:r>
    </w:p>
    <w:p w14:paraId="635B9671" w14:textId="77777777" w:rsidR="00E64F24" w:rsidRDefault="00E64F24" w:rsidP="00E64F24">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инновационность и/или </w:t>
      </w:r>
      <w:proofErr w:type="spellStart"/>
      <w:r>
        <w:rPr>
          <w:rFonts w:ascii="Times New Roman" w:eastAsia="Times New Roman" w:hAnsi="Times New Roman"/>
          <w:sz w:val="28"/>
          <w:szCs w:val="28"/>
        </w:rPr>
        <w:t>высокотехнологичность</w:t>
      </w:r>
      <w:proofErr w:type="spellEnd"/>
      <w:r>
        <w:rPr>
          <w:rFonts w:ascii="Times New Roman" w:eastAsia="Times New Roman" w:hAnsi="Times New Roman"/>
          <w:sz w:val="28"/>
          <w:szCs w:val="28"/>
        </w:rPr>
        <w:t>;</w:t>
      </w:r>
    </w:p>
    <w:p w14:paraId="4BA7605D" w14:textId="77777777" w:rsidR="00E64F24" w:rsidRDefault="00E64F24" w:rsidP="00E64F24">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экологичность продукции (товаров, работ, услуг);</w:t>
      </w:r>
    </w:p>
    <w:p w14:paraId="6F28BE87" w14:textId="77777777" w:rsidR="00E64F24" w:rsidRDefault="00E64F24" w:rsidP="00E64F24">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энергетическая эффективность; </w:t>
      </w:r>
    </w:p>
    <w:p w14:paraId="09222CB8" w14:textId="77777777" w:rsidR="00E64F24" w:rsidRDefault="00E64F24" w:rsidP="00E64F24">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качество выполнения тестового задания (эскиза архитектурно-</w:t>
      </w:r>
      <w:r>
        <w:rPr>
          <w:rFonts w:ascii="Times New Roman" w:eastAsia="Times New Roman" w:hAnsi="Times New Roman"/>
          <w:sz w:val="28"/>
          <w:szCs w:val="28"/>
        </w:rPr>
        <w:lastRenderedPageBreak/>
        <w:t xml:space="preserve">конструктивных, архитектурно-планировочных решений); </w:t>
      </w:r>
    </w:p>
    <w:p w14:paraId="7F1A4311" w14:textId="77777777" w:rsidR="00E64F24" w:rsidRDefault="00E64F24" w:rsidP="00E64F24">
      <w:pPr>
        <w:widowControl w:val="0"/>
        <w:numPr>
          <w:ilvl w:val="0"/>
          <w:numId w:val="75"/>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срок эксплуатации и другие показатели функциональных характеристик (потребительских свойств) или качественных характеристик товара, работы, услуги, которые наилучшим образом удовлетворяют потребность Заказчика в товарах, работах, услугах с необходимыми показателями качества, функциональности и надежности, соответствующих требованиям документации о конкурентной закупке. </w:t>
      </w:r>
    </w:p>
    <w:p w14:paraId="2D8BD42B" w14:textId="77777777" w:rsidR="00E64F24" w:rsidRDefault="00E64F24" w:rsidP="00E64F24">
      <w:pPr>
        <w:widowControl w:val="0"/>
        <w:numPr>
          <w:ilvl w:val="0"/>
          <w:numId w:val="7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«предложение участника закупки об условиях поставки (выполнения работ, оказания услуг)» допускается использование одного или более из следующих показателей критерия оценки, в том числе:</w:t>
      </w:r>
    </w:p>
    <w:p w14:paraId="68574C29" w14:textId="77777777" w:rsidR="00E64F24" w:rsidRDefault="00E64F24" w:rsidP="00E64F24">
      <w:pPr>
        <w:widowControl w:val="0"/>
        <w:shd w:val="clear" w:color="auto" w:fill="FFFFFF"/>
        <w:tabs>
          <w:tab w:val="left" w:pos="0"/>
          <w:tab w:val="left" w:pos="1418"/>
        </w:tabs>
        <w:spacing w:before="317"/>
        <w:ind w:right="29" w:firstLine="709"/>
        <w:contextualSpacing/>
        <w:jc w:val="both"/>
        <w:rPr>
          <w:rFonts w:ascii="Times New Roman" w:hAnsi="Times New Roman"/>
          <w:sz w:val="28"/>
          <w:szCs w:val="28"/>
        </w:rPr>
      </w:pPr>
      <w:r>
        <w:rPr>
          <w:rFonts w:ascii="Times New Roman" w:eastAsia="Times New Roman" w:hAnsi="Times New Roman"/>
          <w:sz w:val="28"/>
          <w:szCs w:val="28"/>
        </w:rPr>
        <w:t>1)</w:t>
      </w:r>
      <w:r>
        <w:rPr>
          <w:rFonts w:ascii="Times New Roman" w:eastAsia="Times New Roman" w:hAnsi="Times New Roman"/>
          <w:sz w:val="28"/>
          <w:szCs w:val="28"/>
        </w:rPr>
        <w:tab/>
        <w:t>предложение участника закупки о размере авансового платежа;</w:t>
      </w:r>
    </w:p>
    <w:p w14:paraId="7811B93A" w14:textId="77777777" w:rsidR="00E64F24" w:rsidRDefault="00E64F24" w:rsidP="00E64F24">
      <w:pPr>
        <w:widowControl w:val="0"/>
        <w:shd w:val="clear" w:color="auto" w:fill="FFFFFF"/>
        <w:tabs>
          <w:tab w:val="left" w:pos="0"/>
          <w:tab w:val="left" w:pos="1418"/>
        </w:tabs>
        <w:spacing w:before="317"/>
        <w:ind w:right="29" w:firstLine="709"/>
        <w:contextualSpacing/>
        <w:jc w:val="both"/>
        <w:rPr>
          <w:rFonts w:ascii="Times New Roman" w:hAnsi="Times New Roman"/>
          <w:sz w:val="28"/>
          <w:szCs w:val="28"/>
        </w:rPr>
      </w:pPr>
      <w:r>
        <w:rPr>
          <w:rFonts w:ascii="Times New Roman" w:eastAsia="Times New Roman" w:hAnsi="Times New Roman"/>
          <w:sz w:val="28"/>
          <w:szCs w:val="28"/>
        </w:rPr>
        <w:t>2)</w:t>
      </w:r>
      <w:r>
        <w:rPr>
          <w:rFonts w:ascii="Times New Roman" w:eastAsia="Times New Roman" w:hAnsi="Times New Roman"/>
          <w:sz w:val="28"/>
          <w:szCs w:val="28"/>
        </w:rPr>
        <w:tab/>
        <w:t>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14:paraId="5AFBDB55" w14:textId="77777777" w:rsidR="00E64F24" w:rsidRDefault="00E64F24" w:rsidP="00E64F24">
      <w:pPr>
        <w:keepNext/>
        <w:keepLines/>
        <w:widowControl w:val="0"/>
        <w:shd w:val="clear" w:color="auto" w:fill="FFFFFF"/>
        <w:tabs>
          <w:tab w:val="left" w:pos="1418"/>
        </w:tabs>
        <w:ind w:firstLine="709"/>
        <w:jc w:val="both"/>
        <w:outlineLvl w:val="0"/>
        <w:rPr>
          <w:rFonts w:ascii="Times New Roman" w:hAnsi="Times New Roman"/>
          <w:bCs/>
          <w:sz w:val="28"/>
          <w:szCs w:val="28"/>
        </w:rPr>
      </w:pPr>
      <w:r>
        <w:rPr>
          <w:rFonts w:ascii="Times New Roman" w:eastAsia="Times New Roman" w:hAnsi="Times New Roman"/>
          <w:sz w:val="28"/>
          <w:szCs w:val="28"/>
        </w:rPr>
        <w:t>64. В случае если в документации о конкурентной закупке критерий оценки «качественные, функциональные и экологические характеристики объекта закупки» и /или критерий оценки «предложение участника закупки об условиях поставки (выполнения работ, оказания услуг)» установлены как количественный, закупочная комиссия определяет количество баллов по каждому показателю по одной из нижеуказанных формул:</w:t>
      </w:r>
    </w:p>
    <w:p w14:paraId="0B1A3010" w14:textId="77777777" w:rsidR="00E64F24" w:rsidRDefault="00E64F24" w:rsidP="00E64F24">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для Заказчика наиболее предпочтительным предложением по показателю является наименьшее значение показателя:</w:t>
      </w:r>
    </w:p>
    <w:p w14:paraId="06B283AC" w14:textId="77777777" w:rsidR="00E64F24" w:rsidRDefault="00E64F24" w:rsidP="00E64F24">
      <w:pPr>
        <w:widowControl w:val="0"/>
        <w:shd w:val="clear" w:color="auto" w:fill="FFFFFF"/>
        <w:tabs>
          <w:tab w:val="left" w:pos="1418"/>
        </w:tabs>
        <w:ind w:firstLine="709"/>
        <w:contextualSpacing/>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m:rPr>
              <m:sty m:val="p"/>
            </m:rPr>
            <w:rPr>
              <w:rFonts w:ascii="Cambria Math" w:eastAsia="Cambria Math" w:hAnsi="Cambria Math" w:cs="Cambria Math"/>
              <w:sz w:val="28"/>
              <w:szCs w:val="28"/>
            </w:rPr>
            <m:t xml:space="preserve"> </m:t>
          </m:r>
          <m:r>
            <w:rPr>
              <w:rFonts w:ascii="Cambria Math" w:eastAsia="Cambria Math" w:hAnsi="Cambria Math" w:cs="Cambria Math"/>
              <w:sz w:val="28"/>
              <w:szCs w:val="28"/>
              <w:vertAlign w:val="subscript"/>
            </w:rPr>
            <m:t>=</m:t>
          </m:r>
          <m:f>
            <m:fPr>
              <m:ctrlPr>
                <w:rPr>
                  <w:rFonts w:ascii="Cambria Math" w:eastAsia="Cambria Math" w:hAnsi="Cambria Math" w:cs="Cambria Math"/>
                  <w:i/>
                  <w:sz w:val="28"/>
                  <w:szCs w:val="28"/>
                  <w:vertAlign w:val="subscript"/>
                </w:rPr>
              </m:ctrlPr>
            </m:fPr>
            <m:num>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E</m:t>
                  </m:r>
                </m:e>
                <m:sub>
                  <m:r>
                    <w:rPr>
                      <w:rFonts w:ascii="Cambria Math" w:eastAsia="Cambria Math" w:hAnsi="Cambria Math" w:cs="Cambria Math"/>
                      <w:sz w:val="28"/>
                      <w:szCs w:val="28"/>
                      <w:vertAlign w:val="subscript"/>
                      <w:lang w:val="en-US"/>
                    </w:rPr>
                    <m:t>min</m:t>
                  </m:r>
                </m:sub>
              </m:sSub>
              <m:r>
                <w:rPr>
                  <w:rFonts w:ascii="Cambria Math" w:eastAsia="Cambria Math" w:hAnsi="Cambria Math" w:cs="Cambria Math"/>
                  <w:sz w:val="28"/>
                  <w:szCs w:val="28"/>
                  <w:vertAlign w:val="subscript"/>
                </w:rPr>
                <m:t xml:space="preserve"> </m:t>
              </m:r>
            </m:num>
            <m:den>
              <m:r>
                <w:rPr>
                  <w:rFonts w:ascii="Cambria Math" w:eastAsia="Cambria Math" w:hAnsi="Cambria Math" w:cs="Cambria Math"/>
                  <w:sz w:val="28"/>
                  <w:szCs w:val="28"/>
                  <w:vertAlign w:val="subscript"/>
                </w:rPr>
                <m:t xml:space="preserve"> </m:t>
              </m:r>
              <m:sSub>
                <m:sSubPr>
                  <m:ctrlPr>
                    <w:rPr>
                      <w:rFonts w:ascii="Cambria Math" w:eastAsia="Cambria Math" w:hAnsi="Cambria Math" w:cs="Cambria Math"/>
                      <w:i/>
                      <w:sz w:val="28"/>
                      <w:szCs w:val="28"/>
                      <w:vertAlign w:val="subscript"/>
                      <w:lang w:val="en-US"/>
                    </w:rPr>
                  </m:ctrlPr>
                </m:sSubPr>
                <m:e>
                  <m:r>
                    <w:rPr>
                      <w:rFonts w:ascii="Cambria Math" w:eastAsia="Cambria Math" w:hAnsi="Cambria Math" w:cs="Cambria Math"/>
                      <w:sz w:val="28"/>
                      <w:szCs w:val="28"/>
                      <w:vertAlign w:val="subscript"/>
                      <w:lang w:val="en-US"/>
                    </w:rPr>
                    <m:t>E</m:t>
                  </m:r>
                </m:e>
                <m:sub>
                  <m:r>
                    <w:rPr>
                      <w:rFonts w:ascii="Cambria Math" w:eastAsia="Cambria Math" w:hAnsi="Cambria Math" w:cs="Cambria Math"/>
                      <w:sz w:val="28"/>
                      <w:szCs w:val="28"/>
                      <w:vertAlign w:val="subscript"/>
                      <w:lang w:val="en-US"/>
                    </w:rPr>
                    <m:t>i</m:t>
                  </m:r>
                </m:sub>
              </m:sSub>
            </m:den>
          </m:f>
          <m:r>
            <w:rPr>
              <w:rFonts w:ascii="Cambria Math" w:eastAsia="Cambria Math" w:hAnsi="Cambria Math" w:cs="Cambria Math"/>
              <w:sz w:val="28"/>
              <w:szCs w:val="28"/>
              <w:vertAlign w:val="subscript"/>
            </w:rPr>
            <m:t>×100×К</m:t>
          </m:r>
          <m:r>
            <w:rPr>
              <w:rFonts w:ascii="Cambria Math" w:eastAsia="Cambria Math" w:hAnsi="Cambria Math" w:cs="Cambria Math"/>
              <w:sz w:val="28"/>
              <w:szCs w:val="28"/>
              <w:vertAlign w:val="subscript"/>
              <w:lang w:val="en-US"/>
            </w:rPr>
            <m:t>pe</m:t>
          </m:r>
        </m:oMath>
      </m:oMathPara>
    </w:p>
    <w:p w14:paraId="09721742"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78F2F42C"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proofErr w:type="spellStart"/>
      <w:r>
        <w:rPr>
          <w:rFonts w:ascii="Times New Roman" w:eastAsia="Times New Roman" w:hAnsi="Times New Roman"/>
          <w:sz w:val="28"/>
          <w:szCs w:val="28"/>
          <w:lang w:val="en-US"/>
        </w:rPr>
        <w:t>Rpe</w:t>
      </w:r>
      <w:proofErr w:type="spellEnd"/>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1B8E3AD7"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lang w:val="en-US"/>
        </w:rPr>
        <w:t>E</w:t>
      </w:r>
      <w:proofErr w:type="spellStart"/>
      <w:r>
        <w:rPr>
          <w:rFonts w:ascii="Times New Roman" w:eastAsia="Times New Roman" w:hAnsi="Times New Roman"/>
          <w:sz w:val="28"/>
          <w:szCs w:val="28"/>
          <w:vertAlign w:val="subscript"/>
        </w:rPr>
        <w:t>min</w:t>
      </w:r>
      <w:proofErr w:type="spellEnd"/>
      <w:r>
        <w:rPr>
          <w:rFonts w:ascii="Times New Roman" w:eastAsia="Times New Roman" w:hAnsi="Times New Roman"/>
          <w:sz w:val="28"/>
          <w:szCs w:val="28"/>
        </w:rPr>
        <w:t xml:space="preserve"> – минимальное (лучшее) предложение по показателю, сделанное участниками закупки;</w:t>
      </w:r>
    </w:p>
    <w:p w14:paraId="3A741183"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предложение по показателю участника закупки, заявка которого оценивается;</w:t>
      </w:r>
    </w:p>
    <w:p w14:paraId="11D0AC67"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К</w:t>
      </w:r>
      <w:r>
        <w:rPr>
          <w:rFonts w:ascii="Times New Roman" w:eastAsia="Times New Roman" w:hAnsi="Times New Roman"/>
          <w:sz w:val="28"/>
          <w:szCs w:val="28"/>
          <w:lang w:val="en-US"/>
        </w:rPr>
        <w:t>pe</w:t>
      </w:r>
      <w:r>
        <w:rPr>
          <w:rFonts w:ascii="Times New Roman" w:eastAsia="Times New Roman" w:hAnsi="Times New Roman"/>
          <w:sz w:val="28"/>
          <w:szCs w:val="28"/>
        </w:rPr>
        <w:t xml:space="preserve"> – коэффициент значимости показателя критерия.</w:t>
      </w:r>
    </w:p>
    <w:p w14:paraId="0D72AEC8" w14:textId="77777777" w:rsidR="00E64F24" w:rsidRDefault="00E64F24" w:rsidP="00E64F24">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firstLine="709"/>
        <w:contextualSpacing/>
        <w:jc w:val="both"/>
        <w:rPr>
          <w:rFonts w:ascii="Times New Roman" w:hAnsi="Times New Roman"/>
          <w:sz w:val="28"/>
          <w:szCs w:val="28"/>
        </w:rPr>
      </w:pPr>
      <w:r>
        <w:rPr>
          <w:rFonts w:ascii="Times New Roman" w:eastAsia="Times New Roman" w:hAnsi="Times New Roman"/>
          <w:sz w:val="28"/>
          <w:szCs w:val="28"/>
        </w:rPr>
        <w:t>в случае, если для Заказчика наиболее предпочтительным предложением является наибольшее значение показателя:</w:t>
      </w:r>
    </w:p>
    <w:p w14:paraId="03A7ED73" w14:textId="77777777" w:rsidR="00E64F24" w:rsidRDefault="00E64F24" w:rsidP="00E64F24">
      <w:pPr>
        <w:widowControl w:val="0"/>
        <w:shd w:val="clear" w:color="auto" w:fill="FFFFFF"/>
        <w:tabs>
          <w:tab w:val="left" w:pos="1418"/>
        </w:tabs>
        <w:ind w:firstLine="709"/>
        <w:jc w:val="center"/>
        <w:rPr>
          <w:rFonts w:ascii="Times New Roman" w:hAnsi="Times New Roman"/>
          <w:sz w:val="28"/>
          <w:szCs w:val="28"/>
        </w:rPr>
      </w:pPr>
      <m:oMathPara>
        <m:oMath>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m:t>
          </m:r>
          <m:f>
            <m:fPr>
              <m:ctrlPr>
                <w:rPr>
                  <w:rFonts w:ascii="Cambria Math" w:eastAsia="Cambria Math" w:hAnsi="Cambria Math" w:cs="Cambria Math"/>
                  <w:i/>
                  <w:sz w:val="28"/>
                  <w:szCs w:val="28"/>
                </w:rPr>
              </m:ctrlPr>
            </m:fPr>
            <m:num>
              <m:r>
                <w:rPr>
                  <w:rFonts w:ascii="Cambria Math" w:eastAsia="Cambria Math" w:hAnsi="Cambria Math" w:cs="Cambria Math"/>
                  <w:sz w:val="28"/>
                  <w:szCs w:val="28"/>
                </w:rPr>
                <m:t xml:space="preserve">  </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rPr>
                <m:t xml:space="preserve"> </m:t>
              </m:r>
            </m:num>
            <m:den>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E</m:t>
                  </m:r>
                </m:e>
                <m:sub>
                  <m:r>
                    <w:rPr>
                      <w:rFonts w:ascii="Cambria Math" w:eastAsia="Cambria Math" w:hAnsi="Cambria Math" w:cs="Cambria Math"/>
                      <w:sz w:val="28"/>
                      <w:szCs w:val="28"/>
                      <w:lang w:val="en-US"/>
                    </w:rPr>
                    <m:t>max</m:t>
                  </m:r>
                </m:sub>
              </m:sSub>
              <m:r>
                <w:rPr>
                  <w:rFonts w:ascii="Cambria Math" w:eastAsia="Cambria Math" w:hAnsi="Cambria Math" w:cs="Cambria Math"/>
                  <w:sz w:val="28"/>
                  <w:szCs w:val="28"/>
                </w:rPr>
                <m:t xml:space="preserve">   </m:t>
              </m:r>
            </m:den>
          </m:f>
          <m:r>
            <w:rPr>
              <w:rFonts w:ascii="Cambria Math" w:eastAsia="Cambria Math" w:hAnsi="Cambria Math" w:cs="Cambria Math"/>
              <w:sz w:val="28"/>
              <w:szCs w:val="28"/>
            </w:rPr>
            <m:t>×</m:t>
          </m:r>
          <m:r>
            <m:rPr>
              <m:sty m:val="p"/>
            </m:rPr>
            <w:rPr>
              <w:rFonts w:ascii="Cambria Math" w:eastAsia="Cambria Math" w:hAnsi="Cambria Math" w:cs="Cambria Math"/>
              <w:sz w:val="28"/>
              <w:szCs w:val="28"/>
            </w:rPr>
            <m:t>К</m:t>
          </m:r>
          <m:r>
            <w:rPr>
              <w:rFonts w:ascii="Cambria Math" w:eastAsia="Cambria Math" w:hAnsi="Cambria Math" w:cs="Cambria Math"/>
              <w:sz w:val="28"/>
              <w:szCs w:val="28"/>
              <w:vertAlign w:val="subscript"/>
              <w:lang w:val="en-US"/>
            </w:rPr>
            <m:t>pe</m:t>
          </m:r>
          <m:r>
            <w:rPr>
              <w:rFonts w:ascii="Cambria Math" w:eastAsia="Cambria Math" w:hAnsi="Cambria Math" w:cs="Cambria Math"/>
              <w:sz w:val="28"/>
              <w:szCs w:val="28"/>
            </w:rPr>
            <m:t>×100</m:t>
          </m:r>
        </m:oMath>
      </m:oMathPara>
    </w:p>
    <w:p w14:paraId="5C4D107E" w14:textId="77777777" w:rsidR="00E64F24" w:rsidRDefault="00E64F24" w:rsidP="00E64F24">
      <w:pPr>
        <w:widowControl w:val="0"/>
        <w:shd w:val="clear" w:color="auto" w:fill="FFFFFF"/>
        <w:tabs>
          <w:tab w:val="left" w:pos="1418"/>
        </w:tabs>
        <w:ind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137EA910" w14:textId="77777777" w:rsidR="00E64F24" w:rsidRDefault="00E64F24" w:rsidP="00E64F24">
      <w:pPr>
        <w:widowControl w:val="0"/>
        <w:shd w:val="clear" w:color="auto" w:fill="FFFFFF"/>
        <w:ind w:firstLine="709"/>
        <w:contextualSpacing/>
        <w:rPr>
          <w:rFonts w:ascii="Times New Roman" w:hAnsi="Times New Roman"/>
          <w:sz w:val="28"/>
          <w:szCs w:val="28"/>
        </w:rPr>
      </w:pPr>
      <w:proofErr w:type="spellStart"/>
      <w:r>
        <w:rPr>
          <w:rFonts w:ascii="Times New Roman" w:eastAsia="Times New Roman" w:hAnsi="Times New Roman"/>
          <w:sz w:val="28"/>
          <w:szCs w:val="28"/>
          <w:lang w:val="en-US"/>
        </w:rPr>
        <w:t>Rpe</w:t>
      </w:r>
      <w:proofErr w:type="spellEnd"/>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значение в баллах по показателю критерия, скорректированное с учетом значимости такого показателя, а i – количество таких показателей;</w:t>
      </w:r>
    </w:p>
    <w:p w14:paraId="7D2884E1" w14:textId="77777777" w:rsidR="00E64F24" w:rsidRDefault="00E64F24" w:rsidP="00E64F24">
      <w:pPr>
        <w:widowControl w:val="0"/>
        <w:shd w:val="clear" w:color="auto" w:fill="FFFFFF"/>
        <w:ind w:firstLine="709"/>
        <w:contextualSpacing/>
        <w:rPr>
          <w:rFonts w:ascii="Times New Roman" w:hAnsi="Times New Roman"/>
          <w:sz w:val="28"/>
          <w:szCs w:val="28"/>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lang w:val="en-US"/>
        </w:rPr>
        <w:t>max</w:t>
      </w:r>
      <w:r>
        <w:rPr>
          <w:rFonts w:ascii="Times New Roman" w:eastAsia="Times New Roman" w:hAnsi="Times New Roman"/>
          <w:sz w:val="28"/>
          <w:szCs w:val="28"/>
        </w:rPr>
        <w:t>– максимальное (лучшее) предложение по показателю, сделанное участниками закупки;</w:t>
      </w:r>
    </w:p>
    <w:p w14:paraId="167EA32D" w14:textId="77777777" w:rsidR="00E64F24" w:rsidRDefault="00E64F24" w:rsidP="00E64F24">
      <w:pPr>
        <w:widowControl w:val="0"/>
        <w:shd w:val="clear" w:color="auto" w:fill="FFFFFF"/>
        <w:ind w:firstLine="709"/>
        <w:contextualSpacing/>
        <w:rPr>
          <w:rFonts w:ascii="Times New Roman" w:hAnsi="Times New Roman"/>
          <w:sz w:val="28"/>
          <w:szCs w:val="28"/>
          <w:vertAlign w:val="subscript"/>
        </w:rPr>
      </w:pPr>
      <w:r>
        <w:rPr>
          <w:rFonts w:ascii="Times New Roman" w:eastAsia="Times New Roman" w:hAnsi="Times New Roman"/>
          <w:sz w:val="28"/>
          <w:szCs w:val="28"/>
          <w:lang w:val="en-US"/>
        </w:rPr>
        <w:t>E</w:t>
      </w:r>
      <w:r>
        <w:rPr>
          <w:rFonts w:ascii="Times New Roman" w:eastAsia="Times New Roman" w:hAnsi="Times New Roman"/>
          <w:sz w:val="28"/>
          <w:szCs w:val="28"/>
          <w:vertAlign w:val="subscript"/>
        </w:rPr>
        <w:t>i</w:t>
      </w:r>
      <w:r>
        <w:rPr>
          <w:rFonts w:ascii="Times New Roman" w:eastAsia="Times New Roman" w:hAnsi="Times New Roman"/>
          <w:sz w:val="28"/>
          <w:szCs w:val="28"/>
        </w:rPr>
        <w:t xml:space="preserve"> – предложение по показателю участника закупки, заявка которого </w:t>
      </w:r>
      <w:r>
        <w:rPr>
          <w:rFonts w:ascii="Times New Roman" w:eastAsia="Times New Roman" w:hAnsi="Times New Roman"/>
          <w:sz w:val="28"/>
          <w:szCs w:val="28"/>
        </w:rPr>
        <w:lastRenderedPageBreak/>
        <w:t>оценивается;</w:t>
      </w:r>
    </w:p>
    <w:p w14:paraId="1346BD82"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r>
        <w:rPr>
          <w:rFonts w:ascii="Times New Roman" w:eastAsia="Times New Roman" w:hAnsi="Times New Roman"/>
          <w:sz w:val="28"/>
          <w:szCs w:val="28"/>
        </w:rPr>
        <w:t>К</w:t>
      </w:r>
      <w:r>
        <w:rPr>
          <w:rFonts w:ascii="Times New Roman" w:eastAsia="Times New Roman" w:hAnsi="Times New Roman"/>
          <w:sz w:val="28"/>
          <w:szCs w:val="28"/>
          <w:lang w:val="en-US"/>
        </w:rPr>
        <w:t>p</w:t>
      </w:r>
      <w:r>
        <w:rPr>
          <w:rFonts w:ascii="Times New Roman" w:eastAsia="Times New Roman" w:hAnsi="Times New Roman"/>
          <w:sz w:val="28"/>
          <w:szCs w:val="28"/>
          <w:vertAlign w:val="subscript"/>
          <w:lang w:val="en-US"/>
        </w:rPr>
        <w:t>e</w:t>
      </w:r>
      <w:r>
        <w:rPr>
          <w:rFonts w:ascii="Times New Roman" w:eastAsia="Times New Roman" w:hAnsi="Times New Roman"/>
          <w:sz w:val="28"/>
          <w:szCs w:val="28"/>
        </w:rPr>
        <w:t xml:space="preserve"> – коэффициент значимости показателя критерия.</w:t>
      </w:r>
    </w:p>
    <w:p w14:paraId="1BE0D4A2"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p>
    <w:p w14:paraId="1B4A0B5E" w14:textId="77777777" w:rsidR="00E64F24" w:rsidRDefault="00E64F24" w:rsidP="00E64F24">
      <w:pPr>
        <w:pStyle w:val="a4"/>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spacing w:after="0" w:line="240" w:lineRule="auto"/>
        <w:ind w:right="14"/>
        <w:jc w:val="both"/>
        <w:rPr>
          <w:rFonts w:ascii="Times New Roman" w:hAnsi="Times New Roman"/>
          <w:sz w:val="28"/>
          <w:szCs w:val="28"/>
        </w:rPr>
      </w:pPr>
      <w:r>
        <w:rPr>
          <w:rFonts w:ascii="Times New Roman" w:eastAsia="Times New Roman" w:hAnsi="Times New Roman"/>
          <w:sz w:val="28"/>
          <w:szCs w:val="28"/>
        </w:rPr>
        <w:t xml:space="preserve">  Значения в баллах, присвоенные участнику закупки по каждому </w:t>
      </w:r>
    </w:p>
    <w:p w14:paraId="02A2D7B0" w14:textId="77777777" w:rsidR="00E64F24" w:rsidRDefault="00E64F24" w:rsidP="00E64F24">
      <w:pPr>
        <w:widowControl w:val="0"/>
        <w:shd w:val="clear" w:color="auto" w:fill="FFFFFF"/>
        <w:tabs>
          <w:tab w:val="left" w:pos="1418"/>
        </w:tabs>
        <w:ind w:right="14"/>
        <w:jc w:val="both"/>
        <w:rPr>
          <w:rFonts w:ascii="Times New Roman" w:hAnsi="Times New Roman"/>
          <w:sz w:val="28"/>
          <w:szCs w:val="28"/>
        </w:rPr>
      </w:pPr>
      <w:r>
        <w:rPr>
          <w:rFonts w:ascii="Times New Roman" w:eastAsia="Times New Roman" w:hAnsi="Times New Roman"/>
          <w:sz w:val="28"/>
          <w:szCs w:val="28"/>
        </w:rPr>
        <w:t>показателю в порядке, указанном в подпунктах 1, 2 пункта 64 Правил, скорректированные на коэффициент значимости таких показателей, суммируются для получения рейтинга заявки:</w:t>
      </w:r>
    </w:p>
    <w:p w14:paraId="3C3939CE" w14:textId="77777777" w:rsidR="00E64F24" w:rsidRDefault="00E64F24" w:rsidP="00E64F24">
      <w:pPr>
        <w:widowControl w:val="0"/>
        <w:shd w:val="clear" w:color="auto" w:fill="FFFFFF"/>
        <w:tabs>
          <w:tab w:val="left" w:pos="1418"/>
        </w:tabs>
        <w:ind w:right="11" w:firstLine="709"/>
        <w:contextualSpacing/>
        <w:jc w:val="both"/>
        <w:rPr>
          <w:rFonts w:ascii="Times New Roman" w:hAnsi="Times New Roman"/>
          <w:sz w:val="28"/>
          <w:szCs w:val="28"/>
        </w:rPr>
      </w:pPr>
    </w:p>
    <w:p w14:paraId="7A6B5685" w14:textId="77777777" w:rsidR="00E64F24" w:rsidRDefault="00E64F24" w:rsidP="00E64F24">
      <w:pPr>
        <w:widowControl w:val="0"/>
        <w:shd w:val="clear" w:color="auto" w:fill="FFFFFF"/>
        <w:tabs>
          <w:tab w:val="left" w:pos="1418"/>
        </w:tabs>
        <w:ind w:right="11" w:firstLine="709"/>
        <w:contextualSpacing/>
        <w:jc w:val="center"/>
        <w:rPr>
          <w:rFonts w:ascii="Times New Roman" w:hAnsi="Times New Roman"/>
          <w:sz w:val="28"/>
          <w:szCs w:val="28"/>
        </w:rPr>
      </w:pPr>
      <m:oMathPara>
        <m:oMath>
          <m:r>
            <w:rPr>
              <w:rFonts w:ascii="Cambria Math" w:eastAsia="Cambria Math" w:hAnsi="Cambria Math" w:cs="Cambria Math"/>
              <w:sz w:val="28"/>
              <w:szCs w:val="28"/>
              <w:lang w:val="en-US"/>
            </w:rPr>
            <m:t>Re</m:t>
          </m:r>
          <m:r>
            <w:rPr>
              <w:rFonts w:ascii="Cambria Math" w:eastAsia="Cambria Math" w:hAnsi="Cambria Math" w:cs="Cambria Math"/>
              <w:sz w:val="28"/>
              <w:szCs w:val="28"/>
            </w:rPr>
            <m:t>=(</m:t>
          </m:r>
          <m:sSub>
            <m:sSubPr>
              <m:ctrlPr>
                <w:rPr>
                  <w:rFonts w:ascii="Cambria Math" w:eastAsia="Cambria Math" w:hAnsi="Cambria Math" w:cs="Cambria Math"/>
                  <w:i/>
                  <w:sz w:val="28"/>
                  <w:szCs w:val="28"/>
                </w:rPr>
              </m:ctrlPr>
            </m:sSubPr>
            <m:e>
              <m:r>
                <w:rPr>
                  <w:rFonts w:ascii="Cambria Math" w:eastAsia="Cambria Math" w:hAnsi="Cambria Math" w:cs="Cambria Math"/>
                  <w:sz w:val="28"/>
                  <w:szCs w:val="28"/>
                </w:rPr>
                <m:t>Rpe</m:t>
              </m:r>
            </m:e>
            <m:sub>
              <m:r>
                <w:rPr>
                  <w:rFonts w:ascii="Cambria Math" w:eastAsia="Cambria Math" w:hAnsi="Cambria Math" w:cs="Cambria Math"/>
                  <w:sz w:val="28"/>
                  <w:szCs w:val="28"/>
                </w:rPr>
                <m:t>1</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2</m:t>
              </m:r>
            </m:sub>
          </m:sSub>
          <m:r>
            <w:rPr>
              <w:rFonts w:ascii="Cambria Math" w:eastAsia="Cambria Math" w:hAnsi="Cambria Math" w:cs="Cambria Math"/>
              <w:sz w:val="28"/>
              <w:szCs w:val="28"/>
            </w:rPr>
            <m:t>+...</m:t>
          </m:r>
          <m:sSub>
            <m:sSubPr>
              <m:ctrlPr>
                <w:rPr>
                  <w:rFonts w:ascii="Cambria Math" w:eastAsia="Cambria Math" w:hAnsi="Cambria Math" w:cs="Cambria Math"/>
                  <w:i/>
                  <w:sz w:val="28"/>
                  <w:szCs w:val="28"/>
                  <w:lang w:val="en-US"/>
                </w:rPr>
              </m:ctrlPr>
            </m:sSubPr>
            <m:e>
              <m:r>
                <w:rPr>
                  <w:rFonts w:ascii="Cambria Math" w:eastAsia="Cambria Math" w:hAnsi="Cambria Math" w:cs="Cambria Math"/>
                  <w:sz w:val="28"/>
                  <w:szCs w:val="28"/>
                  <w:lang w:val="en-US"/>
                </w:rPr>
                <m:t>Rpe</m:t>
              </m:r>
            </m:e>
            <m:sub>
              <m:r>
                <w:rPr>
                  <w:rFonts w:ascii="Cambria Math" w:eastAsia="Cambria Math" w:hAnsi="Cambria Math" w:cs="Cambria Math"/>
                  <w:sz w:val="28"/>
                  <w:szCs w:val="28"/>
                  <w:lang w:val="en-US"/>
                </w:rPr>
                <m:t>i</m:t>
              </m:r>
            </m:sub>
          </m:sSub>
          <m:r>
            <w:rPr>
              <w:rFonts w:ascii="Cambria Math" w:eastAsia="Cambria Math" w:hAnsi="Cambria Math" w:cs="Cambria Math"/>
              <w:sz w:val="28"/>
              <w:szCs w:val="28"/>
              <w:vertAlign w:val="subscript"/>
            </w:rPr>
            <m:t>)×Ke</m:t>
          </m:r>
          <m:r>
            <w:rPr>
              <w:rFonts w:ascii="Cambria Math" w:eastAsia="Cambria Math" w:hAnsi="Cambria Math" w:cs="Cambria Math"/>
              <w:sz w:val="28"/>
              <w:szCs w:val="28"/>
            </w:rPr>
            <m:t xml:space="preserve"> </m:t>
          </m:r>
        </m:oMath>
      </m:oMathPara>
    </w:p>
    <w:p w14:paraId="02E3367D" w14:textId="77777777" w:rsidR="00E64F24" w:rsidRDefault="00E64F24" w:rsidP="00E64F24">
      <w:pPr>
        <w:widowControl w:val="0"/>
        <w:shd w:val="clear" w:color="auto" w:fill="FFFFFF"/>
        <w:tabs>
          <w:tab w:val="left" w:pos="1418"/>
        </w:tabs>
        <w:ind w:right="11" w:firstLine="709"/>
        <w:contextualSpacing/>
        <w:jc w:val="both"/>
        <w:rPr>
          <w:rFonts w:ascii="Times New Roman" w:hAnsi="Times New Roman"/>
          <w:sz w:val="28"/>
          <w:szCs w:val="28"/>
        </w:rPr>
      </w:pPr>
      <w:r>
        <w:rPr>
          <w:rFonts w:ascii="Times New Roman" w:eastAsia="Times New Roman" w:hAnsi="Times New Roman"/>
          <w:sz w:val="28"/>
          <w:szCs w:val="28"/>
        </w:rPr>
        <w:t>где:</w:t>
      </w:r>
    </w:p>
    <w:p w14:paraId="61AE0AC9" w14:textId="77777777" w:rsidR="00E64F24" w:rsidRDefault="00E64F24" w:rsidP="00E64F24">
      <w:pPr>
        <w:widowControl w:val="0"/>
        <w:shd w:val="clear" w:color="auto" w:fill="FFFFFF"/>
        <w:tabs>
          <w:tab w:val="left" w:pos="1418"/>
        </w:tabs>
        <w:ind w:right="11" w:firstLine="709"/>
        <w:contextualSpacing/>
        <w:jc w:val="both"/>
        <w:rPr>
          <w:rFonts w:ascii="Times New Roman" w:hAnsi="Times New Roman"/>
          <w:sz w:val="28"/>
          <w:szCs w:val="28"/>
        </w:rPr>
      </w:pPr>
      <w:r>
        <w:rPr>
          <w:rFonts w:ascii="Times New Roman" w:eastAsia="Times New Roman" w:hAnsi="Times New Roman"/>
          <w:i/>
          <w:sz w:val="28"/>
          <w:szCs w:val="28"/>
          <w:lang w:val="en-US"/>
        </w:rPr>
        <w:t>Re</w:t>
      </w:r>
      <w:r>
        <w:rPr>
          <w:rFonts w:ascii="Times New Roman" w:eastAsia="Times New Roman" w:hAnsi="Times New Roman"/>
          <w:i/>
          <w:sz w:val="28"/>
          <w:szCs w:val="28"/>
        </w:rPr>
        <w:t xml:space="preserve"> </w:t>
      </w:r>
      <w:r>
        <w:rPr>
          <w:rFonts w:ascii="Times New Roman" w:eastAsia="Times New Roman" w:hAnsi="Times New Roman"/>
          <w:sz w:val="28"/>
          <w:szCs w:val="28"/>
        </w:rPr>
        <w:t>– рейтинг заявки до его корректировки на коэффициент значимости критерия оценки;</w:t>
      </w:r>
    </w:p>
    <w:p w14:paraId="6CE0B5C2"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proofErr w:type="spellStart"/>
      <w:r>
        <w:rPr>
          <w:rFonts w:ascii="Times New Roman" w:eastAsia="Times New Roman" w:hAnsi="Times New Roman"/>
          <w:i/>
          <w:sz w:val="28"/>
          <w:szCs w:val="28"/>
          <w:lang w:val="en-US"/>
        </w:rPr>
        <w:t>Rpe</w:t>
      </w:r>
      <w:proofErr w:type="spellEnd"/>
      <w:r>
        <w:rPr>
          <w:rFonts w:ascii="Times New Roman" w:eastAsia="Times New Roman" w:hAnsi="Times New Roman"/>
          <w:i/>
          <w:sz w:val="28"/>
          <w:szCs w:val="28"/>
          <w:vertAlign w:val="subscript"/>
        </w:rPr>
        <w:t>i</w:t>
      </w:r>
      <w:r>
        <w:rPr>
          <w:rFonts w:ascii="Times New Roman" w:eastAsia="Times New Roman" w:hAnsi="Times New Roman"/>
          <w:sz w:val="28"/>
          <w:szCs w:val="28"/>
        </w:rPr>
        <w:t xml:space="preserve"> – оценки в баллах по подкритериям, скорректированные с учетом значимости каждого из подкритериев, а i – количество таких показателей;</w:t>
      </w:r>
    </w:p>
    <w:p w14:paraId="03A9C42C"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proofErr w:type="spellStart"/>
      <w:r>
        <w:rPr>
          <w:rFonts w:ascii="Times New Roman" w:eastAsia="Times New Roman" w:hAnsi="Times New Roman"/>
          <w:i/>
          <w:sz w:val="28"/>
          <w:szCs w:val="28"/>
          <w:lang w:val="en-US"/>
        </w:rPr>
        <w:t>Ke</w:t>
      </w:r>
      <w:proofErr w:type="spellEnd"/>
      <w:r>
        <w:rPr>
          <w:rFonts w:ascii="Times New Roman" w:eastAsia="Times New Roman" w:hAnsi="Times New Roman"/>
          <w:i/>
          <w:sz w:val="28"/>
          <w:szCs w:val="28"/>
        </w:rPr>
        <w:t xml:space="preserve"> – </w:t>
      </w:r>
      <w:r>
        <w:rPr>
          <w:rFonts w:ascii="Times New Roman" w:eastAsia="Times New Roman" w:hAnsi="Times New Roman"/>
          <w:sz w:val="28"/>
          <w:szCs w:val="28"/>
        </w:rPr>
        <w:t>коэффициент значимости критерия оценки.</w:t>
      </w:r>
    </w:p>
    <w:p w14:paraId="22D786A8" w14:textId="77777777" w:rsidR="00E64F24" w:rsidRDefault="00E64F24" w:rsidP="00E64F24">
      <w:pPr>
        <w:widowControl w:val="0"/>
        <w:shd w:val="clear" w:color="auto" w:fill="FFFFFF"/>
        <w:tabs>
          <w:tab w:val="left" w:pos="1418"/>
        </w:tabs>
        <w:ind w:right="14" w:firstLine="709"/>
        <w:contextualSpacing/>
        <w:jc w:val="both"/>
        <w:rPr>
          <w:rFonts w:ascii="Times New Roman" w:hAnsi="Times New Roman"/>
          <w:sz w:val="28"/>
          <w:szCs w:val="28"/>
        </w:rPr>
      </w:pPr>
    </w:p>
    <w:p w14:paraId="41559720"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(предложения) и определения победителя закупки рейтинг заявки по критерию оценки «качественные, функциональные и экологические характеристики объекта закупки», критерию оценки «предложение участника закупки об условиях поставки (выполнения работ, оказании услуг)» суммируется с рейтингами заявки (предложения) по иным критериям оценки.</w:t>
      </w:r>
    </w:p>
    <w:p w14:paraId="0B937408"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«квалификация участника закупки» допускается использование одного или более из следующих показателей критерия оценки:</w:t>
      </w:r>
    </w:p>
    <w:p w14:paraId="32D6FC5F" w14:textId="77777777" w:rsidR="00E64F24" w:rsidRDefault="00E64F24" w:rsidP="00E64F24">
      <w:pPr>
        <w:widowControl w:val="0"/>
        <w:numPr>
          <w:ilvl w:val="0"/>
          <w:numId w:val="7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 xml:space="preserve">обеспеченность трудовыми ресурсами </w:t>
      </w:r>
      <w:r>
        <w:rPr>
          <w:rFonts w:ascii="Times New Roman" w:eastAsia="Times New Roman" w:hAnsi="Times New Roman"/>
          <w:bCs/>
          <w:sz w:val="28"/>
          <w:szCs w:val="28"/>
        </w:rPr>
        <w:t>–</w:t>
      </w:r>
      <w:r>
        <w:rPr>
          <w:rFonts w:ascii="Times New Roman" w:eastAsia="Times New Roman" w:hAnsi="Times New Roman"/>
          <w:sz w:val="28"/>
          <w:szCs w:val="28"/>
        </w:rPr>
        <w:t xml:space="preserve">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14:paraId="7C9C9B74" w14:textId="77777777" w:rsidR="00E64F24" w:rsidRDefault="00E64F24" w:rsidP="00E64F24">
      <w:pPr>
        <w:widowControl w:val="0"/>
        <w:numPr>
          <w:ilvl w:val="0"/>
          <w:numId w:val="77"/>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firstLine="709"/>
        <w:contextualSpacing/>
        <w:jc w:val="both"/>
        <w:rPr>
          <w:rFonts w:ascii="Times New Roman" w:hAnsi="Times New Roman"/>
          <w:sz w:val="28"/>
          <w:szCs w:val="28"/>
        </w:rPr>
      </w:pPr>
      <w:r>
        <w:rPr>
          <w:rFonts w:ascii="Times New Roman" w:eastAsia="Times New Roman" w:hAnsi="Times New Roman"/>
          <w:sz w:val="28"/>
          <w:szCs w:val="28"/>
        </w:rPr>
        <w:t>обеспеченность материально-техническими ресурсами</w:t>
      </w:r>
      <w:r>
        <w:rPr>
          <w:rFonts w:ascii="Times New Roman" w:eastAsia="Times New Roman" w:hAnsi="Times New Roman"/>
          <w:bCs/>
          <w:sz w:val="28"/>
          <w:szCs w:val="28"/>
        </w:rPr>
        <w:t xml:space="preserve">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14:paraId="1F04B444" w14:textId="77777777" w:rsidR="00E64F24" w:rsidRDefault="00E64F24" w:rsidP="00E64F24">
      <w:pPr>
        <w:widowControl w:val="0"/>
        <w:numPr>
          <w:ilvl w:val="0"/>
          <w:numId w:val="76"/>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ind w:left="0" w:right="29" w:firstLine="709"/>
        <w:contextualSpacing/>
        <w:jc w:val="both"/>
        <w:rPr>
          <w:rFonts w:ascii="Times New Roman" w:hAnsi="Times New Roman"/>
          <w:sz w:val="28"/>
          <w:szCs w:val="28"/>
        </w:rPr>
      </w:pPr>
      <w:r>
        <w:rPr>
          <w:rFonts w:ascii="Times New Roman" w:eastAsia="Times New Roman" w:hAnsi="Times New Roman"/>
          <w:sz w:val="28"/>
          <w:szCs w:val="28"/>
        </w:rPr>
        <w:t>деловая репутация участника закупки.</w:t>
      </w:r>
    </w:p>
    <w:p w14:paraId="128469C0"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709"/>
        </w:tabs>
        <w:spacing w:before="317"/>
        <w:ind w:left="0" w:right="29" w:firstLine="709"/>
        <w:contextualSpacing/>
        <w:jc w:val="both"/>
        <w:rPr>
          <w:rFonts w:ascii="Times New Roman" w:hAnsi="Times New Roman"/>
          <w:sz w:val="28"/>
          <w:szCs w:val="28"/>
        </w:rPr>
      </w:pPr>
      <w:r>
        <w:rPr>
          <w:rFonts w:ascii="Times New Roman" w:eastAsia="Times New Roman" w:hAnsi="Times New Roman"/>
          <w:sz w:val="28"/>
          <w:szCs w:val="28"/>
        </w:rPr>
        <w:t xml:space="preserve">Лучшим предложением по критерию является наибольшее значение показателя (показателей) критерия оценки, определенного (определенных) в соответствии с пунктом 67 Правил. </w:t>
      </w:r>
    </w:p>
    <w:p w14:paraId="7CD9A471"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ind w:left="0" w:firstLine="709"/>
        <w:contextualSpacing/>
        <w:jc w:val="both"/>
        <w:rPr>
          <w:rFonts w:ascii="Times New Roman" w:hAnsi="Times New Roman"/>
          <w:sz w:val="28"/>
          <w:szCs w:val="28"/>
        </w:rPr>
      </w:pPr>
      <w:r>
        <w:rPr>
          <w:rFonts w:ascii="Times New Roman" w:eastAsia="Times New Roman" w:hAnsi="Times New Roman"/>
          <w:sz w:val="28"/>
          <w:szCs w:val="28"/>
        </w:rPr>
        <w:t>Для оценки заявок (предложений) по критерию оценки «квалификация участника закупки» Заказчик применяет шкалу оценки в соответствии с порядком, установленным пунктами 71-75 Правил.</w:t>
      </w:r>
    </w:p>
    <w:p w14:paraId="44867E02"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 w:val="left" w:pos="1418"/>
          <w:tab w:val="left" w:pos="3276"/>
        </w:tabs>
        <w:ind w:left="0" w:right="29" w:firstLine="709"/>
        <w:contextualSpacing/>
        <w:jc w:val="both"/>
        <w:rPr>
          <w:rFonts w:ascii="Times New Roman" w:hAnsi="Times New Roman"/>
          <w:sz w:val="28"/>
          <w:szCs w:val="28"/>
        </w:rPr>
      </w:pPr>
      <w:r>
        <w:rPr>
          <w:rFonts w:ascii="Times New Roman" w:eastAsia="Times New Roman" w:hAnsi="Times New Roman"/>
          <w:sz w:val="28"/>
          <w:szCs w:val="28"/>
        </w:rPr>
        <w:t>С целью расчета итогового рейтинга заявки и определения победителя закупки рейтинг заявки по критерию «квалификация участника закупки» суммируется с рейтингами заявки (предложения) по иным критериям оценки.</w:t>
      </w:r>
    </w:p>
    <w:p w14:paraId="769CEF69"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lastRenderedPageBreak/>
        <w:t xml:space="preserve">В случае, если в документации о конкурентной закупке в отношении показателей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определенных пунктом 4 Правил, Заказчиком установлена шкала оценки с указанием оцениваемых значений показателей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и количества баллов, присуждаемых за соответствие заявки (предложения) участника закупки этому значению, закупочная комиссия определяет количество баллов по таким показателям </w:t>
      </w:r>
      <w:proofErr w:type="spellStart"/>
      <w:r>
        <w:rPr>
          <w:rFonts w:ascii="Times New Roman" w:eastAsia="Times New Roman" w:hAnsi="Times New Roman"/>
          <w:sz w:val="28"/>
          <w:szCs w:val="28"/>
        </w:rPr>
        <w:t>нестоимостных</w:t>
      </w:r>
      <w:proofErr w:type="spellEnd"/>
      <w:r>
        <w:rPr>
          <w:rFonts w:ascii="Times New Roman" w:eastAsia="Times New Roman" w:hAnsi="Times New Roman"/>
          <w:sz w:val="28"/>
          <w:szCs w:val="28"/>
        </w:rPr>
        <w:t xml:space="preserve"> критериев оценки в соответствии со шкалой предельных величин значимости показателей оценки.</w:t>
      </w:r>
    </w:p>
    <w:p w14:paraId="7D99836E"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Документация о конкурентной закупке должна содержать:</w:t>
      </w:r>
    </w:p>
    <w:p w14:paraId="05540F92" w14:textId="77777777" w:rsidR="00E64F24" w:rsidRDefault="00E64F24" w:rsidP="00E64F24">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величин значимости показателей критерия оценки должна составлять 100 процентов; </w:t>
      </w:r>
    </w:p>
    <w:p w14:paraId="04E60A37" w14:textId="77777777" w:rsidR="00E64F24" w:rsidRDefault="00E64F24" w:rsidP="00E64F24">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14:paraId="08229FF9" w14:textId="77777777" w:rsidR="00E64F24" w:rsidRDefault="00E64F24" w:rsidP="00E64F24">
      <w:pPr>
        <w:widowControl w:val="0"/>
        <w:numPr>
          <w:ilvl w:val="0"/>
          <w:numId w:val="80"/>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0"/>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14:paraId="335FCB94"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Шкала оценки должна отражать корреспондирующую связь между количеством присваиваемых по показателю баллов и значением показателя критерия; возможность присвоения баллов на основании субъективного усмотрения членов закупочной комиссии не допускается.</w:t>
      </w:r>
    </w:p>
    <w:p w14:paraId="7D11C879"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Закупочная комиссия определяет количество баллов по каждому показателю критерия оценки «квалификация участника закупки» путем применения 100-бальной шкалы оценки предельных величин значимости показателей оценки, устанавливающей интервалы их изменений, или порядок их определения.</w:t>
      </w:r>
    </w:p>
    <w:p w14:paraId="2E44D6C0" w14:textId="77777777" w:rsidR="00E64F24" w:rsidRDefault="00E64F24" w:rsidP="00E64F24">
      <w:pPr>
        <w:widowControl w:val="0"/>
        <w:numPr>
          <w:ilvl w:val="0"/>
          <w:numId w:val="82"/>
        </w:numPr>
        <w:pBdr>
          <w:top w:val="none" w:sz="0" w:space="0" w:color="auto"/>
          <w:left w:val="none" w:sz="0" w:space="0" w:color="auto"/>
          <w:bottom w:val="none" w:sz="0" w:space="0" w:color="auto"/>
          <w:right w:val="none" w:sz="0" w:space="0" w:color="auto"/>
          <w:between w:val="none" w:sz="0" w:space="0" w:color="auto"/>
        </w:pBdr>
        <w:shd w:val="clear" w:color="auto" w:fill="FFFFFF"/>
        <w:tabs>
          <w:tab w:val="left" w:pos="1418"/>
        </w:tabs>
        <w:ind w:left="0" w:right="14" w:firstLine="709"/>
        <w:contextualSpacing/>
        <w:jc w:val="both"/>
        <w:rPr>
          <w:rFonts w:ascii="Times New Roman" w:hAnsi="Times New Roman"/>
          <w:sz w:val="28"/>
          <w:szCs w:val="28"/>
        </w:rPr>
      </w:pPr>
      <w:r>
        <w:rPr>
          <w:rFonts w:ascii="Times New Roman" w:eastAsia="Times New Roman" w:hAnsi="Times New Roman"/>
          <w:sz w:val="28"/>
          <w:szCs w:val="28"/>
        </w:rPr>
        <w:t xml:space="preserve">Для оценки заявок (предложений) по показателям </w:t>
      </w:r>
      <w:proofErr w:type="spellStart"/>
      <w:r>
        <w:rPr>
          <w:rFonts w:ascii="Times New Roman" w:eastAsia="Times New Roman" w:hAnsi="Times New Roman"/>
          <w:sz w:val="28"/>
          <w:szCs w:val="28"/>
        </w:rPr>
        <w:t>нестоимостного</w:t>
      </w:r>
      <w:proofErr w:type="spellEnd"/>
      <w:r>
        <w:rPr>
          <w:rFonts w:ascii="Times New Roman" w:eastAsia="Times New Roman" w:hAnsi="Times New Roman"/>
          <w:sz w:val="28"/>
          <w:szCs w:val="28"/>
        </w:rPr>
        <w:t xml:space="preserve"> критерия оценки с применением шкалы оценки Заказчик вправе установить в документации о конкурентной закупке предельно необходимое минимальное или максимальное количественное значение показателей, которые подлежат оценке в рамках указанных критериев. Участнику закупки, сделавшему предложение, соответствующее такому значению, или лучшее предложение, присваивается 100 баллов.</w:t>
      </w:r>
    </w:p>
    <w:p w14:paraId="21EF42EB" w14:textId="77777777" w:rsidR="00E64F24" w:rsidRDefault="00E64F24" w:rsidP="00E64F24">
      <w:pPr>
        <w:shd w:val="clear" w:color="auto" w:fill="FFFFFF"/>
        <w:ind w:firstLine="709"/>
        <w:rPr>
          <w:rFonts w:ascii="Times New Roman" w:hAnsi="Times New Roman"/>
          <w:sz w:val="28"/>
          <w:szCs w:val="28"/>
        </w:rPr>
      </w:pPr>
    </w:p>
    <w:p w14:paraId="72E6E991" w14:textId="77777777" w:rsidR="00E64F24" w:rsidRDefault="00E64F24" w:rsidP="00E64F24">
      <w:pPr>
        <w:shd w:val="clear" w:color="auto" w:fill="FFFFFF"/>
        <w:ind w:firstLine="709"/>
        <w:rPr>
          <w:rFonts w:ascii="Times New Roman" w:hAnsi="Times New Roman"/>
          <w:sz w:val="28"/>
          <w:szCs w:val="28"/>
        </w:rPr>
      </w:pPr>
    </w:p>
    <w:p w14:paraId="1F9B425C" w14:textId="77777777" w:rsidR="00E64F24" w:rsidRDefault="00E64F24" w:rsidP="00E64F24">
      <w:pPr>
        <w:shd w:val="clear" w:color="auto" w:fill="FFFFFF"/>
        <w:ind w:firstLine="709"/>
        <w:rPr>
          <w:rFonts w:ascii="Times New Roman" w:hAnsi="Times New Roman"/>
          <w:sz w:val="28"/>
          <w:szCs w:val="28"/>
        </w:rPr>
      </w:pPr>
    </w:p>
    <w:p w14:paraId="224D7F71" w14:textId="77777777" w:rsidR="00E64F24" w:rsidRDefault="00E64F24" w:rsidP="00E64F24">
      <w:pPr>
        <w:shd w:val="clear" w:color="auto" w:fill="FFFFFF"/>
        <w:ind w:firstLine="709"/>
        <w:rPr>
          <w:rFonts w:ascii="Times New Roman" w:hAnsi="Times New Roman"/>
          <w:sz w:val="28"/>
          <w:szCs w:val="28"/>
        </w:rPr>
      </w:pPr>
    </w:p>
    <w:p w14:paraId="121ED87D" w14:textId="77777777" w:rsidR="00E64F24" w:rsidRPr="00EA4C09" w:rsidRDefault="00E64F24" w:rsidP="00E64F24">
      <w:pPr>
        <w:pStyle w:val="1"/>
        <w:widowControl w:val="0"/>
        <w:shd w:val="clear" w:color="auto" w:fill="FFFFFF"/>
        <w:spacing w:before="0" w:after="0"/>
        <w:jc w:val="right"/>
        <w:rPr>
          <w:rFonts w:ascii="Times New Roman" w:hAnsi="Times New Roman"/>
          <w:sz w:val="28"/>
          <w:szCs w:val="28"/>
        </w:rPr>
      </w:pPr>
      <w:r w:rsidRPr="00EA4C09">
        <w:rPr>
          <w:rFonts w:ascii="Times New Roman" w:eastAsia="Tinos" w:hAnsi="Times New Roman"/>
          <w:sz w:val="28"/>
          <w:szCs w:val="28"/>
          <w:lang w:bidi="en-US"/>
        </w:rPr>
        <w:lastRenderedPageBreak/>
        <w:t xml:space="preserve">Приложение </w:t>
      </w:r>
      <w:r>
        <w:rPr>
          <w:rFonts w:ascii="Times New Roman" w:eastAsia="Tinos" w:hAnsi="Times New Roman"/>
          <w:sz w:val="28"/>
          <w:szCs w:val="28"/>
          <w:lang w:bidi="en-US"/>
        </w:rPr>
        <w:t>2</w:t>
      </w:r>
    </w:p>
    <w:p w14:paraId="4463DCFF" w14:textId="77777777" w:rsidR="00E64F24" w:rsidRPr="005D5BA0" w:rsidRDefault="00E64F24" w:rsidP="00E64F24">
      <w:pPr>
        <w:shd w:val="clear" w:color="auto" w:fill="FFFFFF"/>
        <w:jc w:val="right"/>
        <w:rPr>
          <w:rFonts w:ascii="Times New Roman" w:hAnsi="Times New Roman"/>
          <w:sz w:val="28"/>
          <w:szCs w:val="28"/>
        </w:rPr>
      </w:pPr>
      <w:r w:rsidRPr="005D5BA0">
        <w:rPr>
          <w:rFonts w:ascii="Times New Roman" w:eastAsia="Tinos" w:hAnsi="Times New Roman"/>
          <w:sz w:val="28"/>
          <w:szCs w:val="28"/>
        </w:rPr>
        <w:t xml:space="preserve">к </w:t>
      </w:r>
      <w:r w:rsidRPr="005D5BA0">
        <w:rPr>
          <w:rFonts w:ascii="Times New Roman" w:hAnsi="Times New Roman"/>
          <w:sz w:val="28"/>
          <w:szCs w:val="28"/>
        </w:rPr>
        <w:t>положению о закупке товаров, работ, услуг для нужд ОГУЭП «Облкоммунэнерго»</w:t>
      </w:r>
    </w:p>
    <w:p w14:paraId="4621F535" w14:textId="77777777" w:rsidR="00E64F24" w:rsidRDefault="00E64F24" w:rsidP="00E64F24">
      <w:pPr>
        <w:widowControl w:val="0"/>
        <w:shd w:val="clear" w:color="auto" w:fill="FFFFFF"/>
        <w:tabs>
          <w:tab w:val="left" w:pos="1418"/>
        </w:tabs>
        <w:ind w:firstLine="709"/>
        <w:rPr>
          <w:rFonts w:ascii="Times New Roman" w:hAnsi="Times New Roman"/>
          <w:sz w:val="28"/>
          <w:szCs w:val="28"/>
        </w:rPr>
      </w:pPr>
    </w:p>
    <w:p w14:paraId="1FC8D28A" w14:textId="77777777" w:rsidR="00E64F24" w:rsidRDefault="00E64F24" w:rsidP="00E64F24">
      <w:pPr>
        <w:rPr>
          <w:rFonts w:ascii="Times New Roman" w:hAnsi="Times New Roman"/>
        </w:rPr>
      </w:pPr>
    </w:p>
    <w:p w14:paraId="7641BB44" w14:textId="77777777" w:rsidR="00E64F24" w:rsidRDefault="00E64F24" w:rsidP="00E64F24">
      <w:pPr>
        <w:jc w:val="right"/>
      </w:pPr>
    </w:p>
    <w:p w14:paraId="52BA1650" w14:textId="77777777" w:rsidR="00E64F24" w:rsidRDefault="00E64F24" w:rsidP="00E64F24">
      <w:pPr>
        <w:jc w:val="center"/>
        <w:rPr>
          <w:rFonts w:ascii="Times New Roman" w:hAnsi="Times New Roman"/>
          <w:sz w:val="28"/>
          <w:szCs w:val="28"/>
        </w:rPr>
      </w:pPr>
      <w:r w:rsidRPr="00600403">
        <w:rPr>
          <w:rFonts w:ascii="Times New Roman" w:hAnsi="Times New Roman"/>
          <w:sz w:val="28"/>
          <w:szCs w:val="28"/>
        </w:rPr>
        <w:t>Перечень товаров, работ, услуг при осуществлении закупок которых применяются сроки оплаты, отличные от срока, предусмотренного</w:t>
      </w:r>
      <w:r>
        <w:rPr>
          <w:rFonts w:ascii="Times New Roman" w:hAnsi="Times New Roman"/>
          <w:sz w:val="28"/>
          <w:szCs w:val="28"/>
        </w:rPr>
        <w:t xml:space="preserve"> п. 12.5 Положения и</w:t>
      </w:r>
      <w:r w:rsidRPr="00600403">
        <w:rPr>
          <w:rFonts w:ascii="Times New Roman" w:hAnsi="Times New Roman"/>
          <w:sz w:val="28"/>
          <w:szCs w:val="28"/>
        </w:rPr>
        <w:t xml:space="preserve"> ч. 5.3 ст. 3 Федерального закона от 18.07.2011 № 223-ФЗ «О закупках товаров, работ, услуг отдельными видами юридических лиц»</w:t>
      </w:r>
    </w:p>
    <w:tbl>
      <w:tblPr>
        <w:tblStyle w:val="af4"/>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843"/>
        <w:gridCol w:w="2977"/>
        <w:gridCol w:w="3685"/>
      </w:tblGrid>
      <w:tr w:rsidR="00E64F24" w14:paraId="0E494222" w14:textId="77777777" w:rsidTr="003E2D6C">
        <w:tc>
          <w:tcPr>
            <w:tcW w:w="846" w:type="dxa"/>
          </w:tcPr>
          <w:p w14:paraId="47F6E995" w14:textId="77777777" w:rsidR="00E64F24" w:rsidRPr="00600403" w:rsidRDefault="00E64F24" w:rsidP="003E2D6C">
            <w:pPr>
              <w:jc w:val="center"/>
              <w:rPr>
                <w:rFonts w:ascii="Times New Roman" w:hAnsi="Times New Roman"/>
                <w:b/>
                <w:bCs/>
                <w:sz w:val="28"/>
                <w:szCs w:val="28"/>
              </w:rPr>
            </w:pPr>
            <w:r w:rsidRPr="00600403">
              <w:rPr>
                <w:rFonts w:ascii="Times New Roman" w:hAnsi="Times New Roman"/>
                <w:b/>
                <w:bCs/>
                <w:sz w:val="28"/>
                <w:szCs w:val="28"/>
              </w:rPr>
              <w:t>№ п/п</w:t>
            </w:r>
          </w:p>
        </w:tc>
        <w:tc>
          <w:tcPr>
            <w:tcW w:w="1843" w:type="dxa"/>
          </w:tcPr>
          <w:p w14:paraId="666BCFE5" w14:textId="77777777" w:rsidR="00E64F24" w:rsidRPr="00600403" w:rsidRDefault="00E64F24" w:rsidP="003E2D6C">
            <w:pPr>
              <w:jc w:val="center"/>
              <w:rPr>
                <w:rFonts w:ascii="Times New Roman" w:hAnsi="Times New Roman"/>
                <w:b/>
                <w:bCs/>
                <w:sz w:val="28"/>
                <w:szCs w:val="28"/>
              </w:rPr>
            </w:pPr>
            <w:r w:rsidRPr="00600403">
              <w:rPr>
                <w:rFonts w:ascii="Times New Roman" w:hAnsi="Times New Roman"/>
                <w:b/>
                <w:bCs/>
                <w:sz w:val="28"/>
                <w:szCs w:val="28"/>
              </w:rPr>
              <w:t>ОКПД 2</w:t>
            </w:r>
          </w:p>
        </w:tc>
        <w:tc>
          <w:tcPr>
            <w:tcW w:w="2977" w:type="dxa"/>
          </w:tcPr>
          <w:p w14:paraId="51136B11" w14:textId="77777777" w:rsidR="00E64F24" w:rsidRPr="00600403" w:rsidRDefault="00E64F24" w:rsidP="003E2D6C">
            <w:pPr>
              <w:jc w:val="center"/>
              <w:rPr>
                <w:rFonts w:ascii="Times New Roman" w:hAnsi="Times New Roman"/>
                <w:b/>
                <w:bCs/>
                <w:sz w:val="28"/>
                <w:szCs w:val="28"/>
              </w:rPr>
            </w:pPr>
            <w:r w:rsidRPr="00600403">
              <w:rPr>
                <w:rFonts w:ascii="Times New Roman" w:hAnsi="Times New Roman"/>
                <w:b/>
                <w:bCs/>
                <w:sz w:val="28"/>
                <w:szCs w:val="28"/>
              </w:rPr>
              <w:t>Наименование товаров, работ, услуг</w:t>
            </w:r>
          </w:p>
        </w:tc>
        <w:tc>
          <w:tcPr>
            <w:tcW w:w="3685" w:type="dxa"/>
          </w:tcPr>
          <w:p w14:paraId="70FF5413" w14:textId="77777777" w:rsidR="00E64F24" w:rsidRPr="00600403" w:rsidRDefault="00E64F24" w:rsidP="003E2D6C">
            <w:pPr>
              <w:jc w:val="center"/>
              <w:rPr>
                <w:rFonts w:ascii="Times New Roman" w:hAnsi="Times New Roman"/>
                <w:b/>
                <w:bCs/>
                <w:sz w:val="28"/>
                <w:szCs w:val="28"/>
              </w:rPr>
            </w:pPr>
            <w:r w:rsidRPr="00600403">
              <w:rPr>
                <w:rFonts w:ascii="Times New Roman" w:hAnsi="Times New Roman"/>
                <w:b/>
                <w:bCs/>
                <w:sz w:val="28"/>
                <w:szCs w:val="28"/>
              </w:rPr>
              <w:t>Сроки оплаты</w:t>
            </w:r>
          </w:p>
        </w:tc>
      </w:tr>
      <w:tr w:rsidR="00E64F24" w14:paraId="51D3BC0D" w14:textId="77777777" w:rsidTr="003E2D6C">
        <w:tc>
          <w:tcPr>
            <w:tcW w:w="846" w:type="dxa"/>
          </w:tcPr>
          <w:p w14:paraId="2B7AD51D" w14:textId="77777777" w:rsidR="00E64F24" w:rsidRDefault="00E64F24" w:rsidP="003E2D6C">
            <w:pPr>
              <w:jc w:val="center"/>
              <w:rPr>
                <w:rFonts w:ascii="Times New Roman" w:hAnsi="Times New Roman"/>
                <w:sz w:val="28"/>
                <w:szCs w:val="28"/>
              </w:rPr>
            </w:pPr>
            <w:r>
              <w:rPr>
                <w:rFonts w:ascii="Times New Roman" w:hAnsi="Times New Roman"/>
                <w:sz w:val="28"/>
                <w:szCs w:val="28"/>
              </w:rPr>
              <w:t>1</w:t>
            </w:r>
          </w:p>
        </w:tc>
        <w:tc>
          <w:tcPr>
            <w:tcW w:w="1843" w:type="dxa"/>
            <w:vAlign w:val="bottom"/>
          </w:tcPr>
          <w:p w14:paraId="224E8D4F" w14:textId="77777777" w:rsidR="00E64F24" w:rsidRDefault="00E64F24" w:rsidP="003E2D6C">
            <w:pPr>
              <w:jc w:val="both"/>
              <w:rPr>
                <w:rFonts w:ascii="Times New Roman" w:hAnsi="Times New Roman"/>
                <w:sz w:val="28"/>
                <w:szCs w:val="28"/>
              </w:rPr>
            </w:pPr>
            <w:r w:rsidRPr="00FE018D">
              <w:rPr>
                <w:rFonts w:ascii="Times New Roman" w:hAnsi="Times New Roman"/>
                <w:sz w:val="28"/>
                <w:szCs w:val="28"/>
              </w:rPr>
              <w:t>43.21.10.210</w:t>
            </w:r>
          </w:p>
        </w:tc>
        <w:tc>
          <w:tcPr>
            <w:tcW w:w="2977" w:type="dxa"/>
            <w:vAlign w:val="bottom"/>
          </w:tcPr>
          <w:p w14:paraId="3A8FC606" w14:textId="77777777" w:rsidR="00E64F24" w:rsidRDefault="00E64F24" w:rsidP="003E2D6C">
            <w:pPr>
              <w:jc w:val="both"/>
              <w:rPr>
                <w:rFonts w:ascii="Times New Roman" w:hAnsi="Times New Roman"/>
                <w:sz w:val="28"/>
                <w:szCs w:val="28"/>
              </w:rPr>
            </w:pPr>
            <w:r w:rsidRPr="00FE018D">
              <w:rPr>
                <w:rFonts w:ascii="Times New Roman" w:hAnsi="Times New Roman"/>
                <w:sz w:val="28"/>
                <w:szCs w:val="28"/>
              </w:rPr>
              <w:t>Работы по установке приборов учета расхода электроэнергии</w:t>
            </w:r>
          </w:p>
        </w:tc>
        <w:tc>
          <w:tcPr>
            <w:tcW w:w="3685" w:type="dxa"/>
            <w:vMerge w:val="restart"/>
          </w:tcPr>
          <w:p w14:paraId="38ACA21B" w14:textId="77777777" w:rsidR="00E64F24" w:rsidRDefault="00E64F24" w:rsidP="003E2D6C">
            <w:pPr>
              <w:rPr>
                <w:rFonts w:ascii="Times New Roman" w:hAnsi="Times New Roman"/>
                <w:sz w:val="28"/>
                <w:szCs w:val="28"/>
              </w:rPr>
            </w:pPr>
            <w:r>
              <w:rPr>
                <w:rFonts w:ascii="Times New Roman" w:hAnsi="Times New Roman"/>
                <w:sz w:val="28"/>
                <w:szCs w:val="28"/>
              </w:rPr>
              <w:t xml:space="preserve">Заказчик обязуется произвести оплату тремя равными частями. Первый платеж должен быть исполнен не позднее чем через 270 календарных дней после даты </w:t>
            </w:r>
            <w:r w:rsidRPr="006A7FC9">
              <w:rPr>
                <w:rFonts w:ascii="Times New Roman" w:eastAsia="Tinos" w:hAnsi="Times New Roman"/>
                <w:color w:val="000000"/>
                <w:sz w:val="28"/>
                <w:szCs w:val="28"/>
                <w:highlight w:val="white"/>
              </w:rPr>
              <w:t>приемки поставленного товара, выполненной работы (ее результатов), оказанной услуги</w:t>
            </w:r>
            <w:r>
              <w:rPr>
                <w:rFonts w:ascii="Times New Roman" w:hAnsi="Times New Roman"/>
                <w:color w:val="000000"/>
                <w:sz w:val="28"/>
                <w:szCs w:val="28"/>
                <w:shd w:val="clear" w:color="auto" w:fill="FBFDFF"/>
              </w:rPr>
              <w:t xml:space="preserve">. </w:t>
            </w:r>
            <w:r>
              <w:rPr>
                <w:rFonts w:ascii="Times New Roman" w:hAnsi="Times New Roman"/>
                <w:sz w:val="28"/>
                <w:szCs w:val="28"/>
              </w:rPr>
              <w:t>Каждый последующий платеж осуществляется в течение 30 календарных дней после исполнения предыдущего обязательства по оплате.</w:t>
            </w:r>
          </w:p>
        </w:tc>
      </w:tr>
      <w:tr w:rsidR="00E64F24" w14:paraId="74C9BE3F" w14:textId="77777777" w:rsidTr="003E2D6C">
        <w:tc>
          <w:tcPr>
            <w:tcW w:w="846" w:type="dxa"/>
          </w:tcPr>
          <w:p w14:paraId="42E21B2F" w14:textId="77777777" w:rsidR="00E64F24" w:rsidRDefault="00E64F24" w:rsidP="003E2D6C">
            <w:pPr>
              <w:jc w:val="center"/>
              <w:rPr>
                <w:rFonts w:ascii="Times New Roman" w:hAnsi="Times New Roman"/>
                <w:sz w:val="28"/>
                <w:szCs w:val="28"/>
              </w:rPr>
            </w:pPr>
            <w:r>
              <w:rPr>
                <w:rFonts w:ascii="Times New Roman" w:hAnsi="Times New Roman"/>
                <w:sz w:val="28"/>
                <w:szCs w:val="28"/>
              </w:rPr>
              <w:t>2</w:t>
            </w:r>
          </w:p>
        </w:tc>
        <w:tc>
          <w:tcPr>
            <w:tcW w:w="1843" w:type="dxa"/>
          </w:tcPr>
          <w:p w14:paraId="7739B974" w14:textId="77777777" w:rsidR="00E64F24" w:rsidRDefault="00E64F24" w:rsidP="003E2D6C">
            <w:pPr>
              <w:jc w:val="both"/>
              <w:rPr>
                <w:rFonts w:ascii="Times New Roman" w:hAnsi="Times New Roman"/>
                <w:sz w:val="28"/>
                <w:szCs w:val="28"/>
              </w:rPr>
            </w:pPr>
            <w:r w:rsidRPr="00FE018D">
              <w:rPr>
                <w:rFonts w:ascii="Times New Roman" w:hAnsi="Times New Roman"/>
                <w:sz w:val="28"/>
                <w:szCs w:val="28"/>
              </w:rPr>
              <w:t>26.51.63.130</w:t>
            </w:r>
          </w:p>
        </w:tc>
        <w:tc>
          <w:tcPr>
            <w:tcW w:w="2977" w:type="dxa"/>
          </w:tcPr>
          <w:p w14:paraId="7C8CA01B" w14:textId="77777777" w:rsidR="00E64F24" w:rsidRDefault="00E64F24" w:rsidP="003E2D6C">
            <w:pPr>
              <w:jc w:val="both"/>
              <w:rPr>
                <w:rFonts w:ascii="Times New Roman" w:hAnsi="Times New Roman"/>
                <w:sz w:val="28"/>
                <w:szCs w:val="28"/>
              </w:rPr>
            </w:pPr>
            <w:r w:rsidRPr="00FE018D">
              <w:rPr>
                <w:rFonts w:ascii="Times New Roman" w:hAnsi="Times New Roman"/>
                <w:sz w:val="28"/>
                <w:szCs w:val="28"/>
              </w:rPr>
              <w:t>Счетчики производства или потребления электроэнергии</w:t>
            </w:r>
          </w:p>
        </w:tc>
        <w:tc>
          <w:tcPr>
            <w:tcW w:w="3685" w:type="dxa"/>
            <w:vMerge/>
          </w:tcPr>
          <w:p w14:paraId="39E72D83" w14:textId="77777777" w:rsidR="00E64F24" w:rsidRDefault="00E64F24" w:rsidP="003E2D6C">
            <w:pPr>
              <w:jc w:val="both"/>
              <w:rPr>
                <w:rFonts w:ascii="Times New Roman" w:hAnsi="Times New Roman"/>
                <w:sz w:val="28"/>
                <w:szCs w:val="28"/>
              </w:rPr>
            </w:pPr>
          </w:p>
        </w:tc>
      </w:tr>
    </w:tbl>
    <w:p w14:paraId="7A9477E9" w14:textId="77777777" w:rsidR="00E64F24" w:rsidRPr="00600403" w:rsidRDefault="00E64F24" w:rsidP="00E64F24">
      <w:pPr>
        <w:jc w:val="both"/>
        <w:rPr>
          <w:rFonts w:ascii="Times New Roman" w:hAnsi="Times New Roman"/>
          <w:sz w:val="28"/>
          <w:szCs w:val="28"/>
        </w:rPr>
      </w:pPr>
    </w:p>
    <w:p w14:paraId="2CC91DC2" w14:textId="77777777" w:rsidR="00E64F24" w:rsidRPr="006A7FC9" w:rsidRDefault="00E64F24" w:rsidP="00E64F24">
      <w:pPr>
        <w:pStyle w:val="a5"/>
        <w:widowControl w:val="0"/>
        <w:shd w:val="clear" w:color="auto" w:fill="FFFFFF"/>
        <w:tabs>
          <w:tab w:val="left" w:pos="709"/>
        </w:tabs>
        <w:spacing w:after="0" w:line="240" w:lineRule="auto"/>
        <w:ind w:left="851"/>
        <w:jc w:val="both"/>
        <w:rPr>
          <w:rFonts w:ascii="Times New Roman" w:hAnsi="Times New Roman"/>
          <w:color w:val="000000"/>
          <w:sz w:val="28"/>
          <w:szCs w:val="28"/>
          <w:highlight w:val="white"/>
        </w:rPr>
      </w:pPr>
    </w:p>
    <w:p w14:paraId="124E52F5" w14:textId="77777777" w:rsidR="00EE0DB7" w:rsidRDefault="00EE0DB7">
      <w:pPr>
        <w:keepNext/>
        <w:keepLines/>
        <w:shd w:val="clear" w:color="auto" w:fill="FFFFFF"/>
        <w:jc w:val="right"/>
        <w:rPr>
          <w:rFonts w:ascii="Times New Roman" w:hAnsi="Times New Roman"/>
          <w:sz w:val="28"/>
          <w:szCs w:val="28"/>
          <w:highlight w:val="white"/>
        </w:rPr>
      </w:pPr>
    </w:p>
    <w:sectPr w:rsidR="00EE0DB7">
      <w:headerReference w:type="default" r:id="rId33"/>
      <w:headerReference w:type="first" r:id="rId3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85A31" w14:textId="77777777" w:rsidR="00EE0DB7" w:rsidRDefault="00370EA2">
      <w:r>
        <w:separator/>
      </w:r>
    </w:p>
  </w:endnote>
  <w:endnote w:type="continuationSeparator" w:id="0">
    <w:p w14:paraId="5B1F99DD" w14:textId="77777777" w:rsidR="00EE0DB7" w:rsidRDefault="0037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Proxima Nova ExCn Rg">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inos">
    <w:altName w:val="Calibri"/>
    <w:charset w:val="00"/>
    <w:family w:val="auto"/>
    <w:pitch w:val="default"/>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CC825" w14:textId="77777777" w:rsidR="00EE0DB7" w:rsidRDefault="00370EA2">
      <w:r>
        <w:separator/>
      </w:r>
    </w:p>
  </w:footnote>
  <w:footnote w:type="continuationSeparator" w:id="0">
    <w:p w14:paraId="1B25D31C" w14:textId="77777777" w:rsidR="00EE0DB7" w:rsidRDefault="00370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0F5E" w14:textId="77777777" w:rsidR="00EE0DB7" w:rsidRDefault="00370EA2">
    <w:pPr>
      <w:pStyle w:val="ae"/>
      <w:jc w:val="center"/>
    </w:pPr>
    <w:r>
      <w:fldChar w:fldCharType="begin"/>
    </w:r>
    <w:r>
      <w:instrText>PAGE   \* MERGEFORMAT</w:instrText>
    </w:r>
    <w:r>
      <w:fldChar w:fldCharType="separate"/>
    </w:r>
    <w:r>
      <w:t>12</w:t>
    </w:r>
    <w:r>
      <w:fldChar w:fldCharType="end"/>
    </w:r>
  </w:p>
  <w:p w14:paraId="17EC7C17" w14:textId="77777777" w:rsidR="00EE0DB7" w:rsidRDefault="00EE0DB7">
    <w:pPr>
      <w:pStyle w:val="a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A9FE4" w14:textId="77777777" w:rsidR="00EE0DB7" w:rsidRDefault="00EE0DB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7B6E"/>
    <w:multiLevelType w:val="hybridMultilevel"/>
    <w:tmpl w:val="DBCCB504"/>
    <w:lvl w:ilvl="0" w:tplc="F3F228B2">
      <w:start w:val="1"/>
      <w:numFmt w:val="decimal"/>
      <w:lvlText w:val="%1."/>
      <w:lvlJc w:val="left"/>
      <w:pPr>
        <w:ind w:left="1070" w:hanging="360"/>
      </w:pPr>
      <w:rPr>
        <w:rFonts w:eastAsia="Times New Roman"/>
        <w:color w:val="auto"/>
        <w:spacing w:val="0"/>
        <w:sz w:val="28"/>
        <w:szCs w:val="28"/>
      </w:rPr>
    </w:lvl>
    <w:lvl w:ilvl="1" w:tplc="9E047ABA">
      <w:start w:val="1"/>
      <w:numFmt w:val="lowerLetter"/>
      <w:lvlText w:val="%2."/>
      <w:lvlJc w:val="left"/>
      <w:pPr>
        <w:ind w:left="1793" w:hanging="360"/>
      </w:pPr>
    </w:lvl>
    <w:lvl w:ilvl="2" w:tplc="9022072E">
      <w:start w:val="1"/>
      <w:numFmt w:val="lowerRoman"/>
      <w:lvlText w:val="%3."/>
      <w:lvlJc w:val="right"/>
      <w:pPr>
        <w:ind w:left="2513" w:hanging="180"/>
      </w:pPr>
    </w:lvl>
    <w:lvl w:ilvl="3" w:tplc="ABBCC578">
      <w:start w:val="1"/>
      <w:numFmt w:val="decimal"/>
      <w:lvlText w:val="%4."/>
      <w:lvlJc w:val="left"/>
      <w:pPr>
        <w:ind w:left="3233" w:hanging="360"/>
      </w:pPr>
    </w:lvl>
    <w:lvl w:ilvl="4" w:tplc="24AA0BBA">
      <w:start w:val="1"/>
      <w:numFmt w:val="lowerLetter"/>
      <w:lvlText w:val="%5."/>
      <w:lvlJc w:val="left"/>
      <w:pPr>
        <w:ind w:left="3953" w:hanging="360"/>
      </w:pPr>
    </w:lvl>
    <w:lvl w:ilvl="5" w:tplc="28FEFC62">
      <w:start w:val="1"/>
      <w:numFmt w:val="lowerRoman"/>
      <w:lvlText w:val="%6."/>
      <w:lvlJc w:val="right"/>
      <w:pPr>
        <w:ind w:left="4673" w:hanging="180"/>
      </w:pPr>
    </w:lvl>
    <w:lvl w:ilvl="6" w:tplc="D2AA79FC">
      <w:start w:val="1"/>
      <w:numFmt w:val="decimal"/>
      <w:lvlText w:val="%7."/>
      <w:lvlJc w:val="left"/>
      <w:pPr>
        <w:ind w:left="5393" w:hanging="360"/>
      </w:pPr>
    </w:lvl>
    <w:lvl w:ilvl="7" w:tplc="471A10BA">
      <w:start w:val="1"/>
      <w:numFmt w:val="lowerLetter"/>
      <w:lvlText w:val="%8."/>
      <w:lvlJc w:val="left"/>
      <w:pPr>
        <w:ind w:left="6113" w:hanging="360"/>
      </w:pPr>
    </w:lvl>
    <w:lvl w:ilvl="8" w:tplc="2494A1FA">
      <w:start w:val="1"/>
      <w:numFmt w:val="lowerRoman"/>
      <w:lvlText w:val="%9."/>
      <w:lvlJc w:val="right"/>
      <w:pPr>
        <w:ind w:left="6833" w:hanging="180"/>
      </w:pPr>
    </w:lvl>
  </w:abstractNum>
  <w:abstractNum w:abstractNumId="1" w15:restartNumberingAfterBreak="0">
    <w:nsid w:val="01D44F28"/>
    <w:multiLevelType w:val="hybridMultilevel"/>
    <w:tmpl w:val="018CD554"/>
    <w:lvl w:ilvl="0" w:tplc="9CC2560A">
      <w:start w:val="65"/>
      <w:numFmt w:val="decimal"/>
      <w:lvlText w:val="%1."/>
      <w:lvlJc w:val="left"/>
      <w:pPr>
        <w:ind w:left="1125" w:hanging="375"/>
      </w:pPr>
      <w:rPr>
        <w:rFonts w:hint="default"/>
      </w:rPr>
    </w:lvl>
    <w:lvl w:ilvl="1" w:tplc="29E2144C">
      <w:start w:val="1"/>
      <w:numFmt w:val="lowerLetter"/>
      <w:lvlText w:val="%2."/>
      <w:lvlJc w:val="left"/>
      <w:pPr>
        <w:ind w:left="1830" w:hanging="360"/>
      </w:pPr>
    </w:lvl>
    <w:lvl w:ilvl="2" w:tplc="0470985E">
      <w:start w:val="1"/>
      <w:numFmt w:val="lowerRoman"/>
      <w:lvlText w:val="%3."/>
      <w:lvlJc w:val="right"/>
      <w:pPr>
        <w:ind w:left="2550" w:hanging="180"/>
      </w:pPr>
    </w:lvl>
    <w:lvl w:ilvl="3" w:tplc="DB386C1A">
      <w:start w:val="1"/>
      <w:numFmt w:val="decimal"/>
      <w:lvlText w:val="%4."/>
      <w:lvlJc w:val="left"/>
      <w:pPr>
        <w:ind w:left="3270" w:hanging="360"/>
      </w:pPr>
    </w:lvl>
    <w:lvl w:ilvl="4" w:tplc="BB2614B8">
      <w:start w:val="1"/>
      <w:numFmt w:val="lowerLetter"/>
      <w:lvlText w:val="%5."/>
      <w:lvlJc w:val="left"/>
      <w:pPr>
        <w:ind w:left="3990" w:hanging="360"/>
      </w:pPr>
    </w:lvl>
    <w:lvl w:ilvl="5" w:tplc="5A46AC5C">
      <w:start w:val="1"/>
      <w:numFmt w:val="lowerRoman"/>
      <w:lvlText w:val="%6."/>
      <w:lvlJc w:val="right"/>
      <w:pPr>
        <w:ind w:left="4710" w:hanging="180"/>
      </w:pPr>
    </w:lvl>
    <w:lvl w:ilvl="6" w:tplc="E474CC6C">
      <w:start w:val="1"/>
      <w:numFmt w:val="decimal"/>
      <w:lvlText w:val="%7."/>
      <w:lvlJc w:val="left"/>
      <w:pPr>
        <w:ind w:left="5430" w:hanging="360"/>
      </w:pPr>
    </w:lvl>
    <w:lvl w:ilvl="7" w:tplc="FC8AF59A">
      <w:start w:val="1"/>
      <w:numFmt w:val="lowerLetter"/>
      <w:lvlText w:val="%8."/>
      <w:lvlJc w:val="left"/>
      <w:pPr>
        <w:ind w:left="6150" w:hanging="360"/>
      </w:pPr>
    </w:lvl>
    <w:lvl w:ilvl="8" w:tplc="A4888C1E">
      <w:start w:val="1"/>
      <w:numFmt w:val="lowerRoman"/>
      <w:lvlText w:val="%9."/>
      <w:lvlJc w:val="right"/>
      <w:pPr>
        <w:ind w:left="6870" w:hanging="180"/>
      </w:pPr>
    </w:lvl>
  </w:abstractNum>
  <w:abstractNum w:abstractNumId="2" w15:restartNumberingAfterBreak="0">
    <w:nsid w:val="01F1295F"/>
    <w:multiLevelType w:val="hybridMultilevel"/>
    <w:tmpl w:val="CF327088"/>
    <w:lvl w:ilvl="0" w:tplc="86C00618">
      <w:start w:val="1"/>
      <w:numFmt w:val="decimal"/>
      <w:lvlText w:val="%1)"/>
      <w:lvlJc w:val="left"/>
      <w:pPr>
        <w:ind w:left="1429" w:hanging="360"/>
      </w:pPr>
    </w:lvl>
    <w:lvl w:ilvl="1" w:tplc="480EA4BA">
      <w:start w:val="1"/>
      <w:numFmt w:val="lowerLetter"/>
      <w:lvlText w:val="%2."/>
      <w:lvlJc w:val="left"/>
      <w:pPr>
        <w:ind w:left="2149" w:hanging="360"/>
      </w:pPr>
    </w:lvl>
    <w:lvl w:ilvl="2" w:tplc="136C85A6">
      <w:start w:val="1"/>
      <w:numFmt w:val="lowerRoman"/>
      <w:lvlText w:val="%3."/>
      <w:lvlJc w:val="right"/>
      <w:pPr>
        <w:ind w:left="2869" w:hanging="180"/>
      </w:pPr>
    </w:lvl>
    <w:lvl w:ilvl="3" w:tplc="A10275FE">
      <w:start w:val="1"/>
      <w:numFmt w:val="decimal"/>
      <w:lvlText w:val="%4."/>
      <w:lvlJc w:val="left"/>
      <w:pPr>
        <w:ind w:left="3589" w:hanging="360"/>
      </w:pPr>
    </w:lvl>
    <w:lvl w:ilvl="4" w:tplc="35F086F4">
      <w:start w:val="1"/>
      <w:numFmt w:val="lowerLetter"/>
      <w:lvlText w:val="%5."/>
      <w:lvlJc w:val="left"/>
      <w:pPr>
        <w:ind w:left="4309" w:hanging="360"/>
      </w:pPr>
    </w:lvl>
    <w:lvl w:ilvl="5" w:tplc="AFFCD498">
      <w:start w:val="1"/>
      <w:numFmt w:val="lowerRoman"/>
      <w:lvlText w:val="%6."/>
      <w:lvlJc w:val="right"/>
      <w:pPr>
        <w:ind w:left="5029" w:hanging="180"/>
      </w:pPr>
    </w:lvl>
    <w:lvl w:ilvl="6" w:tplc="7612FA14">
      <w:start w:val="1"/>
      <w:numFmt w:val="decimal"/>
      <w:lvlText w:val="%7."/>
      <w:lvlJc w:val="left"/>
      <w:pPr>
        <w:ind w:left="5749" w:hanging="360"/>
      </w:pPr>
    </w:lvl>
    <w:lvl w:ilvl="7" w:tplc="886044AE">
      <w:start w:val="1"/>
      <w:numFmt w:val="lowerLetter"/>
      <w:lvlText w:val="%8."/>
      <w:lvlJc w:val="left"/>
      <w:pPr>
        <w:ind w:left="6469" w:hanging="360"/>
      </w:pPr>
    </w:lvl>
    <w:lvl w:ilvl="8" w:tplc="4872CF5C">
      <w:start w:val="1"/>
      <w:numFmt w:val="lowerRoman"/>
      <w:lvlText w:val="%9."/>
      <w:lvlJc w:val="right"/>
      <w:pPr>
        <w:ind w:left="7189" w:hanging="180"/>
      </w:pPr>
    </w:lvl>
  </w:abstractNum>
  <w:abstractNum w:abstractNumId="3" w15:restartNumberingAfterBreak="0">
    <w:nsid w:val="026745E3"/>
    <w:multiLevelType w:val="hybridMultilevel"/>
    <w:tmpl w:val="9796E982"/>
    <w:lvl w:ilvl="0" w:tplc="C6B00246">
      <w:start w:val="1"/>
      <w:numFmt w:val="decimal"/>
      <w:lvlText w:val="%1)"/>
      <w:lvlJc w:val="left"/>
      <w:pPr>
        <w:ind w:left="1429" w:hanging="360"/>
      </w:pPr>
    </w:lvl>
    <w:lvl w:ilvl="1" w:tplc="B14E7CC4">
      <w:start w:val="1"/>
      <w:numFmt w:val="lowerLetter"/>
      <w:lvlText w:val="%2."/>
      <w:lvlJc w:val="left"/>
      <w:pPr>
        <w:ind w:left="2149" w:hanging="360"/>
      </w:pPr>
    </w:lvl>
    <w:lvl w:ilvl="2" w:tplc="F410CE20">
      <w:start w:val="1"/>
      <w:numFmt w:val="lowerRoman"/>
      <w:lvlText w:val="%3."/>
      <w:lvlJc w:val="right"/>
      <w:pPr>
        <w:ind w:left="2869" w:hanging="180"/>
      </w:pPr>
    </w:lvl>
    <w:lvl w:ilvl="3" w:tplc="59C8BEC8">
      <w:start w:val="1"/>
      <w:numFmt w:val="decimal"/>
      <w:lvlText w:val="%4."/>
      <w:lvlJc w:val="left"/>
      <w:pPr>
        <w:ind w:left="3589" w:hanging="360"/>
      </w:pPr>
    </w:lvl>
    <w:lvl w:ilvl="4" w:tplc="8C4A6C0A">
      <w:start w:val="1"/>
      <w:numFmt w:val="lowerLetter"/>
      <w:lvlText w:val="%5."/>
      <w:lvlJc w:val="left"/>
      <w:pPr>
        <w:ind w:left="4309" w:hanging="360"/>
      </w:pPr>
    </w:lvl>
    <w:lvl w:ilvl="5" w:tplc="55AE78B0">
      <w:start w:val="1"/>
      <w:numFmt w:val="lowerRoman"/>
      <w:lvlText w:val="%6."/>
      <w:lvlJc w:val="right"/>
      <w:pPr>
        <w:ind w:left="5029" w:hanging="180"/>
      </w:pPr>
    </w:lvl>
    <w:lvl w:ilvl="6" w:tplc="8974A9AE">
      <w:start w:val="1"/>
      <w:numFmt w:val="decimal"/>
      <w:lvlText w:val="%7."/>
      <w:lvlJc w:val="left"/>
      <w:pPr>
        <w:ind w:left="5749" w:hanging="360"/>
      </w:pPr>
    </w:lvl>
    <w:lvl w:ilvl="7" w:tplc="E98AFDA0">
      <w:start w:val="1"/>
      <w:numFmt w:val="lowerLetter"/>
      <w:lvlText w:val="%8."/>
      <w:lvlJc w:val="left"/>
      <w:pPr>
        <w:ind w:left="6469" w:hanging="360"/>
      </w:pPr>
    </w:lvl>
    <w:lvl w:ilvl="8" w:tplc="9D7C180A">
      <w:start w:val="1"/>
      <w:numFmt w:val="lowerRoman"/>
      <w:lvlText w:val="%9."/>
      <w:lvlJc w:val="right"/>
      <w:pPr>
        <w:ind w:left="7189" w:hanging="180"/>
      </w:pPr>
    </w:lvl>
  </w:abstractNum>
  <w:abstractNum w:abstractNumId="4" w15:restartNumberingAfterBreak="0">
    <w:nsid w:val="04184A8E"/>
    <w:multiLevelType w:val="hybridMultilevel"/>
    <w:tmpl w:val="F7E6D2FA"/>
    <w:lvl w:ilvl="0" w:tplc="43D243C2">
      <w:start w:val="1"/>
      <w:numFmt w:val="decimal"/>
      <w:lvlText w:val="%1)"/>
      <w:lvlJc w:val="left"/>
      <w:pPr>
        <w:ind w:left="1429" w:hanging="360"/>
      </w:pPr>
    </w:lvl>
    <w:lvl w:ilvl="1" w:tplc="D82E2044">
      <w:start w:val="1"/>
      <w:numFmt w:val="lowerLetter"/>
      <w:lvlText w:val="%2."/>
      <w:lvlJc w:val="left"/>
      <w:pPr>
        <w:ind w:left="2149" w:hanging="360"/>
      </w:pPr>
    </w:lvl>
    <w:lvl w:ilvl="2" w:tplc="479A6DF4">
      <w:start w:val="1"/>
      <w:numFmt w:val="lowerRoman"/>
      <w:lvlText w:val="%3."/>
      <w:lvlJc w:val="right"/>
      <w:pPr>
        <w:ind w:left="2869" w:hanging="180"/>
      </w:pPr>
    </w:lvl>
    <w:lvl w:ilvl="3" w:tplc="BC629782">
      <w:start w:val="1"/>
      <w:numFmt w:val="decimal"/>
      <w:lvlText w:val="%4."/>
      <w:lvlJc w:val="left"/>
      <w:pPr>
        <w:ind w:left="3589" w:hanging="360"/>
      </w:pPr>
    </w:lvl>
    <w:lvl w:ilvl="4" w:tplc="E9EEF3D0">
      <w:start w:val="1"/>
      <w:numFmt w:val="lowerLetter"/>
      <w:lvlText w:val="%5."/>
      <w:lvlJc w:val="left"/>
      <w:pPr>
        <w:ind w:left="4309" w:hanging="360"/>
      </w:pPr>
    </w:lvl>
    <w:lvl w:ilvl="5" w:tplc="1A6AD23A">
      <w:start w:val="1"/>
      <w:numFmt w:val="lowerRoman"/>
      <w:lvlText w:val="%6."/>
      <w:lvlJc w:val="right"/>
      <w:pPr>
        <w:ind w:left="5029" w:hanging="180"/>
      </w:pPr>
    </w:lvl>
    <w:lvl w:ilvl="6" w:tplc="A5067198">
      <w:start w:val="1"/>
      <w:numFmt w:val="decimal"/>
      <w:lvlText w:val="%7."/>
      <w:lvlJc w:val="left"/>
      <w:pPr>
        <w:ind w:left="5749" w:hanging="360"/>
      </w:pPr>
    </w:lvl>
    <w:lvl w:ilvl="7" w:tplc="3FC4BBDC">
      <w:start w:val="1"/>
      <w:numFmt w:val="lowerLetter"/>
      <w:lvlText w:val="%8."/>
      <w:lvlJc w:val="left"/>
      <w:pPr>
        <w:ind w:left="6469" w:hanging="360"/>
      </w:pPr>
    </w:lvl>
    <w:lvl w:ilvl="8" w:tplc="8B0AA476">
      <w:start w:val="1"/>
      <w:numFmt w:val="lowerRoman"/>
      <w:lvlText w:val="%9."/>
      <w:lvlJc w:val="right"/>
      <w:pPr>
        <w:ind w:left="7189" w:hanging="180"/>
      </w:pPr>
    </w:lvl>
  </w:abstractNum>
  <w:abstractNum w:abstractNumId="5" w15:restartNumberingAfterBreak="0">
    <w:nsid w:val="057C1439"/>
    <w:multiLevelType w:val="hybridMultilevel"/>
    <w:tmpl w:val="F57E6F36"/>
    <w:lvl w:ilvl="0" w:tplc="D5CEBE68">
      <w:start w:val="1"/>
      <w:numFmt w:val="decimal"/>
      <w:lvlText w:val="%1)"/>
      <w:lvlJc w:val="left"/>
      <w:pPr>
        <w:ind w:left="1429" w:hanging="360"/>
      </w:pPr>
    </w:lvl>
    <w:lvl w:ilvl="1" w:tplc="12AA5C46">
      <w:start w:val="1"/>
      <w:numFmt w:val="lowerLetter"/>
      <w:lvlText w:val="%2."/>
      <w:lvlJc w:val="left"/>
      <w:pPr>
        <w:ind w:left="2149" w:hanging="360"/>
      </w:pPr>
    </w:lvl>
    <w:lvl w:ilvl="2" w:tplc="3D1A961C">
      <w:start w:val="1"/>
      <w:numFmt w:val="lowerRoman"/>
      <w:lvlText w:val="%3."/>
      <w:lvlJc w:val="right"/>
      <w:pPr>
        <w:ind w:left="2869" w:hanging="180"/>
      </w:pPr>
    </w:lvl>
    <w:lvl w:ilvl="3" w:tplc="3D66FF5C">
      <w:start w:val="1"/>
      <w:numFmt w:val="decimal"/>
      <w:lvlText w:val="%4."/>
      <w:lvlJc w:val="left"/>
      <w:pPr>
        <w:ind w:left="3589" w:hanging="360"/>
      </w:pPr>
    </w:lvl>
    <w:lvl w:ilvl="4" w:tplc="0A3270CE">
      <w:start w:val="1"/>
      <w:numFmt w:val="lowerLetter"/>
      <w:lvlText w:val="%5."/>
      <w:lvlJc w:val="left"/>
      <w:pPr>
        <w:ind w:left="4309" w:hanging="360"/>
      </w:pPr>
    </w:lvl>
    <w:lvl w:ilvl="5" w:tplc="02F2481A">
      <w:start w:val="1"/>
      <w:numFmt w:val="lowerRoman"/>
      <w:lvlText w:val="%6."/>
      <w:lvlJc w:val="right"/>
      <w:pPr>
        <w:ind w:left="5029" w:hanging="180"/>
      </w:pPr>
    </w:lvl>
    <w:lvl w:ilvl="6" w:tplc="81C6F31E">
      <w:start w:val="1"/>
      <w:numFmt w:val="decimal"/>
      <w:lvlText w:val="%7."/>
      <w:lvlJc w:val="left"/>
      <w:pPr>
        <w:ind w:left="5749" w:hanging="360"/>
      </w:pPr>
    </w:lvl>
    <w:lvl w:ilvl="7" w:tplc="738C3372">
      <w:start w:val="1"/>
      <w:numFmt w:val="lowerLetter"/>
      <w:lvlText w:val="%8."/>
      <w:lvlJc w:val="left"/>
      <w:pPr>
        <w:ind w:left="6469" w:hanging="360"/>
      </w:pPr>
    </w:lvl>
    <w:lvl w:ilvl="8" w:tplc="1CE2506E">
      <w:start w:val="1"/>
      <w:numFmt w:val="lowerRoman"/>
      <w:lvlText w:val="%9."/>
      <w:lvlJc w:val="right"/>
      <w:pPr>
        <w:ind w:left="7189" w:hanging="180"/>
      </w:pPr>
    </w:lvl>
  </w:abstractNum>
  <w:abstractNum w:abstractNumId="6" w15:restartNumberingAfterBreak="0">
    <w:nsid w:val="072C58FA"/>
    <w:multiLevelType w:val="multilevel"/>
    <w:tmpl w:val="509281A4"/>
    <w:lvl w:ilvl="0">
      <w:start w:val="10"/>
      <w:numFmt w:val="decimal"/>
      <w:lvlText w:val="%1."/>
      <w:lvlJc w:val="left"/>
      <w:pPr>
        <w:ind w:left="600" w:hanging="600"/>
      </w:pPr>
    </w:lvl>
    <w:lvl w:ilvl="1">
      <w:start w:val="1"/>
      <w:numFmt w:val="decimal"/>
      <w:lvlText w:val="%1.%2."/>
      <w:lvlJc w:val="left"/>
      <w:pPr>
        <w:ind w:left="1789" w:hanging="720"/>
      </w:pPr>
      <w:rPr>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 w15:restartNumberingAfterBreak="0">
    <w:nsid w:val="0AFA3875"/>
    <w:multiLevelType w:val="hybridMultilevel"/>
    <w:tmpl w:val="53A6574E"/>
    <w:lvl w:ilvl="0" w:tplc="C3D8D0CA">
      <w:start w:val="1"/>
      <w:numFmt w:val="decimal"/>
      <w:lvlText w:val="%1)"/>
      <w:lvlJc w:val="left"/>
      <w:pPr>
        <w:ind w:left="2487" w:hanging="360"/>
      </w:pPr>
    </w:lvl>
    <w:lvl w:ilvl="1" w:tplc="7504932E">
      <w:start w:val="1"/>
      <w:numFmt w:val="lowerLetter"/>
      <w:lvlText w:val="%2."/>
      <w:lvlJc w:val="left"/>
      <w:pPr>
        <w:ind w:left="2007" w:hanging="360"/>
      </w:pPr>
    </w:lvl>
    <w:lvl w:ilvl="2" w:tplc="D7AC9F3C">
      <w:start w:val="1"/>
      <w:numFmt w:val="lowerRoman"/>
      <w:lvlText w:val="%3."/>
      <w:lvlJc w:val="right"/>
      <w:pPr>
        <w:ind w:left="2727" w:hanging="180"/>
      </w:pPr>
    </w:lvl>
    <w:lvl w:ilvl="3" w:tplc="603673BC">
      <w:start w:val="1"/>
      <w:numFmt w:val="decimal"/>
      <w:lvlText w:val="%4."/>
      <w:lvlJc w:val="left"/>
      <w:pPr>
        <w:ind w:left="3447" w:hanging="360"/>
      </w:pPr>
    </w:lvl>
    <w:lvl w:ilvl="4" w:tplc="5908FB16">
      <w:start w:val="1"/>
      <w:numFmt w:val="lowerLetter"/>
      <w:lvlText w:val="%5."/>
      <w:lvlJc w:val="left"/>
      <w:pPr>
        <w:ind w:left="4167" w:hanging="360"/>
      </w:pPr>
    </w:lvl>
    <w:lvl w:ilvl="5" w:tplc="2B7C8914">
      <w:start w:val="1"/>
      <w:numFmt w:val="lowerRoman"/>
      <w:lvlText w:val="%6."/>
      <w:lvlJc w:val="right"/>
      <w:pPr>
        <w:ind w:left="4887" w:hanging="180"/>
      </w:pPr>
    </w:lvl>
    <w:lvl w:ilvl="6" w:tplc="4524E30C">
      <w:start w:val="1"/>
      <w:numFmt w:val="decimal"/>
      <w:lvlText w:val="%7."/>
      <w:lvlJc w:val="left"/>
      <w:pPr>
        <w:ind w:left="5607" w:hanging="360"/>
      </w:pPr>
    </w:lvl>
    <w:lvl w:ilvl="7" w:tplc="ECB68CFE">
      <w:start w:val="1"/>
      <w:numFmt w:val="lowerLetter"/>
      <w:lvlText w:val="%8."/>
      <w:lvlJc w:val="left"/>
      <w:pPr>
        <w:ind w:left="6327" w:hanging="360"/>
      </w:pPr>
    </w:lvl>
    <w:lvl w:ilvl="8" w:tplc="7E448E4A">
      <w:start w:val="1"/>
      <w:numFmt w:val="lowerRoman"/>
      <w:lvlText w:val="%9."/>
      <w:lvlJc w:val="right"/>
      <w:pPr>
        <w:ind w:left="7047" w:hanging="180"/>
      </w:pPr>
    </w:lvl>
  </w:abstractNum>
  <w:abstractNum w:abstractNumId="8" w15:restartNumberingAfterBreak="0">
    <w:nsid w:val="0C1F30B7"/>
    <w:multiLevelType w:val="hybridMultilevel"/>
    <w:tmpl w:val="1E4A408E"/>
    <w:lvl w:ilvl="0" w:tplc="FA5AF396">
      <w:start w:val="1"/>
      <w:numFmt w:val="decimal"/>
      <w:lvlText w:val="%1)"/>
      <w:lvlJc w:val="left"/>
      <w:pPr>
        <w:ind w:left="2509" w:hanging="360"/>
      </w:pPr>
    </w:lvl>
    <w:lvl w:ilvl="1" w:tplc="758C2072">
      <w:start w:val="1"/>
      <w:numFmt w:val="lowerLetter"/>
      <w:lvlText w:val="%2."/>
      <w:lvlJc w:val="left"/>
      <w:pPr>
        <w:ind w:left="3229" w:hanging="360"/>
      </w:pPr>
    </w:lvl>
    <w:lvl w:ilvl="2" w:tplc="F594CD40">
      <w:start w:val="1"/>
      <w:numFmt w:val="lowerRoman"/>
      <w:lvlText w:val="%3."/>
      <w:lvlJc w:val="right"/>
      <w:pPr>
        <w:ind w:left="3949" w:hanging="180"/>
      </w:pPr>
    </w:lvl>
    <w:lvl w:ilvl="3" w:tplc="84506FB8">
      <w:start w:val="1"/>
      <w:numFmt w:val="decimal"/>
      <w:lvlText w:val="%4."/>
      <w:lvlJc w:val="left"/>
      <w:pPr>
        <w:ind w:left="4669" w:hanging="360"/>
      </w:pPr>
    </w:lvl>
    <w:lvl w:ilvl="4" w:tplc="846A4B74">
      <w:start w:val="1"/>
      <w:numFmt w:val="lowerLetter"/>
      <w:lvlText w:val="%5."/>
      <w:lvlJc w:val="left"/>
      <w:pPr>
        <w:ind w:left="5389" w:hanging="360"/>
      </w:pPr>
    </w:lvl>
    <w:lvl w:ilvl="5" w:tplc="32843D66">
      <w:start w:val="1"/>
      <w:numFmt w:val="lowerRoman"/>
      <w:lvlText w:val="%6."/>
      <w:lvlJc w:val="right"/>
      <w:pPr>
        <w:ind w:left="6109" w:hanging="180"/>
      </w:pPr>
    </w:lvl>
    <w:lvl w:ilvl="6" w:tplc="FAF41B9E">
      <w:start w:val="1"/>
      <w:numFmt w:val="decimal"/>
      <w:lvlText w:val="%7."/>
      <w:lvlJc w:val="left"/>
      <w:pPr>
        <w:ind w:left="6829" w:hanging="360"/>
      </w:pPr>
    </w:lvl>
    <w:lvl w:ilvl="7" w:tplc="049C58DA">
      <w:start w:val="1"/>
      <w:numFmt w:val="lowerLetter"/>
      <w:lvlText w:val="%8."/>
      <w:lvlJc w:val="left"/>
      <w:pPr>
        <w:ind w:left="7549" w:hanging="360"/>
      </w:pPr>
    </w:lvl>
    <w:lvl w:ilvl="8" w:tplc="0AD4C57E">
      <w:start w:val="1"/>
      <w:numFmt w:val="lowerRoman"/>
      <w:lvlText w:val="%9."/>
      <w:lvlJc w:val="right"/>
      <w:pPr>
        <w:ind w:left="8269" w:hanging="180"/>
      </w:pPr>
    </w:lvl>
  </w:abstractNum>
  <w:abstractNum w:abstractNumId="9" w15:restartNumberingAfterBreak="0">
    <w:nsid w:val="0F25208A"/>
    <w:multiLevelType w:val="hybridMultilevel"/>
    <w:tmpl w:val="FA1E056E"/>
    <w:lvl w:ilvl="0" w:tplc="B546C714">
      <w:start w:val="1"/>
      <w:numFmt w:val="decimal"/>
      <w:lvlText w:val="%1)"/>
      <w:lvlJc w:val="left"/>
      <w:pPr>
        <w:ind w:left="1429" w:hanging="360"/>
      </w:pPr>
    </w:lvl>
    <w:lvl w:ilvl="1" w:tplc="E2DCCDEE">
      <w:start w:val="1"/>
      <w:numFmt w:val="lowerLetter"/>
      <w:lvlText w:val="%2."/>
      <w:lvlJc w:val="left"/>
      <w:pPr>
        <w:ind w:left="2149" w:hanging="360"/>
      </w:pPr>
    </w:lvl>
    <w:lvl w:ilvl="2" w:tplc="9AF67ED8">
      <w:start w:val="1"/>
      <w:numFmt w:val="lowerRoman"/>
      <w:lvlText w:val="%3."/>
      <w:lvlJc w:val="right"/>
      <w:pPr>
        <w:ind w:left="2869" w:hanging="180"/>
      </w:pPr>
    </w:lvl>
    <w:lvl w:ilvl="3" w:tplc="AD1699DE">
      <w:start w:val="1"/>
      <w:numFmt w:val="decimal"/>
      <w:lvlText w:val="%4."/>
      <w:lvlJc w:val="left"/>
      <w:pPr>
        <w:ind w:left="3589" w:hanging="360"/>
      </w:pPr>
    </w:lvl>
    <w:lvl w:ilvl="4" w:tplc="81EA4E18">
      <w:start w:val="1"/>
      <w:numFmt w:val="lowerLetter"/>
      <w:lvlText w:val="%5."/>
      <w:lvlJc w:val="left"/>
      <w:pPr>
        <w:ind w:left="4309" w:hanging="360"/>
      </w:pPr>
    </w:lvl>
    <w:lvl w:ilvl="5" w:tplc="5A6E8CF4">
      <w:start w:val="1"/>
      <w:numFmt w:val="lowerRoman"/>
      <w:lvlText w:val="%6."/>
      <w:lvlJc w:val="right"/>
      <w:pPr>
        <w:ind w:left="5029" w:hanging="180"/>
      </w:pPr>
    </w:lvl>
    <w:lvl w:ilvl="6" w:tplc="D59C4344">
      <w:start w:val="1"/>
      <w:numFmt w:val="decimal"/>
      <w:lvlText w:val="%7."/>
      <w:lvlJc w:val="left"/>
      <w:pPr>
        <w:ind w:left="5749" w:hanging="360"/>
      </w:pPr>
    </w:lvl>
    <w:lvl w:ilvl="7" w:tplc="E1040B68">
      <w:start w:val="1"/>
      <w:numFmt w:val="lowerLetter"/>
      <w:lvlText w:val="%8."/>
      <w:lvlJc w:val="left"/>
      <w:pPr>
        <w:ind w:left="6469" w:hanging="360"/>
      </w:pPr>
    </w:lvl>
    <w:lvl w:ilvl="8" w:tplc="0076E896">
      <w:start w:val="1"/>
      <w:numFmt w:val="lowerRoman"/>
      <w:lvlText w:val="%9."/>
      <w:lvlJc w:val="right"/>
      <w:pPr>
        <w:ind w:left="7189" w:hanging="180"/>
      </w:pPr>
    </w:lvl>
  </w:abstractNum>
  <w:abstractNum w:abstractNumId="10" w15:restartNumberingAfterBreak="0">
    <w:nsid w:val="140130DA"/>
    <w:multiLevelType w:val="hybridMultilevel"/>
    <w:tmpl w:val="AD062C62"/>
    <w:lvl w:ilvl="0" w:tplc="008A2560">
      <w:start w:val="1"/>
      <w:numFmt w:val="decimal"/>
      <w:lvlText w:val="%1)"/>
      <w:lvlJc w:val="left"/>
      <w:pPr>
        <w:ind w:left="1074" w:hanging="360"/>
      </w:pPr>
    </w:lvl>
    <w:lvl w:ilvl="1" w:tplc="61BCBF36">
      <w:start w:val="1"/>
      <w:numFmt w:val="lowerLetter"/>
      <w:lvlText w:val="%2."/>
      <w:lvlJc w:val="left"/>
      <w:pPr>
        <w:ind w:left="1794" w:hanging="360"/>
      </w:pPr>
    </w:lvl>
    <w:lvl w:ilvl="2" w:tplc="04F21DB2">
      <w:start w:val="1"/>
      <w:numFmt w:val="lowerRoman"/>
      <w:lvlText w:val="%3."/>
      <w:lvlJc w:val="right"/>
      <w:pPr>
        <w:ind w:left="2514" w:hanging="180"/>
      </w:pPr>
    </w:lvl>
    <w:lvl w:ilvl="3" w:tplc="8F08AE18">
      <w:start w:val="1"/>
      <w:numFmt w:val="decimal"/>
      <w:lvlText w:val="%4."/>
      <w:lvlJc w:val="left"/>
      <w:pPr>
        <w:ind w:left="3234" w:hanging="360"/>
      </w:pPr>
    </w:lvl>
    <w:lvl w:ilvl="4" w:tplc="6B7CDBAA">
      <w:start w:val="1"/>
      <w:numFmt w:val="lowerLetter"/>
      <w:lvlText w:val="%5."/>
      <w:lvlJc w:val="left"/>
      <w:pPr>
        <w:ind w:left="3954" w:hanging="360"/>
      </w:pPr>
    </w:lvl>
    <w:lvl w:ilvl="5" w:tplc="C0D8C438">
      <w:start w:val="1"/>
      <w:numFmt w:val="lowerRoman"/>
      <w:lvlText w:val="%6."/>
      <w:lvlJc w:val="right"/>
      <w:pPr>
        <w:ind w:left="4674" w:hanging="180"/>
      </w:pPr>
    </w:lvl>
    <w:lvl w:ilvl="6" w:tplc="2DAEF0AA">
      <w:start w:val="1"/>
      <w:numFmt w:val="decimal"/>
      <w:lvlText w:val="%7."/>
      <w:lvlJc w:val="left"/>
      <w:pPr>
        <w:ind w:left="5394" w:hanging="360"/>
      </w:pPr>
    </w:lvl>
    <w:lvl w:ilvl="7" w:tplc="46D6F264">
      <w:start w:val="1"/>
      <w:numFmt w:val="lowerLetter"/>
      <w:lvlText w:val="%8."/>
      <w:lvlJc w:val="left"/>
      <w:pPr>
        <w:ind w:left="6114" w:hanging="360"/>
      </w:pPr>
    </w:lvl>
    <w:lvl w:ilvl="8" w:tplc="6B9A9200">
      <w:start w:val="1"/>
      <w:numFmt w:val="lowerRoman"/>
      <w:lvlText w:val="%9."/>
      <w:lvlJc w:val="right"/>
      <w:pPr>
        <w:ind w:left="6834" w:hanging="180"/>
      </w:pPr>
    </w:lvl>
  </w:abstractNum>
  <w:abstractNum w:abstractNumId="11" w15:restartNumberingAfterBreak="0">
    <w:nsid w:val="151170CC"/>
    <w:multiLevelType w:val="multilevel"/>
    <w:tmpl w:val="0F302882"/>
    <w:lvl w:ilvl="0">
      <w:start w:val="18"/>
      <w:numFmt w:val="decimal"/>
      <w:lvlText w:val="%1."/>
      <w:lvlJc w:val="left"/>
      <w:pPr>
        <w:ind w:left="600" w:hanging="600"/>
      </w:pPr>
    </w:lvl>
    <w:lvl w:ilvl="1">
      <w:start w:val="1"/>
      <w:numFmt w:val="decimal"/>
      <w:lvlText w:val="%1.%2."/>
      <w:lvlJc w:val="left"/>
      <w:pPr>
        <w:ind w:left="1430" w:hanging="720"/>
      </w:pPr>
      <w:rPr>
        <w:i w:val="0"/>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12" w15:restartNumberingAfterBreak="0">
    <w:nsid w:val="153960C3"/>
    <w:multiLevelType w:val="multilevel"/>
    <w:tmpl w:val="A8BE1CD2"/>
    <w:lvl w:ilvl="0">
      <w:start w:val="2"/>
      <w:numFmt w:val="decimal"/>
      <w:lvlText w:val="%1."/>
      <w:lvlJc w:val="left"/>
      <w:pPr>
        <w:ind w:left="450" w:hanging="450"/>
      </w:pPr>
    </w:lvl>
    <w:lvl w:ilvl="1">
      <w:start w:val="1"/>
      <w:numFmt w:val="decimal"/>
      <w:lvlText w:val="%1.%2."/>
      <w:lvlJc w:val="left"/>
      <w:pPr>
        <w:ind w:left="1789"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13" w15:restartNumberingAfterBreak="0">
    <w:nsid w:val="1A002A8A"/>
    <w:multiLevelType w:val="hybridMultilevel"/>
    <w:tmpl w:val="6026F148"/>
    <w:lvl w:ilvl="0" w:tplc="0A7A5DC6">
      <w:start w:val="1"/>
      <w:numFmt w:val="decimal"/>
      <w:lvlText w:val="%1)"/>
      <w:lvlJc w:val="left"/>
      <w:pPr>
        <w:ind w:left="1429" w:hanging="360"/>
      </w:pPr>
      <w:rPr>
        <w:highlight w:val="white"/>
      </w:rPr>
    </w:lvl>
    <w:lvl w:ilvl="1" w:tplc="F6360646">
      <w:start w:val="1"/>
      <w:numFmt w:val="lowerLetter"/>
      <w:lvlText w:val="%2."/>
      <w:lvlJc w:val="left"/>
      <w:pPr>
        <w:ind w:left="2149" w:hanging="360"/>
      </w:pPr>
    </w:lvl>
    <w:lvl w:ilvl="2" w:tplc="03E47DF2">
      <w:start w:val="1"/>
      <w:numFmt w:val="lowerRoman"/>
      <w:lvlText w:val="%3."/>
      <w:lvlJc w:val="right"/>
      <w:pPr>
        <w:ind w:left="2869" w:hanging="180"/>
      </w:pPr>
    </w:lvl>
    <w:lvl w:ilvl="3" w:tplc="46C0A894">
      <w:start w:val="1"/>
      <w:numFmt w:val="decimal"/>
      <w:lvlText w:val="%4."/>
      <w:lvlJc w:val="left"/>
      <w:pPr>
        <w:ind w:left="3589" w:hanging="360"/>
      </w:pPr>
    </w:lvl>
    <w:lvl w:ilvl="4" w:tplc="BF8ACABC">
      <w:start w:val="1"/>
      <w:numFmt w:val="lowerLetter"/>
      <w:lvlText w:val="%5."/>
      <w:lvlJc w:val="left"/>
      <w:pPr>
        <w:ind w:left="4309" w:hanging="360"/>
      </w:pPr>
    </w:lvl>
    <w:lvl w:ilvl="5" w:tplc="0720D26C">
      <w:start w:val="1"/>
      <w:numFmt w:val="lowerRoman"/>
      <w:lvlText w:val="%6."/>
      <w:lvlJc w:val="right"/>
      <w:pPr>
        <w:ind w:left="5029" w:hanging="180"/>
      </w:pPr>
    </w:lvl>
    <w:lvl w:ilvl="6" w:tplc="314A46E2">
      <w:start w:val="1"/>
      <w:numFmt w:val="decimal"/>
      <w:lvlText w:val="%7."/>
      <w:lvlJc w:val="left"/>
      <w:pPr>
        <w:ind w:left="5749" w:hanging="360"/>
      </w:pPr>
    </w:lvl>
    <w:lvl w:ilvl="7" w:tplc="AA3ADC5E">
      <w:start w:val="1"/>
      <w:numFmt w:val="lowerLetter"/>
      <w:lvlText w:val="%8."/>
      <w:lvlJc w:val="left"/>
      <w:pPr>
        <w:ind w:left="6469" w:hanging="360"/>
      </w:pPr>
    </w:lvl>
    <w:lvl w:ilvl="8" w:tplc="89BA40E8">
      <w:start w:val="1"/>
      <w:numFmt w:val="lowerRoman"/>
      <w:lvlText w:val="%9."/>
      <w:lvlJc w:val="right"/>
      <w:pPr>
        <w:ind w:left="7189" w:hanging="180"/>
      </w:pPr>
    </w:lvl>
  </w:abstractNum>
  <w:abstractNum w:abstractNumId="14" w15:restartNumberingAfterBreak="0">
    <w:nsid w:val="1A184703"/>
    <w:multiLevelType w:val="hybridMultilevel"/>
    <w:tmpl w:val="258A9C30"/>
    <w:lvl w:ilvl="0" w:tplc="4600E652">
      <w:start w:val="1"/>
      <w:numFmt w:val="decimal"/>
      <w:lvlText w:val="%1)"/>
      <w:lvlJc w:val="left"/>
      <w:pPr>
        <w:ind w:left="1429" w:hanging="360"/>
      </w:pPr>
    </w:lvl>
    <w:lvl w:ilvl="1" w:tplc="546C3EDC">
      <w:start w:val="1"/>
      <w:numFmt w:val="lowerLetter"/>
      <w:lvlText w:val="%2."/>
      <w:lvlJc w:val="left"/>
      <w:pPr>
        <w:ind w:left="2149" w:hanging="360"/>
      </w:pPr>
    </w:lvl>
    <w:lvl w:ilvl="2" w:tplc="0C8478D8">
      <w:start w:val="1"/>
      <w:numFmt w:val="lowerRoman"/>
      <w:lvlText w:val="%3."/>
      <w:lvlJc w:val="right"/>
      <w:pPr>
        <w:ind w:left="2869" w:hanging="180"/>
      </w:pPr>
    </w:lvl>
    <w:lvl w:ilvl="3" w:tplc="9B84976E">
      <w:start w:val="1"/>
      <w:numFmt w:val="decimal"/>
      <w:lvlText w:val="%4."/>
      <w:lvlJc w:val="left"/>
      <w:pPr>
        <w:ind w:left="3589" w:hanging="360"/>
      </w:pPr>
    </w:lvl>
    <w:lvl w:ilvl="4" w:tplc="C3288BC8">
      <w:start w:val="1"/>
      <w:numFmt w:val="lowerLetter"/>
      <w:lvlText w:val="%5."/>
      <w:lvlJc w:val="left"/>
      <w:pPr>
        <w:ind w:left="4309" w:hanging="360"/>
      </w:pPr>
    </w:lvl>
    <w:lvl w:ilvl="5" w:tplc="1286EF3C">
      <w:start w:val="1"/>
      <w:numFmt w:val="lowerRoman"/>
      <w:lvlText w:val="%6."/>
      <w:lvlJc w:val="right"/>
      <w:pPr>
        <w:ind w:left="5029" w:hanging="180"/>
      </w:pPr>
    </w:lvl>
    <w:lvl w:ilvl="6" w:tplc="6730F718">
      <w:start w:val="1"/>
      <w:numFmt w:val="decimal"/>
      <w:lvlText w:val="%7."/>
      <w:lvlJc w:val="left"/>
      <w:pPr>
        <w:ind w:left="5749" w:hanging="360"/>
      </w:pPr>
    </w:lvl>
    <w:lvl w:ilvl="7" w:tplc="11DA3DE8">
      <w:start w:val="1"/>
      <w:numFmt w:val="lowerLetter"/>
      <w:lvlText w:val="%8."/>
      <w:lvlJc w:val="left"/>
      <w:pPr>
        <w:ind w:left="6469" w:hanging="360"/>
      </w:pPr>
    </w:lvl>
    <w:lvl w:ilvl="8" w:tplc="7A9AE3CC">
      <w:start w:val="1"/>
      <w:numFmt w:val="lowerRoman"/>
      <w:lvlText w:val="%9."/>
      <w:lvlJc w:val="right"/>
      <w:pPr>
        <w:ind w:left="7189" w:hanging="180"/>
      </w:pPr>
    </w:lvl>
  </w:abstractNum>
  <w:abstractNum w:abstractNumId="15" w15:restartNumberingAfterBreak="0">
    <w:nsid w:val="1A735CBA"/>
    <w:multiLevelType w:val="hybridMultilevel"/>
    <w:tmpl w:val="08A042F2"/>
    <w:lvl w:ilvl="0" w:tplc="9954C3E4">
      <w:start w:val="1"/>
      <w:numFmt w:val="decimal"/>
      <w:lvlText w:val="%1)"/>
      <w:lvlJc w:val="left"/>
      <w:pPr>
        <w:ind w:left="1429" w:hanging="360"/>
      </w:pPr>
    </w:lvl>
    <w:lvl w:ilvl="1" w:tplc="7EC6DF92">
      <w:start w:val="1"/>
      <w:numFmt w:val="lowerLetter"/>
      <w:lvlText w:val="%2."/>
      <w:lvlJc w:val="left"/>
      <w:pPr>
        <w:ind w:left="2149" w:hanging="360"/>
      </w:pPr>
    </w:lvl>
    <w:lvl w:ilvl="2" w:tplc="99B42F52">
      <w:start w:val="1"/>
      <w:numFmt w:val="lowerRoman"/>
      <w:lvlText w:val="%3."/>
      <w:lvlJc w:val="right"/>
      <w:pPr>
        <w:ind w:left="2869" w:hanging="180"/>
      </w:pPr>
    </w:lvl>
    <w:lvl w:ilvl="3" w:tplc="BBCAB20A">
      <w:start w:val="1"/>
      <w:numFmt w:val="decimal"/>
      <w:lvlText w:val="%4."/>
      <w:lvlJc w:val="left"/>
      <w:pPr>
        <w:ind w:left="3589" w:hanging="360"/>
      </w:pPr>
    </w:lvl>
    <w:lvl w:ilvl="4" w:tplc="D6123178">
      <w:start w:val="1"/>
      <w:numFmt w:val="lowerLetter"/>
      <w:lvlText w:val="%5."/>
      <w:lvlJc w:val="left"/>
      <w:pPr>
        <w:ind w:left="4309" w:hanging="360"/>
      </w:pPr>
    </w:lvl>
    <w:lvl w:ilvl="5" w:tplc="3574FB56">
      <w:start w:val="1"/>
      <w:numFmt w:val="lowerRoman"/>
      <w:lvlText w:val="%6."/>
      <w:lvlJc w:val="right"/>
      <w:pPr>
        <w:ind w:left="5029" w:hanging="180"/>
      </w:pPr>
    </w:lvl>
    <w:lvl w:ilvl="6" w:tplc="D5DAA6DC">
      <w:start w:val="1"/>
      <w:numFmt w:val="decimal"/>
      <w:lvlText w:val="%7."/>
      <w:lvlJc w:val="left"/>
      <w:pPr>
        <w:ind w:left="5749" w:hanging="360"/>
      </w:pPr>
    </w:lvl>
    <w:lvl w:ilvl="7" w:tplc="FA6CAB04">
      <w:start w:val="1"/>
      <w:numFmt w:val="lowerLetter"/>
      <w:lvlText w:val="%8."/>
      <w:lvlJc w:val="left"/>
      <w:pPr>
        <w:ind w:left="6469" w:hanging="360"/>
      </w:pPr>
    </w:lvl>
    <w:lvl w:ilvl="8" w:tplc="58985844">
      <w:start w:val="1"/>
      <w:numFmt w:val="lowerRoman"/>
      <w:lvlText w:val="%9."/>
      <w:lvlJc w:val="right"/>
      <w:pPr>
        <w:ind w:left="7189" w:hanging="180"/>
      </w:pPr>
    </w:lvl>
  </w:abstractNum>
  <w:abstractNum w:abstractNumId="16" w15:restartNumberingAfterBreak="0">
    <w:nsid w:val="1D562F0B"/>
    <w:multiLevelType w:val="hybridMultilevel"/>
    <w:tmpl w:val="D08AE55A"/>
    <w:lvl w:ilvl="0" w:tplc="6764FABC">
      <w:start w:val="1"/>
      <w:numFmt w:val="decimal"/>
      <w:lvlText w:val="%1)"/>
      <w:lvlJc w:val="left"/>
      <w:pPr>
        <w:ind w:left="1429" w:hanging="360"/>
      </w:pPr>
    </w:lvl>
    <w:lvl w:ilvl="1" w:tplc="B8A2A780">
      <w:start w:val="1"/>
      <w:numFmt w:val="lowerLetter"/>
      <w:lvlText w:val="%2."/>
      <w:lvlJc w:val="left"/>
      <w:pPr>
        <w:ind w:left="2149" w:hanging="360"/>
      </w:pPr>
    </w:lvl>
    <w:lvl w:ilvl="2" w:tplc="6A7CA958">
      <w:start w:val="1"/>
      <w:numFmt w:val="lowerRoman"/>
      <w:lvlText w:val="%3."/>
      <w:lvlJc w:val="right"/>
      <w:pPr>
        <w:ind w:left="2869" w:hanging="180"/>
      </w:pPr>
    </w:lvl>
    <w:lvl w:ilvl="3" w:tplc="2416B3FC">
      <w:start w:val="1"/>
      <w:numFmt w:val="decimal"/>
      <w:lvlText w:val="%4."/>
      <w:lvlJc w:val="left"/>
      <w:pPr>
        <w:ind w:left="3589" w:hanging="360"/>
      </w:pPr>
    </w:lvl>
    <w:lvl w:ilvl="4" w:tplc="3FEC9F98">
      <w:start w:val="1"/>
      <w:numFmt w:val="lowerLetter"/>
      <w:lvlText w:val="%5."/>
      <w:lvlJc w:val="left"/>
      <w:pPr>
        <w:ind w:left="4309" w:hanging="360"/>
      </w:pPr>
    </w:lvl>
    <w:lvl w:ilvl="5" w:tplc="323C7396">
      <w:start w:val="1"/>
      <w:numFmt w:val="lowerRoman"/>
      <w:lvlText w:val="%6."/>
      <w:lvlJc w:val="right"/>
      <w:pPr>
        <w:ind w:left="5029" w:hanging="180"/>
      </w:pPr>
    </w:lvl>
    <w:lvl w:ilvl="6" w:tplc="B210B3F6">
      <w:start w:val="1"/>
      <w:numFmt w:val="decimal"/>
      <w:lvlText w:val="%7."/>
      <w:lvlJc w:val="left"/>
      <w:pPr>
        <w:ind w:left="5749" w:hanging="360"/>
      </w:pPr>
    </w:lvl>
    <w:lvl w:ilvl="7" w:tplc="6088BDD4">
      <w:start w:val="1"/>
      <w:numFmt w:val="lowerLetter"/>
      <w:lvlText w:val="%8."/>
      <w:lvlJc w:val="left"/>
      <w:pPr>
        <w:ind w:left="6469" w:hanging="360"/>
      </w:pPr>
    </w:lvl>
    <w:lvl w:ilvl="8" w:tplc="FEA00772">
      <w:start w:val="1"/>
      <w:numFmt w:val="lowerRoman"/>
      <w:lvlText w:val="%9."/>
      <w:lvlJc w:val="right"/>
      <w:pPr>
        <w:ind w:left="7189" w:hanging="180"/>
      </w:pPr>
    </w:lvl>
  </w:abstractNum>
  <w:abstractNum w:abstractNumId="17" w15:restartNumberingAfterBreak="0">
    <w:nsid w:val="1E426E38"/>
    <w:multiLevelType w:val="hybridMultilevel"/>
    <w:tmpl w:val="4B64CB64"/>
    <w:lvl w:ilvl="0" w:tplc="53D226F8">
      <w:start w:val="1"/>
      <w:numFmt w:val="decimal"/>
      <w:lvlText w:val="%1)"/>
      <w:lvlJc w:val="left"/>
      <w:pPr>
        <w:ind w:left="1429" w:hanging="360"/>
      </w:pPr>
    </w:lvl>
    <w:lvl w:ilvl="1" w:tplc="6540BA48">
      <w:start w:val="1"/>
      <w:numFmt w:val="lowerLetter"/>
      <w:lvlText w:val="%2."/>
      <w:lvlJc w:val="left"/>
      <w:pPr>
        <w:ind w:left="2149" w:hanging="360"/>
      </w:pPr>
    </w:lvl>
    <w:lvl w:ilvl="2" w:tplc="E2DA7CEC">
      <w:start w:val="1"/>
      <w:numFmt w:val="lowerRoman"/>
      <w:lvlText w:val="%3."/>
      <w:lvlJc w:val="right"/>
      <w:pPr>
        <w:ind w:left="2869" w:hanging="180"/>
      </w:pPr>
    </w:lvl>
    <w:lvl w:ilvl="3" w:tplc="E9085AE4">
      <w:start w:val="1"/>
      <w:numFmt w:val="decimal"/>
      <w:lvlText w:val="%4."/>
      <w:lvlJc w:val="left"/>
      <w:pPr>
        <w:ind w:left="3589" w:hanging="360"/>
      </w:pPr>
    </w:lvl>
    <w:lvl w:ilvl="4" w:tplc="755E070E">
      <w:start w:val="1"/>
      <w:numFmt w:val="lowerLetter"/>
      <w:lvlText w:val="%5."/>
      <w:lvlJc w:val="left"/>
      <w:pPr>
        <w:ind w:left="4309" w:hanging="360"/>
      </w:pPr>
    </w:lvl>
    <w:lvl w:ilvl="5" w:tplc="15604E76">
      <w:start w:val="1"/>
      <w:numFmt w:val="lowerRoman"/>
      <w:lvlText w:val="%6."/>
      <w:lvlJc w:val="right"/>
      <w:pPr>
        <w:ind w:left="5029" w:hanging="180"/>
      </w:pPr>
    </w:lvl>
    <w:lvl w:ilvl="6" w:tplc="7562BC2A">
      <w:start w:val="1"/>
      <w:numFmt w:val="decimal"/>
      <w:lvlText w:val="%7."/>
      <w:lvlJc w:val="left"/>
      <w:pPr>
        <w:ind w:left="5749" w:hanging="360"/>
      </w:pPr>
    </w:lvl>
    <w:lvl w:ilvl="7" w:tplc="14321D36">
      <w:start w:val="1"/>
      <w:numFmt w:val="lowerLetter"/>
      <w:lvlText w:val="%8."/>
      <w:lvlJc w:val="left"/>
      <w:pPr>
        <w:ind w:left="6469" w:hanging="360"/>
      </w:pPr>
    </w:lvl>
    <w:lvl w:ilvl="8" w:tplc="F7DEA99A">
      <w:start w:val="1"/>
      <w:numFmt w:val="lowerRoman"/>
      <w:lvlText w:val="%9."/>
      <w:lvlJc w:val="right"/>
      <w:pPr>
        <w:ind w:left="7189" w:hanging="180"/>
      </w:pPr>
    </w:lvl>
  </w:abstractNum>
  <w:abstractNum w:abstractNumId="18" w15:restartNumberingAfterBreak="0">
    <w:nsid w:val="1EDC08FD"/>
    <w:multiLevelType w:val="multilevel"/>
    <w:tmpl w:val="F63043D2"/>
    <w:lvl w:ilvl="0">
      <w:start w:val="19"/>
      <w:numFmt w:val="decimal"/>
      <w:lvlText w:val="%1."/>
      <w:lvlJc w:val="left"/>
      <w:pPr>
        <w:ind w:left="600" w:hanging="60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8214" w:hanging="180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9" w15:restartNumberingAfterBreak="0">
    <w:nsid w:val="20CC6A30"/>
    <w:multiLevelType w:val="hybridMultilevel"/>
    <w:tmpl w:val="18746A3E"/>
    <w:lvl w:ilvl="0" w:tplc="5C8831C2">
      <w:start w:val="1"/>
      <w:numFmt w:val="decimal"/>
      <w:lvlText w:val="%1)"/>
      <w:lvlJc w:val="left"/>
      <w:pPr>
        <w:ind w:left="1713" w:hanging="720"/>
      </w:pPr>
    </w:lvl>
    <w:lvl w:ilvl="1" w:tplc="67883C32">
      <w:start w:val="1"/>
      <w:numFmt w:val="lowerLetter"/>
      <w:lvlText w:val="%2."/>
      <w:lvlJc w:val="left"/>
      <w:pPr>
        <w:ind w:left="1789" w:hanging="360"/>
      </w:pPr>
    </w:lvl>
    <w:lvl w:ilvl="2" w:tplc="B026442C">
      <w:start w:val="1"/>
      <w:numFmt w:val="lowerRoman"/>
      <w:lvlText w:val="%3."/>
      <w:lvlJc w:val="right"/>
      <w:pPr>
        <w:ind w:left="2509" w:hanging="180"/>
      </w:pPr>
    </w:lvl>
    <w:lvl w:ilvl="3" w:tplc="9942DEE6">
      <w:start w:val="1"/>
      <w:numFmt w:val="decimal"/>
      <w:lvlText w:val="%4."/>
      <w:lvlJc w:val="left"/>
      <w:pPr>
        <w:ind w:left="3229" w:hanging="360"/>
      </w:pPr>
    </w:lvl>
    <w:lvl w:ilvl="4" w:tplc="D8C0BAEC">
      <w:start w:val="1"/>
      <w:numFmt w:val="lowerLetter"/>
      <w:lvlText w:val="%5."/>
      <w:lvlJc w:val="left"/>
      <w:pPr>
        <w:ind w:left="3949" w:hanging="360"/>
      </w:pPr>
    </w:lvl>
    <w:lvl w:ilvl="5" w:tplc="82847D02">
      <w:start w:val="1"/>
      <w:numFmt w:val="lowerRoman"/>
      <w:lvlText w:val="%6."/>
      <w:lvlJc w:val="right"/>
      <w:pPr>
        <w:ind w:left="4669" w:hanging="180"/>
      </w:pPr>
    </w:lvl>
    <w:lvl w:ilvl="6" w:tplc="2B720AE6">
      <w:start w:val="1"/>
      <w:numFmt w:val="decimal"/>
      <w:lvlText w:val="%7."/>
      <w:lvlJc w:val="left"/>
      <w:pPr>
        <w:ind w:left="5389" w:hanging="360"/>
      </w:pPr>
    </w:lvl>
    <w:lvl w:ilvl="7" w:tplc="57ACD57C">
      <w:start w:val="1"/>
      <w:numFmt w:val="lowerLetter"/>
      <w:lvlText w:val="%8."/>
      <w:lvlJc w:val="left"/>
      <w:pPr>
        <w:ind w:left="6109" w:hanging="360"/>
      </w:pPr>
    </w:lvl>
    <w:lvl w:ilvl="8" w:tplc="807800B8">
      <w:start w:val="1"/>
      <w:numFmt w:val="lowerRoman"/>
      <w:lvlText w:val="%9."/>
      <w:lvlJc w:val="right"/>
      <w:pPr>
        <w:ind w:left="6829" w:hanging="180"/>
      </w:pPr>
    </w:lvl>
  </w:abstractNum>
  <w:abstractNum w:abstractNumId="20" w15:restartNumberingAfterBreak="0">
    <w:nsid w:val="21EF12A4"/>
    <w:multiLevelType w:val="hybridMultilevel"/>
    <w:tmpl w:val="912828DA"/>
    <w:lvl w:ilvl="0" w:tplc="7E2601F2">
      <w:start w:val="1"/>
      <w:numFmt w:val="decimal"/>
      <w:lvlText w:val="%1)"/>
      <w:lvlJc w:val="left"/>
      <w:pPr>
        <w:ind w:left="1074" w:hanging="360"/>
      </w:pPr>
    </w:lvl>
    <w:lvl w:ilvl="1" w:tplc="ED520878">
      <w:start w:val="1"/>
      <w:numFmt w:val="lowerLetter"/>
      <w:lvlText w:val="%2."/>
      <w:lvlJc w:val="left"/>
      <w:pPr>
        <w:ind w:left="1794" w:hanging="360"/>
      </w:pPr>
    </w:lvl>
    <w:lvl w:ilvl="2" w:tplc="3752C3DE">
      <w:start w:val="1"/>
      <w:numFmt w:val="lowerRoman"/>
      <w:lvlText w:val="%3."/>
      <w:lvlJc w:val="right"/>
      <w:pPr>
        <w:ind w:left="2514" w:hanging="180"/>
      </w:pPr>
    </w:lvl>
    <w:lvl w:ilvl="3" w:tplc="C494151A">
      <w:start w:val="1"/>
      <w:numFmt w:val="decimal"/>
      <w:lvlText w:val="%4."/>
      <w:lvlJc w:val="left"/>
      <w:pPr>
        <w:ind w:left="3234" w:hanging="360"/>
      </w:pPr>
    </w:lvl>
    <w:lvl w:ilvl="4" w:tplc="D8A83366">
      <w:start w:val="1"/>
      <w:numFmt w:val="lowerLetter"/>
      <w:lvlText w:val="%5."/>
      <w:lvlJc w:val="left"/>
      <w:pPr>
        <w:ind w:left="3954" w:hanging="360"/>
      </w:pPr>
    </w:lvl>
    <w:lvl w:ilvl="5" w:tplc="2C369D20">
      <w:start w:val="1"/>
      <w:numFmt w:val="lowerRoman"/>
      <w:lvlText w:val="%6."/>
      <w:lvlJc w:val="right"/>
      <w:pPr>
        <w:ind w:left="4674" w:hanging="180"/>
      </w:pPr>
    </w:lvl>
    <w:lvl w:ilvl="6" w:tplc="50CCF99E">
      <w:start w:val="1"/>
      <w:numFmt w:val="decimal"/>
      <w:lvlText w:val="%7."/>
      <w:lvlJc w:val="left"/>
      <w:pPr>
        <w:ind w:left="5394" w:hanging="360"/>
      </w:pPr>
    </w:lvl>
    <w:lvl w:ilvl="7" w:tplc="D7CAF7C8">
      <w:start w:val="1"/>
      <w:numFmt w:val="lowerLetter"/>
      <w:lvlText w:val="%8."/>
      <w:lvlJc w:val="left"/>
      <w:pPr>
        <w:ind w:left="6114" w:hanging="360"/>
      </w:pPr>
    </w:lvl>
    <w:lvl w:ilvl="8" w:tplc="72848DB8">
      <w:start w:val="1"/>
      <w:numFmt w:val="lowerRoman"/>
      <w:lvlText w:val="%9."/>
      <w:lvlJc w:val="right"/>
      <w:pPr>
        <w:ind w:left="6834" w:hanging="180"/>
      </w:pPr>
    </w:lvl>
  </w:abstractNum>
  <w:abstractNum w:abstractNumId="21" w15:restartNumberingAfterBreak="0">
    <w:nsid w:val="2241417D"/>
    <w:multiLevelType w:val="hybridMultilevel"/>
    <w:tmpl w:val="46EE6F3A"/>
    <w:lvl w:ilvl="0" w:tplc="A364A1C6">
      <w:start w:val="1"/>
      <w:numFmt w:val="decimal"/>
      <w:lvlText w:val="%1)"/>
      <w:lvlJc w:val="left"/>
      <w:pPr>
        <w:ind w:left="720" w:hanging="360"/>
      </w:pPr>
    </w:lvl>
    <w:lvl w:ilvl="1" w:tplc="9028E4DE">
      <w:start w:val="1"/>
      <w:numFmt w:val="lowerLetter"/>
      <w:lvlText w:val="%2."/>
      <w:lvlJc w:val="left"/>
      <w:pPr>
        <w:ind w:left="1440" w:hanging="360"/>
      </w:pPr>
    </w:lvl>
    <w:lvl w:ilvl="2" w:tplc="A628DF8C">
      <w:start w:val="1"/>
      <w:numFmt w:val="lowerRoman"/>
      <w:lvlText w:val="%3."/>
      <w:lvlJc w:val="right"/>
      <w:pPr>
        <w:ind w:left="2160" w:hanging="180"/>
      </w:pPr>
    </w:lvl>
    <w:lvl w:ilvl="3" w:tplc="ADBA6A48">
      <w:start w:val="1"/>
      <w:numFmt w:val="decimal"/>
      <w:lvlText w:val="%4."/>
      <w:lvlJc w:val="left"/>
      <w:pPr>
        <w:ind w:left="2880" w:hanging="360"/>
      </w:pPr>
    </w:lvl>
    <w:lvl w:ilvl="4" w:tplc="D63C66F2">
      <w:start w:val="1"/>
      <w:numFmt w:val="lowerLetter"/>
      <w:lvlText w:val="%5."/>
      <w:lvlJc w:val="left"/>
      <w:pPr>
        <w:ind w:left="3600" w:hanging="360"/>
      </w:pPr>
    </w:lvl>
    <w:lvl w:ilvl="5" w:tplc="F1F61C98">
      <w:start w:val="1"/>
      <w:numFmt w:val="lowerRoman"/>
      <w:lvlText w:val="%6."/>
      <w:lvlJc w:val="right"/>
      <w:pPr>
        <w:ind w:left="4320" w:hanging="180"/>
      </w:pPr>
    </w:lvl>
    <w:lvl w:ilvl="6" w:tplc="44060BA0">
      <w:start w:val="1"/>
      <w:numFmt w:val="decimal"/>
      <w:lvlText w:val="%7."/>
      <w:lvlJc w:val="left"/>
      <w:pPr>
        <w:ind w:left="5040" w:hanging="360"/>
      </w:pPr>
    </w:lvl>
    <w:lvl w:ilvl="7" w:tplc="483A36AE">
      <w:start w:val="1"/>
      <w:numFmt w:val="lowerLetter"/>
      <w:lvlText w:val="%8."/>
      <w:lvlJc w:val="left"/>
      <w:pPr>
        <w:ind w:left="5760" w:hanging="360"/>
      </w:pPr>
    </w:lvl>
    <w:lvl w:ilvl="8" w:tplc="23D88678">
      <w:start w:val="1"/>
      <w:numFmt w:val="lowerRoman"/>
      <w:lvlText w:val="%9."/>
      <w:lvlJc w:val="right"/>
      <w:pPr>
        <w:ind w:left="6480" w:hanging="180"/>
      </w:pPr>
    </w:lvl>
  </w:abstractNum>
  <w:abstractNum w:abstractNumId="22" w15:restartNumberingAfterBreak="0">
    <w:nsid w:val="24F04046"/>
    <w:multiLevelType w:val="hybridMultilevel"/>
    <w:tmpl w:val="E304A4C2"/>
    <w:lvl w:ilvl="0" w:tplc="3614109A">
      <w:start w:val="1"/>
      <w:numFmt w:val="decimal"/>
      <w:lvlText w:val="%1)"/>
      <w:lvlJc w:val="left"/>
      <w:pPr>
        <w:ind w:left="1978" w:hanging="1410"/>
      </w:pPr>
    </w:lvl>
    <w:lvl w:ilvl="1" w:tplc="6574915E">
      <w:start w:val="1"/>
      <w:numFmt w:val="lowerLetter"/>
      <w:lvlText w:val="%2."/>
      <w:lvlJc w:val="left"/>
      <w:pPr>
        <w:ind w:left="2149" w:hanging="360"/>
      </w:pPr>
    </w:lvl>
    <w:lvl w:ilvl="2" w:tplc="540A9DFA">
      <w:start w:val="1"/>
      <w:numFmt w:val="lowerRoman"/>
      <w:pStyle w:val="4"/>
      <w:lvlText w:val="%3."/>
      <w:lvlJc w:val="right"/>
      <w:pPr>
        <w:ind w:left="2869" w:hanging="180"/>
      </w:pPr>
    </w:lvl>
    <w:lvl w:ilvl="3" w:tplc="F488C828">
      <w:start w:val="1"/>
      <w:numFmt w:val="decimal"/>
      <w:lvlText w:val="%4."/>
      <w:lvlJc w:val="left"/>
      <w:pPr>
        <w:ind w:left="3589" w:hanging="360"/>
      </w:pPr>
    </w:lvl>
    <w:lvl w:ilvl="4" w:tplc="4214718C">
      <w:start w:val="1"/>
      <w:numFmt w:val="lowerLetter"/>
      <w:lvlText w:val="%5."/>
      <w:lvlJc w:val="left"/>
      <w:pPr>
        <w:ind w:left="4309" w:hanging="360"/>
      </w:pPr>
    </w:lvl>
    <w:lvl w:ilvl="5" w:tplc="6A105E4E">
      <w:start w:val="1"/>
      <w:numFmt w:val="lowerRoman"/>
      <w:lvlText w:val="%6."/>
      <w:lvlJc w:val="right"/>
      <w:pPr>
        <w:ind w:left="5029" w:hanging="180"/>
      </w:pPr>
    </w:lvl>
    <w:lvl w:ilvl="6" w:tplc="664019CE">
      <w:start w:val="1"/>
      <w:numFmt w:val="decimal"/>
      <w:lvlText w:val="%7."/>
      <w:lvlJc w:val="left"/>
      <w:pPr>
        <w:ind w:left="5749" w:hanging="360"/>
      </w:pPr>
    </w:lvl>
    <w:lvl w:ilvl="7" w:tplc="36A81B9C">
      <w:start w:val="1"/>
      <w:numFmt w:val="lowerLetter"/>
      <w:lvlText w:val="%8."/>
      <w:lvlJc w:val="left"/>
      <w:pPr>
        <w:ind w:left="6469" w:hanging="360"/>
      </w:pPr>
    </w:lvl>
    <w:lvl w:ilvl="8" w:tplc="A6BC06F6">
      <w:start w:val="1"/>
      <w:numFmt w:val="lowerRoman"/>
      <w:lvlText w:val="%9."/>
      <w:lvlJc w:val="right"/>
      <w:pPr>
        <w:ind w:left="7189" w:hanging="180"/>
      </w:pPr>
    </w:lvl>
  </w:abstractNum>
  <w:abstractNum w:abstractNumId="23" w15:restartNumberingAfterBreak="0">
    <w:nsid w:val="27E074E9"/>
    <w:multiLevelType w:val="hybridMultilevel"/>
    <w:tmpl w:val="B3704A08"/>
    <w:lvl w:ilvl="0" w:tplc="76727B56">
      <w:start w:val="1"/>
      <w:numFmt w:val="decimal"/>
      <w:lvlText w:val="%1)"/>
      <w:lvlJc w:val="left"/>
      <w:pPr>
        <w:ind w:left="1429" w:hanging="360"/>
      </w:pPr>
    </w:lvl>
    <w:lvl w:ilvl="1" w:tplc="0A92E156">
      <w:start w:val="1"/>
      <w:numFmt w:val="lowerLetter"/>
      <w:lvlText w:val="%2."/>
      <w:lvlJc w:val="left"/>
      <w:pPr>
        <w:ind w:left="2149" w:hanging="360"/>
      </w:pPr>
    </w:lvl>
    <w:lvl w:ilvl="2" w:tplc="62106D72">
      <w:start w:val="1"/>
      <w:numFmt w:val="lowerRoman"/>
      <w:lvlText w:val="%3."/>
      <w:lvlJc w:val="right"/>
      <w:pPr>
        <w:ind w:left="2869" w:hanging="180"/>
      </w:pPr>
    </w:lvl>
    <w:lvl w:ilvl="3" w:tplc="210AF5FA">
      <w:start w:val="1"/>
      <w:numFmt w:val="decimal"/>
      <w:lvlText w:val="%4."/>
      <w:lvlJc w:val="left"/>
      <w:pPr>
        <w:ind w:left="3589" w:hanging="360"/>
      </w:pPr>
    </w:lvl>
    <w:lvl w:ilvl="4" w:tplc="1C5AF0F8">
      <w:start w:val="1"/>
      <w:numFmt w:val="lowerLetter"/>
      <w:lvlText w:val="%5."/>
      <w:lvlJc w:val="left"/>
      <w:pPr>
        <w:ind w:left="4309" w:hanging="360"/>
      </w:pPr>
    </w:lvl>
    <w:lvl w:ilvl="5" w:tplc="0DA4B2AE">
      <w:start w:val="1"/>
      <w:numFmt w:val="lowerRoman"/>
      <w:lvlText w:val="%6."/>
      <w:lvlJc w:val="right"/>
      <w:pPr>
        <w:ind w:left="5029" w:hanging="180"/>
      </w:pPr>
    </w:lvl>
    <w:lvl w:ilvl="6" w:tplc="5B041938">
      <w:start w:val="1"/>
      <w:numFmt w:val="decimal"/>
      <w:lvlText w:val="%7."/>
      <w:lvlJc w:val="left"/>
      <w:pPr>
        <w:ind w:left="5749" w:hanging="360"/>
      </w:pPr>
    </w:lvl>
    <w:lvl w:ilvl="7" w:tplc="007CCE4A">
      <w:start w:val="1"/>
      <w:numFmt w:val="lowerLetter"/>
      <w:lvlText w:val="%8."/>
      <w:lvlJc w:val="left"/>
      <w:pPr>
        <w:ind w:left="6469" w:hanging="360"/>
      </w:pPr>
    </w:lvl>
    <w:lvl w:ilvl="8" w:tplc="7C903620">
      <w:start w:val="1"/>
      <w:numFmt w:val="lowerRoman"/>
      <w:lvlText w:val="%9."/>
      <w:lvlJc w:val="right"/>
      <w:pPr>
        <w:ind w:left="7189" w:hanging="180"/>
      </w:pPr>
    </w:lvl>
  </w:abstractNum>
  <w:abstractNum w:abstractNumId="24" w15:restartNumberingAfterBreak="0">
    <w:nsid w:val="27EA697A"/>
    <w:multiLevelType w:val="hybridMultilevel"/>
    <w:tmpl w:val="5ECC2ABE"/>
    <w:lvl w:ilvl="0" w:tplc="142E89F6">
      <w:start w:val="1"/>
      <w:numFmt w:val="decimal"/>
      <w:lvlText w:val="%1)"/>
      <w:lvlJc w:val="left"/>
      <w:pPr>
        <w:ind w:left="1429" w:hanging="360"/>
      </w:pPr>
    </w:lvl>
    <w:lvl w:ilvl="1" w:tplc="49B645BE">
      <w:start w:val="1"/>
      <w:numFmt w:val="lowerLetter"/>
      <w:lvlText w:val="%2."/>
      <w:lvlJc w:val="left"/>
      <w:pPr>
        <w:ind w:left="2149" w:hanging="360"/>
      </w:pPr>
    </w:lvl>
    <w:lvl w:ilvl="2" w:tplc="04BAB8D2">
      <w:start w:val="1"/>
      <w:numFmt w:val="lowerRoman"/>
      <w:lvlText w:val="%3."/>
      <w:lvlJc w:val="right"/>
      <w:pPr>
        <w:ind w:left="2869" w:hanging="180"/>
      </w:pPr>
    </w:lvl>
    <w:lvl w:ilvl="3" w:tplc="F690AB6A">
      <w:start w:val="1"/>
      <w:numFmt w:val="decimal"/>
      <w:lvlText w:val="%4."/>
      <w:lvlJc w:val="left"/>
      <w:pPr>
        <w:ind w:left="3589" w:hanging="360"/>
      </w:pPr>
    </w:lvl>
    <w:lvl w:ilvl="4" w:tplc="ADC0155A">
      <w:start w:val="1"/>
      <w:numFmt w:val="lowerLetter"/>
      <w:lvlText w:val="%5."/>
      <w:lvlJc w:val="left"/>
      <w:pPr>
        <w:ind w:left="4309" w:hanging="360"/>
      </w:pPr>
    </w:lvl>
    <w:lvl w:ilvl="5" w:tplc="60201312">
      <w:start w:val="1"/>
      <w:numFmt w:val="lowerRoman"/>
      <w:lvlText w:val="%6."/>
      <w:lvlJc w:val="right"/>
      <w:pPr>
        <w:ind w:left="5029" w:hanging="180"/>
      </w:pPr>
    </w:lvl>
    <w:lvl w:ilvl="6" w:tplc="D9C846C0">
      <w:start w:val="1"/>
      <w:numFmt w:val="decimal"/>
      <w:lvlText w:val="%7."/>
      <w:lvlJc w:val="left"/>
      <w:pPr>
        <w:ind w:left="5749" w:hanging="360"/>
      </w:pPr>
    </w:lvl>
    <w:lvl w:ilvl="7" w:tplc="A4725364">
      <w:start w:val="1"/>
      <w:numFmt w:val="lowerLetter"/>
      <w:lvlText w:val="%8."/>
      <w:lvlJc w:val="left"/>
      <w:pPr>
        <w:ind w:left="6469" w:hanging="360"/>
      </w:pPr>
    </w:lvl>
    <w:lvl w:ilvl="8" w:tplc="82F44146">
      <w:start w:val="1"/>
      <w:numFmt w:val="lowerRoman"/>
      <w:lvlText w:val="%9."/>
      <w:lvlJc w:val="right"/>
      <w:pPr>
        <w:ind w:left="7189" w:hanging="180"/>
      </w:pPr>
    </w:lvl>
  </w:abstractNum>
  <w:abstractNum w:abstractNumId="25" w15:restartNumberingAfterBreak="0">
    <w:nsid w:val="28296F47"/>
    <w:multiLevelType w:val="hybridMultilevel"/>
    <w:tmpl w:val="6C4E439C"/>
    <w:lvl w:ilvl="0" w:tplc="3030012C">
      <w:start w:val="1"/>
      <w:numFmt w:val="decimal"/>
      <w:lvlText w:val="%1)"/>
      <w:lvlJc w:val="left"/>
      <w:pPr>
        <w:ind w:left="1429" w:hanging="360"/>
      </w:pPr>
    </w:lvl>
    <w:lvl w:ilvl="1" w:tplc="5A4689C2">
      <w:start w:val="1"/>
      <w:numFmt w:val="lowerLetter"/>
      <w:lvlText w:val="%2."/>
      <w:lvlJc w:val="left"/>
      <w:pPr>
        <w:ind w:left="2149" w:hanging="360"/>
      </w:pPr>
    </w:lvl>
    <w:lvl w:ilvl="2" w:tplc="66A8A7E0">
      <w:start w:val="1"/>
      <w:numFmt w:val="lowerRoman"/>
      <w:lvlText w:val="%3."/>
      <w:lvlJc w:val="right"/>
      <w:pPr>
        <w:ind w:left="2869" w:hanging="180"/>
      </w:pPr>
    </w:lvl>
    <w:lvl w:ilvl="3" w:tplc="C0BA566C">
      <w:start w:val="1"/>
      <w:numFmt w:val="decimal"/>
      <w:lvlText w:val="%4."/>
      <w:lvlJc w:val="left"/>
      <w:pPr>
        <w:ind w:left="3589" w:hanging="360"/>
      </w:pPr>
    </w:lvl>
    <w:lvl w:ilvl="4" w:tplc="FB5A701A">
      <w:start w:val="1"/>
      <w:numFmt w:val="lowerLetter"/>
      <w:lvlText w:val="%5."/>
      <w:lvlJc w:val="left"/>
      <w:pPr>
        <w:ind w:left="4309" w:hanging="360"/>
      </w:pPr>
    </w:lvl>
    <w:lvl w:ilvl="5" w:tplc="1FCEAB60">
      <w:start w:val="1"/>
      <w:numFmt w:val="lowerRoman"/>
      <w:lvlText w:val="%6."/>
      <w:lvlJc w:val="right"/>
      <w:pPr>
        <w:ind w:left="5029" w:hanging="180"/>
      </w:pPr>
    </w:lvl>
    <w:lvl w:ilvl="6" w:tplc="2190FF9C">
      <w:start w:val="1"/>
      <w:numFmt w:val="decimal"/>
      <w:lvlText w:val="%7."/>
      <w:lvlJc w:val="left"/>
      <w:pPr>
        <w:ind w:left="5749" w:hanging="360"/>
      </w:pPr>
    </w:lvl>
    <w:lvl w:ilvl="7" w:tplc="C1B4B3B8">
      <w:start w:val="1"/>
      <w:numFmt w:val="lowerLetter"/>
      <w:lvlText w:val="%8."/>
      <w:lvlJc w:val="left"/>
      <w:pPr>
        <w:ind w:left="6469" w:hanging="360"/>
      </w:pPr>
    </w:lvl>
    <w:lvl w:ilvl="8" w:tplc="523E7916">
      <w:start w:val="1"/>
      <w:numFmt w:val="lowerRoman"/>
      <w:lvlText w:val="%9."/>
      <w:lvlJc w:val="right"/>
      <w:pPr>
        <w:ind w:left="7189" w:hanging="180"/>
      </w:pPr>
    </w:lvl>
  </w:abstractNum>
  <w:abstractNum w:abstractNumId="26" w15:restartNumberingAfterBreak="0">
    <w:nsid w:val="284A6BDB"/>
    <w:multiLevelType w:val="hybridMultilevel"/>
    <w:tmpl w:val="ED72E726"/>
    <w:lvl w:ilvl="0" w:tplc="584CF132">
      <w:start w:val="1"/>
      <w:numFmt w:val="decimal"/>
      <w:lvlText w:val="%1)"/>
      <w:lvlJc w:val="left"/>
      <w:pPr>
        <w:ind w:left="720" w:hanging="360"/>
      </w:pPr>
    </w:lvl>
    <w:lvl w:ilvl="1" w:tplc="A69C423C">
      <w:start w:val="1"/>
      <w:numFmt w:val="lowerLetter"/>
      <w:lvlText w:val="%2."/>
      <w:lvlJc w:val="left"/>
      <w:pPr>
        <w:ind w:left="1440" w:hanging="360"/>
      </w:pPr>
    </w:lvl>
    <w:lvl w:ilvl="2" w:tplc="56267C3C">
      <w:start w:val="1"/>
      <w:numFmt w:val="lowerRoman"/>
      <w:lvlText w:val="%3."/>
      <w:lvlJc w:val="right"/>
      <w:pPr>
        <w:ind w:left="2160" w:hanging="180"/>
      </w:pPr>
    </w:lvl>
    <w:lvl w:ilvl="3" w:tplc="B082F448">
      <w:start w:val="1"/>
      <w:numFmt w:val="decimal"/>
      <w:lvlText w:val="%4."/>
      <w:lvlJc w:val="left"/>
      <w:pPr>
        <w:ind w:left="2880" w:hanging="360"/>
      </w:pPr>
    </w:lvl>
    <w:lvl w:ilvl="4" w:tplc="FA9486A0">
      <w:start w:val="1"/>
      <w:numFmt w:val="lowerLetter"/>
      <w:lvlText w:val="%5."/>
      <w:lvlJc w:val="left"/>
      <w:pPr>
        <w:ind w:left="3600" w:hanging="360"/>
      </w:pPr>
    </w:lvl>
    <w:lvl w:ilvl="5" w:tplc="233AE6D8">
      <w:start w:val="1"/>
      <w:numFmt w:val="lowerRoman"/>
      <w:lvlText w:val="%6."/>
      <w:lvlJc w:val="right"/>
      <w:pPr>
        <w:ind w:left="4320" w:hanging="180"/>
      </w:pPr>
    </w:lvl>
    <w:lvl w:ilvl="6" w:tplc="6E508ED8">
      <w:start w:val="1"/>
      <w:numFmt w:val="decimal"/>
      <w:lvlText w:val="%7."/>
      <w:lvlJc w:val="left"/>
      <w:pPr>
        <w:ind w:left="5040" w:hanging="360"/>
      </w:pPr>
    </w:lvl>
    <w:lvl w:ilvl="7" w:tplc="A190AF82">
      <w:start w:val="1"/>
      <w:numFmt w:val="lowerLetter"/>
      <w:lvlText w:val="%8."/>
      <w:lvlJc w:val="left"/>
      <w:pPr>
        <w:ind w:left="5760" w:hanging="360"/>
      </w:pPr>
    </w:lvl>
    <w:lvl w:ilvl="8" w:tplc="B84818EA">
      <w:start w:val="1"/>
      <w:numFmt w:val="lowerRoman"/>
      <w:lvlText w:val="%9."/>
      <w:lvlJc w:val="right"/>
      <w:pPr>
        <w:ind w:left="6480" w:hanging="180"/>
      </w:pPr>
    </w:lvl>
  </w:abstractNum>
  <w:abstractNum w:abstractNumId="27" w15:restartNumberingAfterBreak="0">
    <w:nsid w:val="291B288C"/>
    <w:multiLevelType w:val="hybridMultilevel"/>
    <w:tmpl w:val="7444BB66"/>
    <w:lvl w:ilvl="0" w:tplc="ADB6B484">
      <w:start w:val="1"/>
      <w:numFmt w:val="decimal"/>
      <w:lvlText w:val="%1)"/>
      <w:lvlJc w:val="left"/>
      <w:pPr>
        <w:ind w:left="1069" w:hanging="360"/>
      </w:pPr>
      <w:rPr>
        <w:rFonts w:hint="default"/>
      </w:rPr>
    </w:lvl>
    <w:lvl w:ilvl="1" w:tplc="A4F6EDCC">
      <w:start w:val="1"/>
      <w:numFmt w:val="lowerLetter"/>
      <w:lvlText w:val="%2."/>
      <w:lvlJc w:val="left"/>
      <w:pPr>
        <w:ind w:left="1789" w:hanging="360"/>
      </w:pPr>
    </w:lvl>
    <w:lvl w:ilvl="2" w:tplc="66121A42">
      <w:start w:val="1"/>
      <w:numFmt w:val="lowerRoman"/>
      <w:lvlText w:val="%3."/>
      <w:lvlJc w:val="right"/>
      <w:pPr>
        <w:ind w:left="2509" w:hanging="180"/>
      </w:pPr>
    </w:lvl>
    <w:lvl w:ilvl="3" w:tplc="AB8CA3C0">
      <w:start w:val="1"/>
      <w:numFmt w:val="decimal"/>
      <w:lvlText w:val="%4."/>
      <w:lvlJc w:val="left"/>
      <w:pPr>
        <w:ind w:left="3229" w:hanging="360"/>
      </w:pPr>
    </w:lvl>
    <w:lvl w:ilvl="4" w:tplc="82EC2EA2">
      <w:start w:val="1"/>
      <w:numFmt w:val="lowerLetter"/>
      <w:lvlText w:val="%5."/>
      <w:lvlJc w:val="left"/>
      <w:pPr>
        <w:ind w:left="3949" w:hanging="360"/>
      </w:pPr>
    </w:lvl>
    <w:lvl w:ilvl="5" w:tplc="8622556A">
      <w:start w:val="1"/>
      <w:numFmt w:val="lowerRoman"/>
      <w:lvlText w:val="%6."/>
      <w:lvlJc w:val="right"/>
      <w:pPr>
        <w:ind w:left="4669" w:hanging="180"/>
      </w:pPr>
    </w:lvl>
    <w:lvl w:ilvl="6" w:tplc="4B44FB82">
      <w:start w:val="1"/>
      <w:numFmt w:val="decimal"/>
      <w:lvlText w:val="%7."/>
      <w:lvlJc w:val="left"/>
      <w:pPr>
        <w:ind w:left="5389" w:hanging="360"/>
      </w:pPr>
    </w:lvl>
    <w:lvl w:ilvl="7" w:tplc="5016D972">
      <w:start w:val="1"/>
      <w:numFmt w:val="lowerLetter"/>
      <w:lvlText w:val="%8."/>
      <w:lvlJc w:val="left"/>
      <w:pPr>
        <w:ind w:left="6109" w:hanging="360"/>
      </w:pPr>
    </w:lvl>
    <w:lvl w:ilvl="8" w:tplc="81F65C4A">
      <w:start w:val="1"/>
      <w:numFmt w:val="lowerRoman"/>
      <w:lvlText w:val="%9."/>
      <w:lvlJc w:val="right"/>
      <w:pPr>
        <w:ind w:left="6829" w:hanging="180"/>
      </w:pPr>
    </w:lvl>
  </w:abstractNum>
  <w:abstractNum w:abstractNumId="28" w15:restartNumberingAfterBreak="0">
    <w:nsid w:val="2C7C5A64"/>
    <w:multiLevelType w:val="multilevel"/>
    <w:tmpl w:val="13249B70"/>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29" w15:restartNumberingAfterBreak="0">
    <w:nsid w:val="2FAF0D84"/>
    <w:multiLevelType w:val="hybridMultilevel"/>
    <w:tmpl w:val="64963AB6"/>
    <w:lvl w:ilvl="0" w:tplc="C7129C4E">
      <w:start w:val="1"/>
      <w:numFmt w:val="decimal"/>
      <w:lvlText w:val="%1)"/>
      <w:lvlJc w:val="left"/>
      <w:pPr>
        <w:ind w:left="786" w:hanging="360"/>
      </w:pPr>
    </w:lvl>
    <w:lvl w:ilvl="1" w:tplc="D0FC1378">
      <w:start w:val="1"/>
      <w:numFmt w:val="lowerLetter"/>
      <w:lvlText w:val="%2."/>
      <w:lvlJc w:val="left"/>
      <w:pPr>
        <w:ind w:left="2149" w:hanging="360"/>
      </w:pPr>
    </w:lvl>
    <w:lvl w:ilvl="2" w:tplc="44585B16">
      <w:start w:val="1"/>
      <w:numFmt w:val="lowerRoman"/>
      <w:lvlText w:val="%3."/>
      <w:lvlJc w:val="right"/>
      <w:pPr>
        <w:ind w:left="2869" w:hanging="180"/>
      </w:pPr>
    </w:lvl>
    <w:lvl w:ilvl="3" w:tplc="E88005DE">
      <w:start w:val="1"/>
      <w:numFmt w:val="decimal"/>
      <w:lvlText w:val="%4."/>
      <w:lvlJc w:val="left"/>
      <w:pPr>
        <w:ind w:left="3589" w:hanging="360"/>
      </w:pPr>
    </w:lvl>
    <w:lvl w:ilvl="4" w:tplc="4F24664C">
      <w:start w:val="1"/>
      <w:numFmt w:val="lowerLetter"/>
      <w:lvlText w:val="%5."/>
      <w:lvlJc w:val="left"/>
      <w:pPr>
        <w:ind w:left="4309" w:hanging="360"/>
      </w:pPr>
    </w:lvl>
    <w:lvl w:ilvl="5" w:tplc="CD2C8754">
      <w:start w:val="1"/>
      <w:numFmt w:val="lowerRoman"/>
      <w:lvlText w:val="%6."/>
      <w:lvlJc w:val="right"/>
      <w:pPr>
        <w:ind w:left="5029" w:hanging="180"/>
      </w:pPr>
    </w:lvl>
    <w:lvl w:ilvl="6" w:tplc="1C4A88FA">
      <w:start w:val="1"/>
      <w:numFmt w:val="decimal"/>
      <w:lvlText w:val="%7."/>
      <w:lvlJc w:val="left"/>
      <w:pPr>
        <w:ind w:left="5749" w:hanging="360"/>
      </w:pPr>
    </w:lvl>
    <w:lvl w:ilvl="7" w:tplc="7EBA1E70">
      <w:start w:val="1"/>
      <w:numFmt w:val="lowerLetter"/>
      <w:lvlText w:val="%8."/>
      <w:lvlJc w:val="left"/>
      <w:pPr>
        <w:ind w:left="6469" w:hanging="360"/>
      </w:pPr>
    </w:lvl>
    <w:lvl w:ilvl="8" w:tplc="FE34A1E8">
      <w:start w:val="1"/>
      <w:numFmt w:val="lowerRoman"/>
      <w:lvlText w:val="%9."/>
      <w:lvlJc w:val="right"/>
      <w:pPr>
        <w:ind w:left="7189" w:hanging="180"/>
      </w:pPr>
    </w:lvl>
  </w:abstractNum>
  <w:abstractNum w:abstractNumId="30" w15:restartNumberingAfterBreak="0">
    <w:nsid w:val="31A70E14"/>
    <w:multiLevelType w:val="hybridMultilevel"/>
    <w:tmpl w:val="8BDCDB0C"/>
    <w:lvl w:ilvl="0" w:tplc="061A5518">
      <w:start w:val="1"/>
      <w:numFmt w:val="decimal"/>
      <w:lvlText w:val="%1)"/>
      <w:lvlJc w:val="left"/>
      <w:pPr>
        <w:ind w:left="1287" w:hanging="360"/>
      </w:pPr>
      <w:rPr>
        <w:strike w:val="0"/>
        <w:color w:val="000000" w:themeColor="text1"/>
      </w:rPr>
    </w:lvl>
    <w:lvl w:ilvl="1" w:tplc="F272AFB8">
      <w:start w:val="1"/>
      <w:numFmt w:val="lowerLetter"/>
      <w:lvlText w:val="%2."/>
      <w:lvlJc w:val="left"/>
      <w:pPr>
        <w:ind w:left="2007" w:hanging="360"/>
      </w:pPr>
    </w:lvl>
    <w:lvl w:ilvl="2" w:tplc="98988A12">
      <w:start w:val="1"/>
      <w:numFmt w:val="lowerRoman"/>
      <w:lvlText w:val="%3."/>
      <w:lvlJc w:val="right"/>
      <w:pPr>
        <w:ind w:left="2727" w:hanging="180"/>
      </w:pPr>
    </w:lvl>
    <w:lvl w:ilvl="3" w:tplc="485ED44C">
      <w:start w:val="1"/>
      <w:numFmt w:val="decimal"/>
      <w:lvlText w:val="%4."/>
      <w:lvlJc w:val="left"/>
      <w:pPr>
        <w:ind w:left="3447" w:hanging="360"/>
      </w:pPr>
    </w:lvl>
    <w:lvl w:ilvl="4" w:tplc="F31AE376">
      <w:start w:val="1"/>
      <w:numFmt w:val="lowerLetter"/>
      <w:lvlText w:val="%5."/>
      <w:lvlJc w:val="left"/>
      <w:pPr>
        <w:ind w:left="4167" w:hanging="360"/>
      </w:pPr>
    </w:lvl>
    <w:lvl w:ilvl="5" w:tplc="AF20F23E">
      <w:start w:val="1"/>
      <w:numFmt w:val="lowerRoman"/>
      <w:lvlText w:val="%6."/>
      <w:lvlJc w:val="right"/>
      <w:pPr>
        <w:ind w:left="4887" w:hanging="180"/>
      </w:pPr>
    </w:lvl>
    <w:lvl w:ilvl="6" w:tplc="B882E524">
      <w:start w:val="1"/>
      <w:numFmt w:val="decimal"/>
      <w:lvlText w:val="%7."/>
      <w:lvlJc w:val="left"/>
      <w:pPr>
        <w:ind w:left="5607" w:hanging="360"/>
      </w:pPr>
    </w:lvl>
    <w:lvl w:ilvl="7" w:tplc="2A36BDCA">
      <w:start w:val="1"/>
      <w:numFmt w:val="lowerLetter"/>
      <w:lvlText w:val="%8."/>
      <w:lvlJc w:val="left"/>
      <w:pPr>
        <w:ind w:left="6327" w:hanging="360"/>
      </w:pPr>
    </w:lvl>
    <w:lvl w:ilvl="8" w:tplc="7A964DE4">
      <w:start w:val="1"/>
      <w:numFmt w:val="lowerRoman"/>
      <w:lvlText w:val="%9."/>
      <w:lvlJc w:val="right"/>
      <w:pPr>
        <w:ind w:left="7047" w:hanging="180"/>
      </w:pPr>
    </w:lvl>
  </w:abstractNum>
  <w:abstractNum w:abstractNumId="31" w15:restartNumberingAfterBreak="0">
    <w:nsid w:val="357C1D77"/>
    <w:multiLevelType w:val="hybridMultilevel"/>
    <w:tmpl w:val="305C8BBE"/>
    <w:lvl w:ilvl="0" w:tplc="794E450A">
      <w:start w:val="1"/>
      <w:numFmt w:val="decimal"/>
      <w:lvlText w:val="%1)"/>
      <w:lvlJc w:val="left"/>
      <w:pPr>
        <w:ind w:left="1429" w:hanging="360"/>
      </w:pPr>
    </w:lvl>
    <w:lvl w:ilvl="1" w:tplc="E24C10DA">
      <w:start w:val="1"/>
      <w:numFmt w:val="lowerLetter"/>
      <w:lvlText w:val="%2."/>
      <w:lvlJc w:val="left"/>
      <w:pPr>
        <w:ind w:left="2149" w:hanging="360"/>
      </w:pPr>
    </w:lvl>
    <w:lvl w:ilvl="2" w:tplc="CAB28F9A">
      <w:start w:val="1"/>
      <w:numFmt w:val="lowerRoman"/>
      <w:lvlText w:val="%3."/>
      <w:lvlJc w:val="right"/>
      <w:pPr>
        <w:ind w:left="2869" w:hanging="180"/>
      </w:pPr>
    </w:lvl>
    <w:lvl w:ilvl="3" w:tplc="ADB46048">
      <w:start w:val="1"/>
      <w:numFmt w:val="decimal"/>
      <w:lvlText w:val="%4."/>
      <w:lvlJc w:val="left"/>
      <w:pPr>
        <w:ind w:left="3589" w:hanging="360"/>
      </w:pPr>
    </w:lvl>
    <w:lvl w:ilvl="4" w:tplc="42E0E898">
      <w:start w:val="1"/>
      <w:numFmt w:val="lowerLetter"/>
      <w:lvlText w:val="%5."/>
      <w:lvlJc w:val="left"/>
      <w:pPr>
        <w:ind w:left="4309" w:hanging="360"/>
      </w:pPr>
    </w:lvl>
    <w:lvl w:ilvl="5" w:tplc="CB1A4776">
      <w:start w:val="1"/>
      <w:numFmt w:val="lowerRoman"/>
      <w:lvlText w:val="%6."/>
      <w:lvlJc w:val="right"/>
      <w:pPr>
        <w:ind w:left="5029" w:hanging="180"/>
      </w:pPr>
    </w:lvl>
    <w:lvl w:ilvl="6" w:tplc="0D806344">
      <w:start w:val="1"/>
      <w:numFmt w:val="decimal"/>
      <w:lvlText w:val="%7."/>
      <w:lvlJc w:val="left"/>
      <w:pPr>
        <w:ind w:left="5749" w:hanging="360"/>
      </w:pPr>
    </w:lvl>
    <w:lvl w:ilvl="7" w:tplc="885CC3FC">
      <w:start w:val="1"/>
      <w:numFmt w:val="lowerLetter"/>
      <w:lvlText w:val="%8."/>
      <w:lvlJc w:val="left"/>
      <w:pPr>
        <w:ind w:left="6469" w:hanging="360"/>
      </w:pPr>
    </w:lvl>
    <w:lvl w:ilvl="8" w:tplc="16900C58">
      <w:start w:val="1"/>
      <w:numFmt w:val="lowerRoman"/>
      <w:lvlText w:val="%9."/>
      <w:lvlJc w:val="right"/>
      <w:pPr>
        <w:ind w:left="7189" w:hanging="180"/>
      </w:pPr>
    </w:lvl>
  </w:abstractNum>
  <w:abstractNum w:abstractNumId="32" w15:restartNumberingAfterBreak="0">
    <w:nsid w:val="37F43F02"/>
    <w:multiLevelType w:val="hybridMultilevel"/>
    <w:tmpl w:val="C6787184"/>
    <w:lvl w:ilvl="0" w:tplc="6FFA2F60">
      <w:start w:val="1"/>
      <w:numFmt w:val="decimal"/>
      <w:lvlText w:val="%1)"/>
      <w:lvlJc w:val="left"/>
      <w:pPr>
        <w:ind w:left="720" w:hanging="360"/>
      </w:pPr>
    </w:lvl>
    <w:lvl w:ilvl="1" w:tplc="F014EC66">
      <w:start w:val="1"/>
      <w:numFmt w:val="lowerLetter"/>
      <w:lvlText w:val="%2."/>
      <w:lvlJc w:val="left"/>
      <w:pPr>
        <w:ind w:left="1440" w:hanging="360"/>
      </w:pPr>
    </w:lvl>
    <w:lvl w:ilvl="2" w:tplc="B3E847E2">
      <w:start w:val="1"/>
      <w:numFmt w:val="lowerRoman"/>
      <w:lvlText w:val="%3."/>
      <w:lvlJc w:val="right"/>
      <w:pPr>
        <w:ind w:left="2160" w:hanging="180"/>
      </w:pPr>
    </w:lvl>
    <w:lvl w:ilvl="3" w:tplc="2F427470">
      <w:start w:val="1"/>
      <w:numFmt w:val="decimal"/>
      <w:lvlText w:val="%4."/>
      <w:lvlJc w:val="left"/>
      <w:pPr>
        <w:ind w:left="2880" w:hanging="360"/>
      </w:pPr>
    </w:lvl>
    <w:lvl w:ilvl="4" w:tplc="64A6C1DC">
      <w:start w:val="1"/>
      <w:numFmt w:val="lowerLetter"/>
      <w:lvlText w:val="%5."/>
      <w:lvlJc w:val="left"/>
      <w:pPr>
        <w:ind w:left="3600" w:hanging="360"/>
      </w:pPr>
    </w:lvl>
    <w:lvl w:ilvl="5" w:tplc="B4E2E6A8">
      <w:start w:val="1"/>
      <w:numFmt w:val="lowerRoman"/>
      <w:lvlText w:val="%6."/>
      <w:lvlJc w:val="right"/>
      <w:pPr>
        <w:ind w:left="4320" w:hanging="180"/>
      </w:pPr>
    </w:lvl>
    <w:lvl w:ilvl="6" w:tplc="657A5F48">
      <w:start w:val="1"/>
      <w:numFmt w:val="decimal"/>
      <w:lvlText w:val="%7."/>
      <w:lvlJc w:val="left"/>
      <w:pPr>
        <w:ind w:left="5040" w:hanging="360"/>
      </w:pPr>
    </w:lvl>
    <w:lvl w:ilvl="7" w:tplc="A1189818">
      <w:start w:val="1"/>
      <w:numFmt w:val="lowerLetter"/>
      <w:lvlText w:val="%8."/>
      <w:lvlJc w:val="left"/>
      <w:pPr>
        <w:ind w:left="5760" w:hanging="360"/>
      </w:pPr>
    </w:lvl>
    <w:lvl w:ilvl="8" w:tplc="75BE5496">
      <w:start w:val="1"/>
      <w:numFmt w:val="lowerRoman"/>
      <w:lvlText w:val="%9."/>
      <w:lvlJc w:val="right"/>
      <w:pPr>
        <w:ind w:left="6480" w:hanging="180"/>
      </w:pPr>
    </w:lvl>
  </w:abstractNum>
  <w:abstractNum w:abstractNumId="33" w15:restartNumberingAfterBreak="0">
    <w:nsid w:val="38A25FB6"/>
    <w:multiLevelType w:val="hybridMultilevel"/>
    <w:tmpl w:val="2FC4D870"/>
    <w:lvl w:ilvl="0" w:tplc="BFE665E4">
      <w:start w:val="1"/>
      <w:numFmt w:val="decimal"/>
      <w:lvlText w:val="%1)"/>
      <w:lvlJc w:val="left"/>
      <w:pPr>
        <w:ind w:left="1429" w:hanging="360"/>
      </w:pPr>
    </w:lvl>
    <w:lvl w:ilvl="1" w:tplc="34FAC7CE">
      <w:start w:val="1"/>
      <w:numFmt w:val="lowerLetter"/>
      <w:lvlText w:val="%2."/>
      <w:lvlJc w:val="left"/>
      <w:pPr>
        <w:ind w:left="2149" w:hanging="360"/>
      </w:pPr>
    </w:lvl>
    <w:lvl w:ilvl="2" w:tplc="E170485E">
      <w:start w:val="1"/>
      <w:numFmt w:val="lowerRoman"/>
      <w:lvlText w:val="%3."/>
      <w:lvlJc w:val="right"/>
      <w:pPr>
        <w:ind w:left="2869" w:hanging="180"/>
      </w:pPr>
    </w:lvl>
    <w:lvl w:ilvl="3" w:tplc="D262777E">
      <w:start w:val="1"/>
      <w:numFmt w:val="decimal"/>
      <w:lvlText w:val="%4."/>
      <w:lvlJc w:val="left"/>
      <w:pPr>
        <w:ind w:left="3589" w:hanging="360"/>
      </w:pPr>
    </w:lvl>
    <w:lvl w:ilvl="4" w:tplc="9E14DE80">
      <w:start w:val="1"/>
      <w:numFmt w:val="lowerLetter"/>
      <w:lvlText w:val="%5."/>
      <w:lvlJc w:val="left"/>
      <w:pPr>
        <w:ind w:left="4309" w:hanging="360"/>
      </w:pPr>
    </w:lvl>
    <w:lvl w:ilvl="5" w:tplc="5150C056">
      <w:start w:val="1"/>
      <w:numFmt w:val="lowerRoman"/>
      <w:lvlText w:val="%6."/>
      <w:lvlJc w:val="right"/>
      <w:pPr>
        <w:ind w:left="5029" w:hanging="180"/>
      </w:pPr>
    </w:lvl>
    <w:lvl w:ilvl="6" w:tplc="1ED4263E">
      <w:start w:val="1"/>
      <w:numFmt w:val="decimal"/>
      <w:lvlText w:val="%7."/>
      <w:lvlJc w:val="left"/>
      <w:pPr>
        <w:ind w:left="5749" w:hanging="360"/>
      </w:pPr>
    </w:lvl>
    <w:lvl w:ilvl="7" w:tplc="5C78E62C">
      <w:start w:val="1"/>
      <w:numFmt w:val="lowerLetter"/>
      <w:lvlText w:val="%8."/>
      <w:lvlJc w:val="left"/>
      <w:pPr>
        <w:ind w:left="6469" w:hanging="360"/>
      </w:pPr>
    </w:lvl>
    <w:lvl w:ilvl="8" w:tplc="C700D942">
      <w:start w:val="1"/>
      <w:numFmt w:val="lowerRoman"/>
      <w:lvlText w:val="%9."/>
      <w:lvlJc w:val="right"/>
      <w:pPr>
        <w:ind w:left="7189" w:hanging="180"/>
      </w:pPr>
    </w:lvl>
  </w:abstractNum>
  <w:abstractNum w:abstractNumId="34" w15:restartNumberingAfterBreak="0">
    <w:nsid w:val="3C0F5093"/>
    <w:multiLevelType w:val="multilevel"/>
    <w:tmpl w:val="98FC7472"/>
    <w:lvl w:ilvl="0">
      <w:start w:val="1"/>
      <w:numFmt w:val="decimal"/>
      <w:lvlText w:val="%1."/>
      <w:lvlJc w:val="left"/>
      <w:pPr>
        <w:tabs>
          <w:tab w:val="num" w:pos="1134"/>
        </w:tabs>
        <w:ind w:left="0" w:firstLine="0"/>
      </w:pPr>
      <w:rPr>
        <w:caps w:val="0"/>
        <w:strike w:val="0"/>
        <w:vanish w:val="0"/>
        <w:color w:val="000000"/>
        <w:spacing w:val="0"/>
        <w:position w:val="0"/>
        <w:u w:val="none"/>
        <w:vertAlign w:val="baseline"/>
      </w:rPr>
    </w:lvl>
    <w:lvl w:ilvl="1">
      <w:start w:val="1"/>
      <w:numFmt w:val="decimal"/>
      <w:lvlText w:val="%1.%2."/>
      <w:lvlJc w:val="left"/>
      <w:pPr>
        <w:tabs>
          <w:tab w:val="num" w:pos="1701"/>
        </w:tabs>
        <w:ind w:left="0" w:firstLine="0"/>
      </w:pPr>
      <w:rPr>
        <w:rFonts w:ascii="Times New Roman" w:hAnsi="Times New Roman"/>
        <w:b/>
        <w:bCs w:val="0"/>
        <w:i w:val="0"/>
        <w:iCs w:val="0"/>
        <w:caps w:val="0"/>
        <w:smallCaps w:val="0"/>
        <w:strike w:val="0"/>
        <w:vanish w:val="0"/>
        <w:color w:val="000000"/>
        <w:spacing w:val="0"/>
        <w:position w:val="0"/>
        <w:u w:val="none"/>
        <w:vertAlign w:val="baseline"/>
      </w:rPr>
    </w:lvl>
    <w:lvl w:ilvl="2">
      <w:start w:val="1"/>
      <w:numFmt w:val="decimal"/>
      <w:lvlText w:val="%1.%2.%3."/>
      <w:lvlJc w:val="left"/>
      <w:pPr>
        <w:tabs>
          <w:tab w:val="num" w:pos="3830"/>
        </w:tabs>
        <w:ind w:left="852" w:hanging="852"/>
      </w:pPr>
      <w:rPr>
        <w:rFonts w:ascii="Times New Roman" w:hAnsi="Times New Roman"/>
        <w:b w:val="0"/>
        <w:bCs w:val="0"/>
        <w:i w:val="0"/>
        <w:iCs w:val="0"/>
        <w:caps w:val="0"/>
        <w:smallCaps w:val="0"/>
        <w:strike w:val="0"/>
        <w:vanish w:val="0"/>
        <w:color w:val="000000"/>
        <w:spacing w:val="0"/>
        <w:position w:val="0"/>
        <w:sz w:val="24"/>
        <w:szCs w:val="24"/>
        <w:u w:val="none"/>
        <w:vertAlign w:val="baseline"/>
      </w:rPr>
    </w:lvl>
    <w:lvl w:ilvl="3">
      <w:start w:val="1"/>
      <w:numFmt w:val="decimal"/>
      <w:lvlText w:val="%1.%2.%3.%4."/>
      <w:lvlJc w:val="left"/>
      <w:pPr>
        <w:tabs>
          <w:tab w:val="num" w:pos="1701"/>
        </w:tabs>
        <w:ind w:left="0" w:firstLine="0"/>
      </w:pPr>
      <w:rPr>
        <w:b w:val="0"/>
        <w:bCs w:val="0"/>
        <w:i w:val="0"/>
        <w:iCs w:val="0"/>
        <w:caps w:val="0"/>
        <w:smallCaps w:val="0"/>
        <w:strike w:val="0"/>
        <w:vanish w:val="0"/>
        <w:color w:val="000000"/>
        <w:spacing w:val="0"/>
        <w:position w:val="0"/>
        <w:sz w:val="24"/>
        <w:szCs w:val="24"/>
        <w:u w:val="none"/>
        <w:vertAlign w:val="baseline"/>
      </w:rPr>
    </w:lvl>
    <w:lvl w:ilvl="4">
      <w:start w:val="1"/>
      <w:numFmt w:val="decimal"/>
      <w:lvlText w:val="%1.%2.%3.%4.%5."/>
      <w:lvlJc w:val="left"/>
      <w:pPr>
        <w:tabs>
          <w:tab w:val="num" w:pos="1701"/>
        </w:tabs>
        <w:ind w:left="0" w:firstLine="0"/>
      </w:pPr>
      <w:rPr>
        <w:b w:val="0"/>
        <w:bCs w:val="0"/>
        <w:i w:val="0"/>
        <w:iCs w:val="0"/>
      </w:rPr>
    </w:lvl>
    <w:lvl w:ilvl="5">
      <w:start w:val="1"/>
      <w:numFmt w:val="decimal"/>
      <w:pStyle w:val="-6"/>
      <w:lvlText w:val="%6)"/>
      <w:lvlJc w:val="left"/>
      <w:pPr>
        <w:tabs>
          <w:tab w:val="num" w:pos="1701"/>
        </w:tabs>
        <w:ind w:left="0" w:firstLine="0"/>
      </w:pPr>
      <w:rPr>
        <w:sz w:val="22"/>
        <w:szCs w:val="22"/>
      </w:r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15:restartNumberingAfterBreak="0">
    <w:nsid w:val="3E811FEE"/>
    <w:multiLevelType w:val="hybridMultilevel"/>
    <w:tmpl w:val="4C56E084"/>
    <w:lvl w:ilvl="0" w:tplc="B522903E">
      <w:start w:val="1"/>
      <w:numFmt w:val="decimal"/>
      <w:lvlText w:val="%1)"/>
      <w:lvlJc w:val="left"/>
      <w:pPr>
        <w:ind w:left="2119" w:hanging="1410"/>
      </w:pPr>
    </w:lvl>
    <w:lvl w:ilvl="1" w:tplc="0BDC665E">
      <w:start w:val="1"/>
      <w:numFmt w:val="lowerLetter"/>
      <w:lvlText w:val="%2."/>
      <w:lvlJc w:val="left"/>
      <w:pPr>
        <w:ind w:left="1789" w:hanging="360"/>
      </w:pPr>
    </w:lvl>
    <w:lvl w:ilvl="2" w:tplc="A33A8AC2">
      <w:start w:val="1"/>
      <w:numFmt w:val="lowerRoman"/>
      <w:lvlText w:val="%3."/>
      <w:lvlJc w:val="right"/>
      <w:pPr>
        <w:ind w:left="2509" w:hanging="180"/>
      </w:pPr>
    </w:lvl>
    <w:lvl w:ilvl="3" w:tplc="DF66EBB6">
      <w:start w:val="1"/>
      <w:numFmt w:val="decimal"/>
      <w:lvlText w:val="%4."/>
      <w:lvlJc w:val="left"/>
      <w:pPr>
        <w:ind w:left="3229" w:hanging="360"/>
      </w:pPr>
    </w:lvl>
    <w:lvl w:ilvl="4" w:tplc="2C2E4650">
      <w:start w:val="1"/>
      <w:numFmt w:val="lowerLetter"/>
      <w:lvlText w:val="%5."/>
      <w:lvlJc w:val="left"/>
      <w:pPr>
        <w:ind w:left="3949" w:hanging="360"/>
      </w:pPr>
    </w:lvl>
    <w:lvl w:ilvl="5" w:tplc="B8922B58">
      <w:start w:val="1"/>
      <w:numFmt w:val="lowerRoman"/>
      <w:lvlText w:val="%6."/>
      <w:lvlJc w:val="right"/>
      <w:pPr>
        <w:ind w:left="4669" w:hanging="180"/>
      </w:pPr>
    </w:lvl>
    <w:lvl w:ilvl="6" w:tplc="2F6229E2">
      <w:start w:val="1"/>
      <w:numFmt w:val="decimal"/>
      <w:lvlText w:val="%7."/>
      <w:lvlJc w:val="left"/>
      <w:pPr>
        <w:ind w:left="5389" w:hanging="360"/>
      </w:pPr>
    </w:lvl>
    <w:lvl w:ilvl="7" w:tplc="2A5EBD86">
      <w:start w:val="1"/>
      <w:numFmt w:val="lowerLetter"/>
      <w:lvlText w:val="%8."/>
      <w:lvlJc w:val="left"/>
      <w:pPr>
        <w:ind w:left="6109" w:hanging="360"/>
      </w:pPr>
    </w:lvl>
    <w:lvl w:ilvl="8" w:tplc="78F2418C">
      <w:start w:val="1"/>
      <w:numFmt w:val="lowerRoman"/>
      <w:lvlText w:val="%9."/>
      <w:lvlJc w:val="right"/>
      <w:pPr>
        <w:ind w:left="6829" w:hanging="180"/>
      </w:pPr>
    </w:lvl>
  </w:abstractNum>
  <w:abstractNum w:abstractNumId="36" w15:restartNumberingAfterBreak="0">
    <w:nsid w:val="3EE22B9A"/>
    <w:multiLevelType w:val="multilevel"/>
    <w:tmpl w:val="E0BAF94C"/>
    <w:lvl w:ilvl="0">
      <w:start w:val="9"/>
      <w:numFmt w:val="decimal"/>
      <w:lvlText w:val="%1."/>
      <w:lvlJc w:val="left"/>
      <w:pPr>
        <w:ind w:left="675" w:hanging="675"/>
      </w:pPr>
    </w:lvl>
    <w:lvl w:ilvl="1">
      <w:start w:val="2"/>
      <w:numFmt w:val="decimal"/>
      <w:lvlText w:val="%1.%2."/>
      <w:lvlJc w:val="left"/>
      <w:pPr>
        <w:ind w:left="720" w:hanging="720"/>
      </w:pPr>
    </w:lvl>
    <w:lvl w:ilvl="2">
      <w:start w:val="4"/>
      <w:numFmt w:val="decimal"/>
      <w:lvlText w:val="%1.%2.%3."/>
      <w:lvlJc w:val="left"/>
      <w:pPr>
        <w:ind w:left="1788" w:hanging="720"/>
      </w:pPr>
      <w:rPr>
        <w:highlight w:val="white"/>
      </w:rPr>
    </w:lvl>
    <w:lvl w:ilvl="3">
      <w:start w:val="1"/>
      <w:numFmt w:val="decimal"/>
      <w:lvlText w:val="%1.%2.%3.%4."/>
      <w:lvlJc w:val="left"/>
      <w:pPr>
        <w:ind w:left="2682" w:hanging="1080"/>
      </w:pPr>
    </w:lvl>
    <w:lvl w:ilvl="4">
      <w:start w:val="1"/>
      <w:numFmt w:val="decimal"/>
      <w:lvlText w:val="%1.%2.%3.%4.%5."/>
      <w:lvlJc w:val="left"/>
      <w:pPr>
        <w:ind w:left="3216" w:hanging="1080"/>
      </w:pPr>
    </w:lvl>
    <w:lvl w:ilvl="5">
      <w:start w:val="1"/>
      <w:numFmt w:val="decimal"/>
      <w:lvlText w:val="%1.%2.%3.%4.%5.%6."/>
      <w:lvlJc w:val="left"/>
      <w:pPr>
        <w:ind w:left="4110" w:hanging="1440"/>
      </w:pPr>
    </w:lvl>
    <w:lvl w:ilvl="6">
      <w:start w:val="1"/>
      <w:numFmt w:val="decimal"/>
      <w:lvlText w:val="%1.%2.%3.%4.%5.%6.%7."/>
      <w:lvlJc w:val="left"/>
      <w:pPr>
        <w:ind w:left="5004" w:hanging="1800"/>
      </w:pPr>
    </w:lvl>
    <w:lvl w:ilvl="7">
      <w:start w:val="1"/>
      <w:numFmt w:val="decimal"/>
      <w:lvlText w:val="%1.%2.%3.%4.%5.%6.%7.%8."/>
      <w:lvlJc w:val="left"/>
      <w:pPr>
        <w:ind w:left="5538" w:hanging="1800"/>
      </w:pPr>
    </w:lvl>
    <w:lvl w:ilvl="8">
      <w:start w:val="1"/>
      <w:numFmt w:val="decimal"/>
      <w:lvlText w:val="%1.%2.%3.%4.%5.%6.%7.%8.%9."/>
      <w:lvlJc w:val="left"/>
      <w:pPr>
        <w:ind w:left="6432" w:hanging="2160"/>
      </w:pPr>
    </w:lvl>
  </w:abstractNum>
  <w:abstractNum w:abstractNumId="37" w15:restartNumberingAfterBreak="0">
    <w:nsid w:val="409250EE"/>
    <w:multiLevelType w:val="hybridMultilevel"/>
    <w:tmpl w:val="00203C4A"/>
    <w:lvl w:ilvl="0" w:tplc="5E4ABF26">
      <w:start w:val="1"/>
      <w:numFmt w:val="decimal"/>
      <w:lvlText w:val="%1)"/>
      <w:lvlJc w:val="left"/>
      <w:pPr>
        <w:ind w:left="1430" w:hanging="360"/>
      </w:pPr>
    </w:lvl>
    <w:lvl w:ilvl="1" w:tplc="AC96614E">
      <w:start w:val="1"/>
      <w:numFmt w:val="lowerLetter"/>
      <w:lvlText w:val="%2."/>
      <w:lvlJc w:val="left"/>
      <w:pPr>
        <w:ind w:left="2150" w:hanging="360"/>
      </w:pPr>
    </w:lvl>
    <w:lvl w:ilvl="2" w:tplc="6AFC9F28">
      <w:start w:val="1"/>
      <w:numFmt w:val="lowerRoman"/>
      <w:lvlText w:val="%3."/>
      <w:lvlJc w:val="right"/>
      <w:pPr>
        <w:ind w:left="2870" w:hanging="180"/>
      </w:pPr>
    </w:lvl>
    <w:lvl w:ilvl="3" w:tplc="6C8A603C">
      <w:start w:val="1"/>
      <w:numFmt w:val="decimal"/>
      <w:lvlText w:val="%4."/>
      <w:lvlJc w:val="left"/>
      <w:pPr>
        <w:ind w:left="3590" w:hanging="360"/>
      </w:pPr>
    </w:lvl>
    <w:lvl w:ilvl="4" w:tplc="3A94A6E4">
      <w:start w:val="1"/>
      <w:numFmt w:val="lowerLetter"/>
      <w:lvlText w:val="%5."/>
      <w:lvlJc w:val="left"/>
      <w:pPr>
        <w:ind w:left="4310" w:hanging="360"/>
      </w:pPr>
    </w:lvl>
    <w:lvl w:ilvl="5" w:tplc="FA46E90C">
      <w:start w:val="1"/>
      <w:numFmt w:val="lowerRoman"/>
      <w:lvlText w:val="%6."/>
      <w:lvlJc w:val="right"/>
      <w:pPr>
        <w:ind w:left="5030" w:hanging="180"/>
      </w:pPr>
    </w:lvl>
    <w:lvl w:ilvl="6" w:tplc="1A8E3FE8">
      <w:start w:val="1"/>
      <w:numFmt w:val="decimal"/>
      <w:lvlText w:val="%7."/>
      <w:lvlJc w:val="left"/>
      <w:pPr>
        <w:ind w:left="5750" w:hanging="360"/>
      </w:pPr>
    </w:lvl>
    <w:lvl w:ilvl="7" w:tplc="12BE6A6A">
      <w:start w:val="1"/>
      <w:numFmt w:val="lowerLetter"/>
      <w:lvlText w:val="%8."/>
      <w:lvlJc w:val="left"/>
      <w:pPr>
        <w:ind w:left="6470" w:hanging="360"/>
      </w:pPr>
    </w:lvl>
    <w:lvl w:ilvl="8" w:tplc="00B8F02C">
      <w:start w:val="1"/>
      <w:numFmt w:val="lowerRoman"/>
      <w:lvlText w:val="%9."/>
      <w:lvlJc w:val="right"/>
      <w:pPr>
        <w:ind w:left="7190" w:hanging="180"/>
      </w:pPr>
    </w:lvl>
  </w:abstractNum>
  <w:abstractNum w:abstractNumId="38" w15:restartNumberingAfterBreak="0">
    <w:nsid w:val="41E002B7"/>
    <w:multiLevelType w:val="hybridMultilevel"/>
    <w:tmpl w:val="B1964040"/>
    <w:lvl w:ilvl="0" w:tplc="685AC4B6">
      <w:start w:val="1"/>
      <w:numFmt w:val="decimal"/>
      <w:lvlText w:val="%1)"/>
      <w:lvlJc w:val="left"/>
      <w:pPr>
        <w:ind w:left="1429" w:hanging="360"/>
      </w:pPr>
    </w:lvl>
    <w:lvl w:ilvl="1" w:tplc="14762FF6">
      <w:start w:val="1"/>
      <w:numFmt w:val="lowerLetter"/>
      <w:lvlText w:val="%2."/>
      <w:lvlJc w:val="left"/>
      <w:pPr>
        <w:ind w:left="2149" w:hanging="360"/>
      </w:pPr>
    </w:lvl>
    <w:lvl w:ilvl="2" w:tplc="5CE89FB8">
      <w:start w:val="1"/>
      <w:numFmt w:val="lowerRoman"/>
      <w:lvlText w:val="%3."/>
      <w:lvlJc w:val="right"/>
      <w:pPr>
        <w:ind w:left="2869" w:hanging="180"/>
      </w:pPr>
    </w:lvl>
    <w:lvl w:ilvl="3" w:tplc="CC3466D8">
      <w:start w:val="1"/>
      <w:numFmt w:val="decimal"/>
      <w:lvlText w:val="%4."/>
      <w:lvlJc w:val="left"/>
      <w:pPr>
        <w:ind w:left="3589" w:hanging="360"/>
      </w:pPr>
    </w:lvl>
    <w:lvl w:ilvl="4" w:tplc="D3AABA90">
      <w:start w:val="1"/>
      <w:numFmt w:val="lowerLetter"/>
      <w:lvlText w:val="%5."/>
      <w:lvlJc w:val="left"/>
      <w:pPr>
        <w:ind w:left="4309" w:hanging="360"/>
      </w:pPr>
    </w:lvl>
    <w:lvl w:ilvl="5" w:tplc="A678D96C">
      <w:start w:val="1"/>
      <w:numFmt w:val="lowerRoman"/>
      <w:lvlText w:val="%6."/>
      <w:lvlJc w:val="right"/>
      <w:pPr>
        <w:ind w:left="5029" w:hanging="180"/>
      </w:pPr>
    </w:lvl>
    <w:lvl w:ilvl="6" w:tplc="A490C186">
      <w:start w:val="1"/>
      <w:numFmt w:val="decimal"/>
      <w:lvlText w:val="%7."/>
      <w:lvlJc w:val="left"/>
      <w:pPr>
        <w:ind w:left="5749" w:hanging="360"/>
      </w:pPr>
    </w:lvl>
    <w:lvl w:ilvl="7" w:tplc="C99CF6B8">
      <w:start w:val="1"/>
      <w:numFmt w:val="lowerLetter"/>
      <w:lvlText w:val="%8."/>
      <w:lvlJc w:val="left"/>
      <w:pPr>
        <w:ind w:left="6469" w:hanging="360"/>
      </w:pPr>
    </w:lvl>
    <w:lvl w:ilvl="8" w:tplc="75DAB106">
      <w:start w:val="1"/>
      <w:numFmt w:val="lowerRoman"/>
      <w:lvlText w:val="%9."/>
      <w:lvlJc w:val="right"/>
      <w:pPr>
        <w:ind w:left="7189" w:hanging="180"/>
      </w:pPr>
    </w:lvl>
  </w:abstractNum>
  <w:abstractNum w:abstractNumId="39" w15:restartNumberingAfterBreak="0">
    <w:nsid w:val="43E30E09"/>
    <w:multiLevelType w:val="hybridMultilevel"/>
    <w:tmpl w:val="39BC4266"/>
    <w:lvl w:ilvl="0" w:tplc="D8A4A836">
      <w:start w:val="1"/>
      <w:numFmt w:val="decimal"/>
      <w:lvlText w:val="%1)"/>
      <w:lvlJc w:val="left"/>
      <w:pPr>
        <w:ind w:left="1035" w:hanging="360"/>
      </w:pPr>
    </w:lvl>
    <w:lvl w:ilvl="1" w:tplc="CDE448F4">
      <w:start w:val="1"/>
      <w:numFmt w:val="lowerLetter"/>
      <w:lvlText w:val="%2."/>
      <w:lvlJc w:val="left"/>
      <w:pPr>
        <w:ind w:left="1755" w:hanging="360"/>
      </w:pPr>
    </w:lvl>
    <w:lvl w:ilvl="2" w:tplc="305CA0CA">
      <w:start w:val="1"/>
      <w:numFmt w:val="lowerRoman"/>
      <w:lvlText w:val="%3."/>
      <w:lvlJc w:val="right"/>
      <w:pPr>
        <w:ind w:left="2475" w:hanging="180"/>
      </w:pPr>
    </w:lvl>
    <w:lvl w:ilvl="3" w:tplc="17C0A89E">
      <w:start w:val="1"/>
      <w:numFmt w:val="decimal"/>
      <w:lvlText w:val="%4."/>
      <w:lvlJc w:val="left"/>
      <w:pPr>
        <w:ind w:left="3195" w:hanging="360"/>
      </w:pPr>
    </w:lvl>
    <w:lvl w:ilvl="4" w:tplc="65A018BC">
      <w:start w:val="1"/>
      <w:numFmt w:val="lowerLetter"/>
      <w:lvlText w:val="%5."/>
      <w:lvlJc w:val="left"/>
      <w:pPr>
        <w:ind w:left="3915" w:hanging="360"/>
      </w:pPr>
    </w:lvl>
    <w:lvl w:ilvl="5" w:tplc="5C047A14">
      <w:start w:val="1"/>
      <w:numFmt w:val="lowerRoman"/>
      <w:lvlText w:val="%6."/>
      <w:lvlJc w:val="right"/>
      <w:pPr>
        <w:ind w:left="4635" w:hanging="180"/>
      </w:pPr>
    </w:lvl>
    <w:lvl w:ilvl="6" w:tplc="B338F6A8">
      <w:start w:val="1"/>
      <w:numFmt w:val="decimal"/>
      <w:lvlText w:val="%7."/>
      <w:lvlJc w:val="left"/>
      <w:pPr>
        <w:ind w:left="5355" w:hanging="360"/>
      </w:pPr>
    </w:lvl>
    <w:lvl w:ilvl="7" w:tplc="2F289AA0">
      <w:start w:val="1"/>
      <w:numFmt w:val="lowerLetter"/>
      <w:lvlText w:val="%8."/>
      <w:lvlJc w:val="left"/>
      <w:pPr>
        <w:ind w:left="6075" w:hanging="360"/>
      </w:pPr>
    </w:lvl>
    <w:lvl w:ilvl="8" w:tplc="7318BFA8">
      <w:start w:val="1"/>
      <w:numFmt w:val="lowerRoman"/>
      <w:lvlText w:val="%9."/>
      <w:lvlJc w:val="right"/>
      <w:pPr>
        <w:ind w:left="6795" w:hanging="180"/>
      </w:pPr>
    </w:lvl>
  </w:abstractNum>
  <w:abstractNum w:abstractNumId="40" w15:restartNumberingAfterBreak="0">
    <w:nsid w:val="44E13F86"/>
    <w:multiLevelType w:val="hybridMultilevel"/>
    <w:tmpl w:val="7D44155C"/>
    <w:lvl w:ilvl="0" w:tplc="BA5CD448">
      <w:start w:val="1"/>
      <w:numFmt w:val="decimal"/>
      <w:lvlText w:val="%1)"/>
      <w:lvlJc w:val="left"/>
      <w:pPr>
        <w:ind w:left="720" w:hanging="360"/>
      </w:pPr>
    </w:lvl>
    <w:lvl w:ilvl="1" w:tplc="8A16F844">
      <w:start w:val="1"/>
      <w:numFmt w:val="lowerLetter"/>
      <w:lvlText w:val="%2."/>
      <w:lvlJc w:val="left"/>
      <w:pPr>
        <w:ind w:left="1440" w:hanging="360"/>
      </w:pPr>
    </w:lvl>
    <w:lvl w:ilvl="2" w:tplc="FEE09270">
      <w:start w:val="1"/>
      <w:numFmt w:val="lowerRoman"/>
      <w:lvlText w:val="%3."/>
      <w:lvlJc w:val="right"/>
      <w:pPr>
        <w:ind w:left="2160" w:hanging="180"/>
      </w:pPr>
    </w:lvl>
    <w:lvl w:ilvl="3" w:tplc="72B880E0">
      <w:start w:val="1"/>
      <w:numFmt w:val="decimal"/>
      <w:lvlText w:val="%4."/>
      <w:lvlJc w:val="left"/>
      <w:pPr>
        <w:ind w:left="2880" w:hanging="360"/>
      </w:pPr>
    </w:lvl>
    <w:lvl w:ilvl="4" w:tplc="9B082F4A">
      <w:start w:val="1"/>
      <w:numFmt w:val="lowerLetter"/>
      <w:lvlText w:val="%5."/>
      <w:lvlJc w:val="left"/>
      <w:pPr>
        <w:ind w:left="3600" w:hanging="360"/>
      </w:pPr>
    </w:lvl>
    <w:lvl w:ilvl="5" w:tplc="B8F0779C">
      <w:start w:val="1"/>
      <w:numFmt w:val="lowerRoman"/>
      <w:lvlText w:val="%6."/>
      <w:lvlJc w:val="right"/>
      <w:pPr>
        <w:ind w:left="4320" w:hanging="180"/>
      </w:pPr>
    </w:lvl>
    <w:lvl w:ilvl="6" w:tplc="39FCF400">
      <w:start w:val="1"/>
      <w:numFmt w:val="decimal"/>
      <w:lvlText w:val="%7."/>
      <w:lvlJc w:val="left"/>
      <w:pPr>
        <w:ind w:left="5040" w:hanging="360"/>
      </w:pPr>
    </w:lvl>
    <w:lvl w:ilvl="7" w:tplc="3A16C75A">
      <w:start w:val="1"/>
      <w:numFmt w:val="lowerLetter"/>
      <w:lvlText w:val="%8."/>
      <w:lvlJc w:val="left"/>
      <w:pPr>
        <w:ind w:left="5760" w:hanging="360"/>
      </w:pPr>
    </w:lvl>
    <w:lvl w:ilvl="8" w:tplc="416E68D8">
      <w:start w:val="1"/>
      <w:numFmt w:val="lowerRoman"/>
      <w:lvlText w:val="%9."/>
      <w:lvlJc w:val="right"/>
      <w:pPr>
        <w:ind w:left="6480" w:hanging="180"/>
      </w:pPr>
    </w:lvl>
  </w:abstractNum>
  <w:abstractNum w:abstractNumId="41" w15:restartNumberingAfterBreak="0">
    <w:nsid w:val="46027AD5"/>
    <w:multiLevelType w:val="multilevel"/>
    <w:tmpl w:val="34E6AC94"/>
    <w:lvl w:ilvl="0">
      <w:start w:val="8"/>
      <w:numFmt w:val="decimal"/>
      <w:lvlText w:val="%1."/>
      <w:lvlJc w:val="left"/>
      <w:pPr>
        <w:ind w:left="450" w:hanging="450"/>
      </w:pPr>
    </w:lvl>
    <w:lvl w:ilvl="1">
      <w:start w:val="1"/>
      <w:numFmt w:val="decimal"/>
      <w:lvlText w:val="%1.%2."/>
      <w:lvlJc w:val="left"/>
      <w:pPr>
        <w:ind w:left="1789" w:hanging="720"/>
      </w:pPr>
      <w:rPr>
        <w:sz w:val="28"/>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42" w15:restartNumberingAfterBreak="0">
    <w:nsid w:val="4790273F"/>
    <w:multiLevelType w:val="hybridMultilevel"/>
    <w:tmpl w:val="C0F2BB1E"/>
    <w:lvl w:ilvl="0" w:tplc="ECE81834">
      <w:start w:val="28"/>
      <w:numFmt w:val="decimal"/>
      <w:lvlText w:val="%1)"/>
      <w:lvlJc w:val="left"/>
      <w:pPr>
        <w:ind w:left="1100" w:hanging="390"/>
      </w:pPr>
      <w:rPr>
        <w:rFonts w:ascii="Times New Roman" w:hAnsi="Times New Roman" w:cs="Times New Roman" w:hint="default"/>
        <w:sz w:val="28"/>
        <w:szCs w:val="28"/>
      </w:rPr>
    </w:lvl>
    <w:lvl w:ilvl="1" w:tplc="FFDEB3DA">
      <w:start w:val="1"/>
      <w:numFmt w:val="lowerLetter"/>
      <w:lvlText w:val="%2."/>
      <w:lvlJc w:val="left"/>
      <w:pPr>
        <w:ind w:left="1790" w:hanging="360"/>
      </w:pPr>
    </w:lvl>
    <w:lvl w:ilvl="2" w:tplc="3586D4E6">
      <w:start w:val="1"/>
      <w:numFmt w:val="lowerRoman"/>
      <w:lvlText w:val="%3."/>
      <w:lvlJc w:val="right"/>
      <w:pPr>
        <w:ind w:left="2510" w:hanging="180"/>
      </w:pPr>
    </w:lvl>
    <w:lvl w:ilvl="3" w:tplc="FEB29548">
      <w:start w:val="1"/>
      <w:numFmt w:val="decimal"/>
      <w:lvlText w:val="%4."/>
      <w:lvlJc w:val="left"/>
      <w:pPr>
        <w:ind w:left="3230" w:hanging="360"/>
      </w:pPr>
    </w:lvl>
    <w:lvl w:ilvl="4" w:tplc="8B4434AE">
      <w:start w:val="1"/>
      <w:numFmt w:val="lowerLetter"/>
      <w:lvlText w:val="%5."/>
      <w:lvlJc w:val="left"/>
      <w:pPr>
        <w:ind w:left="3950" w:hanging="360"/>
      </w:pPr>
    </w:lvl>
    <w:lvl w:ilvl="5" w:tplc="6B4CD45C">
      <w:start w:val="1"/>
      <w:numFmt w:val="lowerRoman"/>
      <w:lvlText w:val="%6."/>
      <w:lvlJc w:val="right"/>
      <w:pPr>
        <w:ind w:left="4670" w:hanging="180"/>
      </w:pPr>
    </w:lvl>
    <w:lvl w:ilvl="6" w:tplc="63BE000E">
      <w:start w:val="1"/>
      <w:numFmt w:val="decimal"/>
      <w:lvlText w:val="%7."/>
      <w:lvlJc w:val="left"/>
      <w:pPr>
        <w:ind w:left="5390" w:hanging="360"/>
      </w:pPr>
    </w:lvl>
    <w:lvl w:ilvl="7" w:tplc="874E1B1E">
      <w:start w:val="1"/>
      <w:numFmt w:val="lowerLetter"/>
      <w:lvlText w:val="%8."/>
      <w:lvlJc w:val="left"/>
      <w:pPr>
        <w:ind w:left="6110" w:hanging="360"/>
      </w:pPr>
    </w:lvl>
    <w:lvl w:ilvl="8" w:tplc="D872333E">
      <w:start w:val="1"/>
      <w:numFmt w:val="lowerRoman"/>
      <w:lvlText w:val="%9."/>
      <w:lvlJc w:val="right"/>
      <w:pPr>
        <w:ind w:left="6830" w:hanging="180"/>
      </w:pPr>
    </w:lvl>
  </w:abstractNum>
  <w:abstractNum w:abstractNumId="43" w15:restartNumberingAfterBreak="0">
    <w:nsid w:val="4A4216D6"/>
    <w:multiLevelType w:val="multilevel"/>
    <w:tmpl w:val="9C784B9C"/>
    <w:lvl w:ilvl="0">
      <w:start w:val="14"/>
      <w:numFmt w:val="decimal"/>
      <w:lvlText w:val="%1."/>
      <w:lvlJc w:val="left"/>
      <w:pPr>
        <w:ind w:left="600" w:hanging="600"/>
      </w:pPr>
    </w:lvl>
    <w:lvl w:ilvl="1">
      <w:start w:val="1"/>
      <w:numFmt w:val="decimal"/>
      <w:lvlText w:val="%1.%2."/>
      <w:lvlJc w:val="left"/>
      <w:pPr>
        <w:ind w:left="1288"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44" w15:restartNumberingAfterBreak="0">
    <w:nsid w:val="4AC17FEC"/>
    <w:multiLevelType w:val="hybridMultilevel"/>
    <w:tmpl w:val="C28C187C"/>
    <w:lvl w:ilvl="0" w:tplc="901612CC">
      <w:start w:val="1"/>
      <w:numFmt w:val="decimal"/>
      <w:lvlText w:val="%1)"/>
      <w:lvlJc w:val="left"/>
      <w:pPr>
        <w:ind w:left="720" w:hanging="360"/>
      </w:pPr>
      <w:rPr>
        <w:color w:val="000000" w:themeColor="text1"/>
      </w:rPr>
    </w:lvl>
    <w:lvl w:ilvl="1" w:tplc="8E5CC0FC">
      <w:start w:val="1"/>
      <w:numFmt w:val="lowerLetter"/>
      <w:lvlText w:val="%2."/>
      <w:lvlJc w:val="left"/>
      <w:pPr>
        <w:ind w:left="1440" w:hanging="360"/>
      </w:pPr>
    </w:lvl>
    <w:lvl w:ilvl="2" w:tplc="F8B83F76">
      <w:start w:val="1"/>
      <w:numFmt w:val="lowerRoman"/>
      <w:lvlText w:val="%3."/>
      <w:lvlJc w:val="right"/>
      <w:pPr>
        <w:ind w:left="2160" w:hanging="180"/>
      </w:pPr>
    </w:lvl>
    <w:lvl w:ilvl="3" w:tplc="0D20DE7A">
      <w:start w:val="1"/>
      <w:numFmt w:val="decimal"/>
      <w:lvlText w:val="%4."/>
      <w:lvlJc w:val="left"/>
      <w:pPr>
        <w:ind w:left="2880" w:hanging="360"/>
      </w:pPr>
    </w:lvl>
    <w:lvl w:ilvl="4" w:tplc="8800DEC8">
      <w:start w:val="1"/>
      <w:numFmt w:val="lowerLetter"/>
      <w:lvlText w:val="%5."/>
      <w:lvlJc w:val="left"/>
      <w:pPr>
        <w:ind w:left="3600" w:hanging="360"/>
      </w:pPr>
    </w:lvl>
    <w:lvl w:ilvl="5" w:tplc="3DFEBA92">
      <w:start w:val="1"/>
      <w:numFmt w:val="lowerRoman"/>
      <w:lvlText w:val="%6."/>
      <w:lvlJc w:val="right"/>
      <w:pPr>
        <w:ind w:left="4320" w:hanging="180"/>
      </w:pPr>
    </w:lvl>
    <w:lvl w:ilvl="6" w:tplc="26E6CE6C">
      <w:start w:val="1"/>
      <w:numFmt w:val="decimal"/>
      <w:lvlText w:val="%7."/>
      <w:lvlJc w:val="left"/>
      <w:pPr>
        <w:ind w:left="5040" w:hanging="360"/>
      </w:pPr>
    </w:lvl>
    <w:lvl w:ilvl="7" w:tplc="8A4C2682">
      <w:start w:val="1"/>
      <w:numFmt w:val="lowerLetter"/>
      <w:lvlText w:val="%8."/>
      <w:lvlJc w:val="left"/>
      <w:pPr>
        <w:ind w:left="5760" w:hanging="360"/>
      </w:pPr>
    </w:lvl>
    <w:lvl w:ilvl="8" w:tplc="C84217B6">
      <w:start w:val="1"/>
      <w:numFmt w:val="lowerRoman"/>
      <w:lvlText w:val="%9."/>
      <w:lvlJc w:val="right"/>
      <w:pPr>
        <w:ind w:left="6480" w:hanging="180"/>
      </w:pPr>
    </w:lvl>
  </w:abstractNum>
  <w:abstractNum w:abstractNumId="45" w15:restartNumberingAfterBreak="0">
    <w:nsid w:val="4BD8545E"/>
    <w:multiLevelType w:val="multilevel"/>
    <w:tmpl w:val="E7006928"/>
    <w:lvl w:ilvl="0">
      <w:start w:val="17"/>
      <w:numFmt w:val="decimal"/>
      <w:lvlText w:val="%1."/>
      <w:lvlJc w:val="left"/>
      <w:pPr>
        <w:ind w:left="750" w:hanging="750"/>
      </w:pPr>
    </w:lvl>
    <w:lvl w:ilvl="1">
      <w:start w:val="15"/>
      <w:numFmt w:val="decimal"/>
      <w:lvlText w:val="%1.%2."/>
      <w:lvlJc w:val="left"/>
      <w:pPr>
        <w:ind w:left="1318" w:hanging="750"/>
      </w:pPr>
    </w:lvl>
    <w:lvl w:ilvl="2">
      <w:start w:val="1"/>
      <w:numFmt w:val="decimal"/>
      <w:lvlText w:val="%1.%2.%3."/>
      <w:lvlJc w:val="left"/>
      <w:pPr>
        <w:ind w:left="3020" w:hanging="750"/>
      </w:pPr>
    </w:lvl>
    <w:lvl w:ilvl="3">
      <w:start w:val="1"/>
      <w:numFmt w:val="decimal"/>
      <w:lvlText w:val="%1.%2.%3.%4."/>
      <w:lvlJc w:val="left"/>
      <w:pPr>
        <w:ind w:left="4485" w:hanging="1080"/>
      </w:pPr>
    </w:lvl>
    <w:lvl w:ilvl="4">
      <w:start w:val="1"/>
      <w:numFmt w:val="decimal"/>
      <w:lvlText w:val="%1.%2.%3.%4.%5."/>
      <w:lvlJc w:val="left"/>
      <w:pPr>
        <w:ind w:left="5620" w:hanging="1080"/>
      </w:pPr>
    </w:lvl>
    <w:lvl w:ilvl="5">
      <w:start w:val="1"/>
      <w:numFmt w:val="decimal"/>
      <w:lvlText w:val="%1.%2.%3.%4.%5.%6."/>
      <w:lvlJc w:val="left"/>
      <w:pPr>
        <w:ind w:left="7115" w:hanging="1440"/>
      </w:pPr>
    </w:lvl>
    <w:lvl w:ilvl="6">
      <w:start w:val="1"/>
      <w:numFmt w:val="decimal"/>
      <w:lvlText w:val="%1.%2.%3.%4.%5.%6.%7."/>
      <w:lvlJc w:val="left"/>
      <w:pPr>
        <w:ind w:left="8610" w:hanging="1800"/>
      </w:pPr>
    </w:lvl>
    <w:lvl w:ilvl="7">
      <w:start w:val="1"/>
      <w:numFmt w:val="decimal"/>
      <w:lvlText w:val="%1.%2.%3.%4.%5.%6.%7.%8."/>
      <w:lvlJc w:val="left"/>
      <w:pPr>
        <w:ind w:left="9745" w:hanging="1800"/>
      </w:pPr>
    </w:lvl>
    <w:lvl w:ilvl="8">
      <w:start w:val="1"/>
      <w:numFmt w:val="decimal"/>
      <w:lvlText w:val="%1.%2.%3.%4.%5.%6.%7.%8.%9."/>
      <w:lvlJc w:val="left"/>
      <w:pPr>
        <w:ind w:left="11240" w:hanging="2160"/>
      </w:pPr>
    </w:lvl>
  </w:abstractNum>
  <w:abstractNum w:abstractNumId="46" w15:restartNumberingAfterBreak="0">
    <w:nsid w:val="4D8D655E"/>
    <w:multiLevelType w:val="hybridMultilevel"/>
    <w:tmpl w:val="16922CEC"/>
    <w:lvl w:ilvl="0" w:tplc="C450C740">
      <w:start w:val="1"/>
      <w:numFmt w:val="decimal"/>
      <w:lvlText w:val="%1)"/>
      <w:lvlJc w:val="left"/>
      <w:pPr>
        <w:ind w:left="720" w:hanging="360"/>
      </w:pPr>
    </w:lvl>
    <w:lvl w:ilvl="1" w:tplc="7D4AF554">
      <w:start w:val="1"/>
      <w:numFmt w:val="lowerLetter"/>
      <w:lvlText w:val="%2."/>
      <w:lvlJc w:val="left"/>
      <w:pPr>
        <w:ind w:left="1440" w:hanging="360"/>
      </w:pPr>
    </w:lvl>
    <w:lvl w:ilvl="2" w:tplc="3D1CDCD0">
      <w:start w:val="1"/>
      <w:numFmt w:val="lowerRoman"/>
      <w:lvlText w:val="%3."/>
      <w:lvlJc w:val="right"/>
      <w:pPr>
        <w:ind w:left="2160" w:hanging="180"/>
      </w:pPr>
    </w:lvl>
    <w:lvl w:ilvl="3" w:tplc="A2C4BFD4">
      <w:start w:val="1"/>
      <w:numFmt w:val="decimal"/>
      <w:lvlText w:val="%4."/>
      <w:lvlJc w:val="left"/>
      <w:pPr>
        <w:ind w:left="2880" w:hanging="360"/>
      </w:pPr>
    </w:lvl>
    <w:lvl w:ilvl="4" w:tplc="B71AF888">
      <w:start w:val="1"/>
      <w:numFmt w:val="lowerLetter"/>
      <w:lvlText w:val="%5."/>
      <w:lvlJc w:val="left"/>
      <w:pPr>
        <w:ind w:left="3600" w:hanging="360"/>
      </w:pPr>
    </w:lvl>
    <w:lvl w:ilvl="5" w:tplc="1E82DEDE">
      <w:start w:val="1"/>
      <w:numFmt w:val="lowerRoman"/>
      <w:lvlText w:val="%6."/>
      <w:lvlJc w:val="right"/>
      <w:pPr>
        <w:ind w:left="4320" w:hanging="180"/>
      </w:pPr>
    </w:lvl>
    <w:lvl w:ilvl="6" w:tplc="68A29602">
      <w:start w:val="1"/>
      <w:numFmt w:val="decimal"/>
      <w:lvlText w:val="%7."/>
      <w:lvlJc w:val="left"/>
      <w:pPr>
        <w:ind w:left="5040" w:hanging="360"/>
      </w:pPr>
    </w:lvl>
    <w:lvl w:ilvl="7" w:tplc="765C3EC2">
      <w:start w:val="1"/>
      <w:numFmt w:val="lowerLetter"/>
      <w:lvlText w:val="%8."/>
      <w:lvlJc w:val="left"/>
      <w:pPr>
        <w:ind w:left="5760" w:hanging="360"/>
      </w:pPr>
    </w:lvl>
    <w:lvl w:ilvl="8" w:tplc="0282B4BC">
      <w:start w:val="1"/>
      <w:numFmt w:val="lowerRoman"/>
      <w:lvlText w:val="%9."/>
      <w:lvlJc w:val="right"/>
      <w:pPr>
        <w:ind w:left="6480" w:hanging="180"/>
      </w:pPr>
    </w:lvl>
  </w:abstractNum>
  <w:abstractNum w:abstractNumId="47" w15:restartNumberingAfterBreak="0">
    <w:nsid w:val="505D51C4"/>
    <w:multiLevelType w:val="hybridMultilevel"/>
    <w:tmpl w:val="299A5E6A"/>
    <w:lvl w:ilvl="0" w:tplc="9074268A">
      <w:start w:val="1"/>
      <w:numFmt w:val="decimal"/>
      <w:lvlText w:val="%1)"/>
      <w:lvlJc w:val="left"/>
      <w:pPr>
        <w:ind w:left="1287" w:hanging="360"/>
      </w:pPr>
    </w:lvl>
    <w:lvl w:ilvl="1" w:tplc="03842438">
      <w:start w:val="1"/>
      <w:numFmt w:val="lowerLetter"/>
      <w:lvlText w:val="%2."/>
      <w:lvlJc w:val="left"/>
      <w:pPr>
        <w:ind w:left="2007" w:hanging="360"/>
      </w:pPr>
    </w:lvl>
    <w:lvl w:ilvl="2" w:tplc="0602E94C">
      <w:start w:val="1"/>
      <w:numFmt w:val="lowerRoman"/>
      <w:lvlText w:val="%3."/>
      <w:lvlJc w:val="right"/>
      <w:pPr>
        <w:ind w:left="2727" w:hanging="180"/>
      </w:pPr>
    </w:lvl>
    <w:lvl w:ilvl="3" w:tplc="A66AD2D6">
      <w:start w:val="1"/>
      <w:numFmt w:val="decimal"/>
      <w:lvlText w:val="%4."/>
      <w:lvlJc w:val="left"/>
      <w:pPr>
        <w:ind w:left="3447" w:hanging="360"/>
      </w:pPr>
    </w:lvl>
    <w:lvl w:ilvl="4" w:tplc="EA8A51FA">
      <w:start w:val="1"/>
      <w:numFmt w:val="lowerLetter"/>
      <w:lvlText w:val="%5."/>
      <w:lvlJc w:val="left"/>
      <w:pPr>
        <w:ind w:left="4167" w:hanging="360"/>
      </w:pPr>
    </w:lvl>
    <w:lvl w:ilvl="5" w:tplc="4720248E">
      <w:start w:val="1"/>
      <w:numFmt w:val="lowerRoman"/>
      <w:lvlText w:val="%6."/>
      <w:lvlJc w:val="right"/>
      <w:pPr>
        <w:ind w:left="4887" w:hanging="180"/>
      </w:pPr>
    </w:lvl>
    <w:lvl w:ilvl="6" w:tplc="A7063044">
      <w:start w:val="1"/>
      <w:numFmt w:val="decimal"/>
      <w:lvlText w:val="%7."/>
      <w:lvlJc w:val="left"/>
      <w:pPr>
        <w:ind w:left="5607" w:hanging="360"/>
      </w:pPr>
    </w:lvl>
    <w:lvl w:ilvl="7" w:tplc="019C0E9C">
      <w:start w:val="1"/>
      <w:numFmt w:val="lowerLetter"/>
      <w:lvlText w:val="%8."/>
      <w:lvlJc w:val="left"/>
      <w:pPr>
        <w:ind w:left="6327" w:hanging="360"/>
      </w:pPr>
    </w:lvl>
    <w:lvl w:ilvl="8" w:tplc="FBD83022">
      <w:start w:val="1"/>
      <w:numFmt w:val="lowerRoman"/>
      <w:lvlText w:val="%9."/>
      <w:lvlJc w:val="right"/>
      <w:pPr>
        <w:ind w:left="7047" w:hanging="180"/>
      </w:pPr>
    </w:lvl>
  </w:abstractNum>
  <w:abstractNum w:abstractNumId="48" w15:restartNumberingAfterBreak="0">
    <w:nsid w:val="507D056C"/>
    <w:multiLevelType w:val="hybridMultilevel"/>
    <w:tmpl w:val="7F4E71FA"/>
    <w:lvl w:ilvl="0" w:tplc="063C99BA">
      <w:start w:val="1"/>
      <w:numFmt w:val="decimal"/>
      <w:lvlText w:val="%1)"/>
      <w:lvlJc w:val="left"/>
      <w:pPr>
        <w:ind w:left="1429" w:hanging="360"/>
      </w:pPr>
    </w:lvl>
    <w:lvl w:ilvl="1" w:tplc="1110ED1E">
      <w:start w:val="1"/>
      <w:numFmt w:val="lowerLetter"/>
      <w:lvlText w:val="%2."/>
      <w:lvlJc w:val="left"/>
      <w:pPr>
        <w:ind w:left="2149" w:hanging="360"/>
      </w:pPr>
    </w:lvl>
    <w:lvl w:ilvl="2" w:tplc="2D685AEA">
      <w:start w:val="1"/>
      <w:numFmt w:val="lowerRoman"/>
      <w:lvlText w:val="%3."/>
      <w:lvlJc w:val="right"/>
      <w:pPr>
        <w:ind w:left="2869" w:hanging="180"/>
      </w:pPr>
    </w:lvl>
    <w:lvl w:ilvl="3" w:tplc="2C5E6CC6">
      <w:start w:val="1"/>
      <w:numFmt w:val="decimal"/>
      <w:lvlText w:val="%4."/>
      <w:lvlJc w:val="left"/>
      <w:pPr>
        <w:ind w:left="3589" w:hanging="360"/>
      </w:pPr>
    </w:lvl>
    <w:lvl w:ilvl="4" w:tplc="7716233A">
      <w:start w:val="1"/>
      <w:numFmt w:val="lowerLetter"/>
      <w:lvlText w:val="%5."/>
      <w:lvlJc w:val="left"/>
      <w:pPr>
        <w:ind w:left="4309" w:hanging="360"/>
      </w:pPr>
    </w:lvl>
    <w:lvl w:ilvl="5" w:tplc="F03A7D36">
      <w:start w:val="1"/>
      <w:numFmt w:val="lowerRoman"/>
      <w:lvlText w:val="%6."/>
      <w:lvlJc w:val="right"/>
      <w:pPr>
        <w:ind w:left="5029" w:hanging="180"/>
      </w:pPr>
    </w:lvl>
    <w:lvl w:ilvl="6" w:tplc="1B7E035E">
      <w:start w:val="1"/>
      <w:numFmt w:val="decimal"/>
      <w:lvlText w:val="%7."/>
      <w:lvlJc w:val="left"/>
      <w:pPr>
        <w:ind w:left="5749" w:hanging="360"/>
      </w:pPr>
    </w:lvl>
    <w:lvl w:ilvl="7" w:tplc="6B8EB0C4">
      <w:start w:val="1"/>
      <w:numFmt w:val="lowerLetter"/>
      <w:lvlText w:val="%8."/>
      <w:lvlJc w:val="left"/>
      <w:pPr>
        <w:ind w:left="6469" w:hanging="360"/>
      </w:pPr>
    </w:lvl>
    <w:lvl w:ilvl="8" w:tplc="F77CDA58">
      <w:start w:val="1"/>
      <w:numFmt w:val="lowerRoman"/>
      <w:lvlText w:val="%9."/>
      <w:lvlJc w:val="right"/>
      <w:pPr>
        <w:ind w:left="7189" w:hanging="180"/>
      </w:pPr>
    </w:lvl>
  </w:abstractNum>
  <w:abstractNum w:abstractNumId="49" w15:restartNumberingAfterBreak="0">
    <w:nsid w:val="516B4B88"/>
    <w:multiLevelType w:val="hybridMultilevel"/>
    <w:tmpl w:val="CCF0B062"/>
    <w:lvl w:ilvl="0" w:tplc="4790E74A">
      <w:start w:val="1"/>
      <w:numFmt w:val="decimal"/>
      <w:lvlText w:val="%1)"/>
      <w:lvlJc w:val="left"/>
      <w:pPr>
        <w:ind w:left="1433" w:hanging="360"/>
      </w:pPr>
    </w:lvl>
    <w:lvl w:ilvl="1" w:tplc="83F28206">
      <w:start w:val="1"/>
      <w:numFmt w:val="lowerLetter"/>
      <w:lvlText w:val="%2."/>
      <w:lvlJc w:val="left"/>
      <w:pPr>
        <w:ind w:left="2153" w:hanging="360"/>
      </w:pPr>
    </w:lvl>
    <w:lvl w:ilvl="2" w:tplc="9702B4DC">
      <w:start w:val="1"/>
      <w:numFmt w:val="lowerRoman"/>
      <w:lvlText w:val="%3."/>
      <w:lvlJc w:val="right"/>
      <w:pPr>
        <w:ind w:left="2873" w:hanging="180"/>
      </w:pPr>
    </w:lvl>
    <w:lvl w:ilvl="3" w:tplc="D7BC0056">
      <w:start w:val="1"/>
      <w:numFmt w:val="decimal"/>
      <w:lvlText w:val="%4."/>
      <w:lvlJc w:val="left"/>
      <w:pPr>
        <w:ind w:left="3593" w:hanging="360"/>
      </w:pPr>
    </w:lvl>
    <w:lvl w:ilvl="4" w:tplc="3EA256C8">
      <w:start w:val="1"/>
      <w:numFmt w:val="lowerLetter"/>
      <w:lvlText w:val="%5."/>
      <w:lvlJc w:val="left"/>
      <w:pPr>
        <w:ind w:left="4313" w:hanging="360"/>
      </w:pPr>
    </w:lvl>
    <w:lvl w:ilvl="5" w:tplc="BD6A1226">
      <w:start w:val="1"/>
      <w:numFmt w:val="lowerRoman"/>
      <w:lvlText w:val="%6."/>
      <w:lvlJc w:val="right"/>
      <w:pPr>
        <w:ind w:left="5033" w:hanging="180"/>
      </w:pPr>
    </w:lvl>
    <w:lvl w:ilvl="6" w:tplc="B50E91F4">
      <w:start w:val="1"/>
      <w:numFmt w:val="decimal"/>
      <w:lvlText w:val="%7."/>
      <w:lvlJc w:val="left"/>
      <w:pPr>
        <w:ind w:left="5753" w:hanging="360"/>
      </w:pPr>
    </w:lvl>
    <w:lvl w:ilvl="7" w:tplc="AE58F350">
      <w:start w:val="1"/>
      <w:numFmt w:val="lowerLetter"/>
      <w:lvlText w:val="%8."/>
      <w:lvlJc w:val="left"/>
      <w:pPr>
        <w:ind w:left="6473" w:hanging="360"/>
      </w:pPr>
    </w:lvl>
    <w:lvl w:ilvl="8" w:tplc="FD4AC3C8">
      <w:start w:val="1"/>
      <w:numFmt w:val="lowerRoman"/>
      <w:lvlText w:val="%9."/>
      <w:lvlJc w:val="right"/>
      <w:pPr>
        <w:ind w:left="7193" w:hanging="180"/>
      </w:pPr>
    </w:lvl>
  </w:abstractNum>
  <w:abstractNum w:abstractNumId="50" w15:restartNumberingAfterBreak="0">
    <w:nsid w:val="52251653"/>
    <w:multiLevelType w:val="multilevel"/>
    <w:tmpl w:val="31E47232"/>
    <w:lvl w:ilvl="0">
      <w:start w:val="12"/>
      <w:numFmt w:val="decimal"/>
      <w:lvlText w:val="%1."/>
      <w:lvlJc w:val="left"/>
      <w:pPr>
        <w:ind w:left="600" w:hanging="600"/>
      </w:pPr>
    </w:lvl>
    <w:lvl w:ilvl="1">
      <w:start w:val="1"/>
      <w:numFmt w:val="decimal"/>
      <w:lvlText w:val="%1.%2."/>
      <w:lvlJc w:val="left"/>
      <w:pPr>
        <w:ind w:left="1004"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51" w15:restartNumberingAfterBreak="0">
    <w:nsid w:val="57C032AD"/>
    <w:multiLevelType w:val="hybridMultilevel"/>
    <w:tmpl w:val="86D2B5F8"/>
    <w:lvl w:ilvl="0" w:tplc="7E1205CE">
      <w:start w:val="1"/>
      <w:numFmt w:val="decimal"/>
      <w:lvlText w:val="%1)"/>
      <w:lvlJc w:val="left"/>
      <w:pPr>
        <w:ind w:left="720" w:hanging="360"/>
      </w:pPr>
    </w:lvl>
    <w:lvl w:ilvl="1" w:tplc="342A8F6C">
      <w:start w:val="1"/>
      <w:numFmt w:val="lowerLetter"/>
      <w:lvlText w:val="%2."/>
      <w:lvlJc w:val="left"/>
      <w:pPr>
        <w:ind w:left="1440" w:hanging="360"/>
      </w:pPr>
    </w:lvl>
    <w:lvl w:ilvl="2" w:tplc="A70057F4">
      <w:start w:val="1"/>
      <w:numFmt w:val="lowerRoman"/>
      <w:lvlText w:val="%3."/>
      <w:lvlJc w:val="right"/>
      <w:pPr>
        <w:ind w:left="2160" w:hanging="180"/>
      </w:pPr>
    </w:lvl>
    <w:lvl w:ilvl="3" w:tplc="AFC837F0">
      <w:start w:val="1"/>
      <w:numFmt w:val="decimal"/>
      <w:lvlText w:val="%4."/>
      <w:lvlJc w:val="left"/>
      <w:pPr>
        <w:ind w:left="2880" w:hanging="360"/>
      </w:pPr>
    </w:lvl>
    <w:lvl w:ilvl="4" w:tplc="6A6C3396">
      <w:start w:val="1"/>
      <w:numFmt w:val="lowerLetter"/>
      <w:lvlText w:val="%5."/>
      <w:lvlJc w:val="left"/>
      <w:pPr>
        <w:ind w:left="3600" w:hanging="360"/>
      </w:pPr>
    </w:lvl>
    <w:lvl w:ilvl="5" w:tplc="822C5290">
      <w:start w:val="1"/>
      <w:numFmt w:val="lowerRoman"/>
      <w:lvlText w:val="%6."/>
      <w:lvlJc w:val="right"/>
      <w:pPr>
        <w:ind w:left="4320" w:hanging="180"/>
      </w:pPr>
    </w:lvl>
    <w:lvl w:ilvl="6" w:tplc="DE24B764">
      <w:start w:val="1"/>
      <w:numFmt w:val="decimal"/>
      <w:lvlText w:val="%7."/>
      <w:lvlJc w:val="left"/>
      <w:pPr>
        <w:ind w:left="5040" w:hanging="360"/>
      </w:pPr>
    </w:lvl>
    <w:lvl w:ilvl="7" w:tplc="EF761EF6">
      <w:start w:val="1"/>
      <w:numFmt w:val="lowerLetter"/>
      <w:lvlText w:val="%8."/>
      <w:lvlJc w:val="left"/>
      <w:pPr>
        <w:ind w:left="5760" w:hanging="360"/>
      </w:pPr>
    </w:lvl>
    <w:lvl w:ilvl="8" w:tplc="41164BA0">
      <w:start w:val="1"/>
      <w:numFmt w:val="lowerRoman"/>
      <w:lvlText w:val="%9."/>
      <w:lvlJc w:val="right"/>
      <w:pPr>
        <w:ind w:left="6480" w:hanging="180"/>
      </w:pPr>
    </w:lvl>
  </w:abstractNum>
  <w:abstractNum w:abstractNumId="52" w15:restartNumberingAfterBreak="0">
    <w:nsid w:val="5A983A45"/>
    <w:multiLevelType w:val="hybridMultilevel"/>
    <w:tmpl w:val="4A9A535C"/>
    <w:lvl w:ilvl="0" w:tplc="4514609C">
      <w:start w:val="1"/>
      <w:numFmt w:val="decimal"/>
      <w:lvlText w:val="%1)"/>
      <w:lvlJc w:val="left"/>
      <w:pPr>
        <w:ind w:left="1429" w:hanging="360"/>
      </w:pPr>
    </w:lvl>
    <w:lvl w:ilvl="1" w:tplc="95D44F96">
      <w:start w:val="1"/>
      <w:numFmt w:val="lowerLetter"/>
      <w:lvlText w:val="%2."/>
      <w:lvlJc w:val="left"/>
      <w:pPr>
        <w:ind w:left="2149" w:hanging="360"/>
      </w:pPr>
    </w:lvl>
    <w:lvl w:ilvl="2" w:tplc="B9CAF8B8">
      <w:start w:val="1"/>
      <w:numFmt w:val="lowerRoman"/>
      <w:lvlText w:val="%3."/>
      <w:lvlJc w:val="right"/>
      <w:pPr>
        <w:ind w:left="2869" w:hanging="180"/>
      </w:pPr>
    </w:lvl>
    <w:lvl w:ilvl="3" w:tplc="4718CAB4">
      <w:start w:val="1"/>
      <w:numFmt w:val="decimal"/>
      <w:lvlText w:val="%4."/>
      <w:lvlJc w:val="left"/>
      <w:pPr>
        <w:ind w:left="3589" w:hanging="360"/>
      </w:pPr>
    </w:lvl>
    <w:lvl w:ilvl="4" w:tplc="E7C4FC86">
      <w:start w:val="1"/>
      <w:numFmt w:val="lowerLetter"/>
      <w:lvlText w:val="%5."/>
      <w:lvlJc w:val="left"/>
      <w:pPr>
        <w:ind w:left="4309" w:hanging="360"/>
      </w:pPr>
    </w:lvl>
    <w:lvl w:ilvl="5" w:tplc="5F1E5C1A">
      <w:start w:val="1"/>
      <w:numFmt w:val="lowerRoman"/>
      <w:lvlText w:val="%6."/>
      <w:lvlJc w:val="right"/>
      <w:pPr>
        <w:ind w:left="5029" w:hanging="180"/>
      </w:pPr>
    </w:lvl>
    <w:lvl w:ilvl="6" w:tplc="E41ED256">
      <w:start w:val="1"/>
      <w:numFmt w:val="decimal"/>
      <w:lvlText w:val="%7."/>
      <w:lvlJc w:val="left"/>
      <w:pPr>
        <w:ind w:left="5749" w:hanging="360"/>
      </w:pPr>
    </w:lvl>
    <w:lvl w:ilvl="7" w:tplc="D7EAB466">
      <w:start w:val="1"/>
      <w:numFmt w:val="lowerLetter"/>
      <w:lvlText w:val="%8."/>
      <w:lvlJc w:val="left"/>
      <w:pPr>
        <w:ind w:left="6469" w:hanging="360"/>
      </w:pPr>
    </w:lvl>
    <w:lvl w:ilvl="8" w:tplc="64767F9E">
      <w:start w:val="1"/>
      <w:numFmt w:val="lowerRoman"/>
      <w:lvlText w:val="%9."/>
      <w:lvlJc w:val="right"/>
      <w:pPr>
        <w:ind w:left="7189" w:hanging="180"/>
      </w:pPr>
    </w:lvl>
  </w:abstractNum>
  <w:abstractNum w:abstractNumId="53" w15:restartNumberingAfterBreak="0">
    <w:nsid w:val="5AB7745E"/>
    <w:multiLevelType w:val="multilevel"/>
    <w:tmpl w:val="0B3C58B8"/>
    <w:lvl w:ilvl="0">
      <w:start w:val="7"/>
      <w:numFmt w:val="decimal"/>
      <w:lvlText w:val="%1."/>
      <w:lvlJc w:val="left"/>
      <w:pPr>
        <w:ind w:left="450" w:hanging="450"/>
      </w:pPr>
    </w:lvl>
    <w:lvl w:ilvl="1">
      <w:start w:val="1"/>
      <w:numFmt w:val="decimal"/>
      <w:lvlText w:val="%1.%2."/>
      <w:lvlJc w:val="left"/>
      <w:pPr>
        <w:ind w:left="2280" w:hanging="720"/>
      </w:pPr>
      <w:rPr>
        <w:color w:val="000000" w:themeColor="text1"/>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54" w15:restartNumberingAfterBreak="0">
    <w:nsid w:val="5C5C0B04"/>
    <w:multiLevelType w:val="multilevel"/>
    <w:tmpl w:val="9014E132"/>
    <w:lvl w:ilvl="0">
      <w:start w:val="11"/>
      <w:numFmt w:val="decimal"/>
      <w:lvlText w:val="%1."/>
      <w:lvlJc w:val="left"/>
      <w:pPr>
        <w:ind w:left="600" w:hanging="600"/>
      </w:pPr>
    </w:lvl>
    <w:lvl w:ilvl="1">
      <w:start w:val="1"/>
      <w:numFmt w:val="decimal"/>
      <w:lvlText w:val="%1.%2."/>
      <w:lvlJc w:val="left"/>
      <w:pPr>
        <w:ind w:left="1288"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55" w15:restartNumberingAfterBreak="0">
    <w:nsid w:val="5CF14A28"/>
    <w:multiLevelType w:val="multilevel"/>
    <w:tmpl w:val="6B02C4A0"/>
    <w:lvl w:ilvl="0">
      <w:start w:val="1"/>
      <w:numFmt w:val="decimal"/>
      <w:lvlText w:val="%1."/>
      <w:lvlJc w:val="left"/>
      <w:pPr>
        <w:ind w:left="1429" w:hanging="360"/>
      </w:pPr>
    </w:lvl>
    <w:lvl w:ilvl="1">
      <w:start w:val="1"/>
      <w:numFmt w:val="decimal"/>
      <w:lvlText w:val="%1.%2."/>
      <w:lvlJc w:val="left"/>
      <w:pPr>
        <w:ind w:left="1789" w:hanging="720"/>
      </w:pPr>
      <w:rPr>
        <w:b w:val="0"/>
        <w:highlight w:val="white"/>
      </w:rPr>
    </w:lvl>
    <w:lvl w:ilvl="2">
      <w:start w:val="1"/>
      <w:numFmt w:val="decimal"/>
      <w:lvlText w:val="%1.%2.%3."/>
      <w:lvlJc w:val="left"/>
      <w:pPr>
        <w:ind w:left="1430" w:hanging="720"/>
      </w:pPr>
    </w:lvl>
    <w:lvl w:ilvl="3">
      <w:start w:val="1"/>
      <w:numFmt w:val="decimal"/>
      <w:lvlText w:val="%1.%2.%3.%4."/>
      <w:lvlJc w:val="left"/>
      <w:pPr>
        <w:ind w:left="2149" w:hanging="108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869" w:hanging="1800"/>
      </w:pPr>
    </w:lvl>
    <w:lvl w:ilvl="7">
      <w:start w:val="1"/>
      <w:numFmt w:val="decimal"/>
      <w:lvlText w:val="%1.%2.%3.%4.%5.%6.%7.%8."/>
      <w:lvlJc w:val="left"/>
      <w:pPr>
        <w:ind w:left="2869" w:hanging="1800"/>
      </w:pPr>
    </w:lvl>
    <w:lvl w:ilvl="8">
      <w:start w:val="1"/>
      <w:numFmt w:val="decimal"/>
      <w:lvlText w:val="%1.%2.%3.%4.%5.%6.%7.%8.%9."/>
      <w:lvlJc w:val="left"/>
      <w:pPr>
        <w:ind w:left="3229" w:hanging="2160"/>
      </w:pPr>
    </w:lvl>
  </w:abstractNum>
  <w:abstractNum w:abstractNumId="56" w15:restartNumberingAfterBreak="0">
    <w:nsid w:val="5DB6505F"/>
    <w:multiLevelType w:val="hybridMultilevel"/>
    <w:tmpl w:val="353CC7DE"/>
    <w:lvl w:ilvl="0" w:tplc="4176A910">
      <w:start w:val="1"/>
      <w:numFmt w:val="decimal"/>
      <w:lvlText w:val="%1)"/>
      <w:lvlJc w:val="left"/>
      <w:pPr>
        <w:ind w:left="928" w:hanging="360"/>
      </w:pPr>
    </w:lvl>
    <w:lvl w:ilvl="1" w:tplc="4B86B444">
      <w:start w:val="1"/>
      <w:numFmt w:val="lowerLetter"/>
      <w:lvlText w:val="%2."/>
      <w:lvlJc w:val="left"/>
      <w:pPr>
        <w:ind w:left="3229" w:hanging="360"/>
      </w:pPr>
    </w:lvl>
    <w:lvl w:ilvl="2" w:tplc="3FF024A6">
      <w:start w:val="1"/>
      <w:numFmt w:val="lowerRoman"/>
      <w:lvlText w:val="%3."/>
      <w:lvlJc w:val="right"/>
      <w:pPr>
        <w:ind w:left="3949" w:hanging="180"/>
      </w:pPr>
    </w:lvl>
    <w:lvl w:ilvl="3" w:tplc="38600C32">
      <w:start w:val="1"/>
      <w:numFmt w:val="decimal"/>
      <w:lvlText w:val="%4."/>
      <w:lvlJc w:val="left"/>
      <w:pPr>
        <w:ind w:left="4669" w:hanging="360"/>
      </w:pPr>
    </w:lvl>
    <w:lvl w:ilvl="4" w:tplc="3A24FDF6">
      <w:start w:val="1"/>
      <w:numFmt w:val="lowerLetter"/>
      <w:lvlText w:val="%5."/>
      <w:lvlJc w:val="left"/>
      <w:pPr>
        <w:ind w:left="5389" w:hanging="360"/>
      </w:pPr>
    </w:lvl>
    <w:lvl w:ilvl="5" w:tplc="894A6A78">
      <w:start w:val="1"/>
      <w:numFmt w:val="lowerRoman"/>
      <w:lvlText w:val="%6."/>
      <w:lvlJc w:val="right"/>
      <w:pPr>
        <w:ind w:left="6109" w:hanging="180"/>
      </w:pPr>
    </w:lvl>
    <w:lvl w:ilvl="6" w:tplc="E8083C0E">
      <w:start w:val="1"/>
      <w:numFmt w:val="decimal"/>
      <w:lvlText w:val="%7."/>
      <w:lvlJc w:val="left"/>
      <w:pPr>
        <w:ind w:left="6829" w:hanging="360"/>
      </w:pPr>
    </w:lvl>
    <w:lvl w:ilvl="7" w:tplc="4E6037A0">
      <w:start w:val="1"/>
      <w:numFmt w:val="lowerLetter"/>
      <w:lvlText w:val="%8."/>
      <w:lvlJc w:val="left"/>
      <w:pPr>
        <w:ind w:left="7549" w:hanging="360"/>
      </w:pPr>
    </w:lvl>
    <w:lvl w:ilvl="8" w:tplc="522491D2">
      <w:start w:val="1"/>
      <w:numFmt w:val="lowerRoman"/>
      <w:lvlText w:val="%9."/>
      <w:lvlJc w:val="right"/>
      <w:pPr>
        <w:ind w:left="8269" w:hanging="180"/>
      </w:pPr>
    </w:lvl>
  </w:abstractNum>
  <w:abstractNum w:abstractNumId="57" w15:restartNumberingAfterBreak="0">
    <w:nsid w:val="5E6214AE"/>
    <w:multiLevelType w:val="multilevel"/>
    <w:tmpl w:val="2370D014"/>
    <w:lvl w:ilvl="0">
      <w:start w:val="15"/>
      <w:numFmt w:val="decimal"/>
      <w:lvlText w:val="%1."/>
      <w:lvlJc w:val="left"/>
      <w:pPr>
        <w:ind w:left="960" w:hanging="960"/>
      </w:pPr>
      <w:rPr>
        <w:rFonts w:hint="default"/>
      </w:rPr>
    </w:lvl>
    <w:lvl w:ilvl="1">
      <w:start w:val="27"/>
      <w:numFmt w:val="decimal"/>
      <w:lvlText w:val="%1.%2."/>
      <w:lvlJc w:val="left"/>
      <w:pPr>
        <w:ind w:left="1860" w:hanging="960"/>
      </w:pPr>
      <w:rPr>
        <w:rFonts w:hint="default"/>
      </w:rPr>
    </w:lvl>
    <w:lvl w:ilvl="2">
      <w:start w:val="1"/>
      <w:numFmt w:val="decimal"/>
      <w:lvlText w:val="%1.%2.%3."/>
      <w:lvlJc w:val="left"/>
      <w:pPr>
        <w:ind w:left="2760" w:hanging="96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58" w15:restartNumberingAfterBreak="0">
    <w:nsid w:val="5E633EEF"/>
    <w:multiLevelType w:val="multilevel"/>
    <w:tmpl w:val="525057A6"/>
    <w:lvl w:ilvl="0">
      <w:start w:val="17"/>
      <w:numFmt w:val="decimal"/>
      <w:lvlText w:val="%1."/>
      <w:lvlJc w:val="left"/>
      <w:pPr>
        <w:ind w:left="600" w:hanging="600"/>
      </w:pPr>
    </w:lvl>
    <w:lvl w:ilvl="1">
      <w:start w:val="1"/>
      <w:numFmt w:val="decimal"/>
      <w:lvlText w:val="%1.%2."/>
      <w:lvlJc w:val="left"/>
      <w:pPr>
        <w:ind w:left="1855" w:hanging="720"/>
      </w:pPr>
      <w:rPr>
        <w:rFonts w:ascii="Times New Roman" w:hAnsi="Times New Roman"/>
        <w:i w:val="0"/>
        <w:sz w:val="28"/>
        <w:szCs w:val="28"/>
        <w:highlight w:val="white"/>
      </w:r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5208" w:hanging="1800"/>
      </w:pPr>
    </w:lvl>
    <w:lvl w:ilvl="7">
      <w:start w:val="1"/>
      <w:numFmt w:val="decimal"/>
      <w:lvlText w:val="%1.%2.%3.%4.%5.%6.%7.%8."/>
      <w:lvlJc w:val="left"/>
      <w:pPr>
        <w:ind w:left="5776" w:hanging="1800"/>
      </w:pPr>
    </w:lvl>
    <w:lvl w:ilvl="8">
      <w:start w:val="1"/>
      <w:numFmt w:val="decimal"/>
      <w:lvlText w:val="%1.%2.%3.%4.%5.%6.%7.%8.%9."/>
      <w:lvlJc w:val="left"/>
      <w:pPr>
        <w:ind w:left="6704" w:hanging="2160"/>
      </w:pPr>
    </w:lvl>
  </w:abstractNum>
  <w:abstractNum w:abstractNumId="59" w15:restartNumberingAfterBreak="0">
    <w:nsid w:val="63312A3B"/>
    <w:multiLevelType w:val="hybridMultilevel"/>
    <w:tmpl w:val="C52801E0"/>
    <w:lvl w:ilvl="0" w:tplc="2578CE14">
      <w:start w:val="1"/>
      <w:numFmt w:val="decimal"/>
      <w:lvlText w:val="%1)"/>
      <w:lvlJc w:val="left"/>
      <w:pPr>
        <w:ind w:left="720" w:hanging="360"/>
      </w:pPr>
    </w:lvl>
    <w:lvl w:ilvl="1" w:tplc="8CAAE5C6">
      <w:start w:val="1"/>
      <w:numFmt w:val="lowerLetter"/>
      <w:lvlText w:val="%2."/>
      <w:lvlJc w:val="left"/>
      <w:pPr>
        <w:ind w:left="1440" w:hanging="360"/>
      </w:pPr>
    </w:lvl>
    <w:lvl w:ilvl="2" w:tplc="93EEAFBE">
      <w:start w:val="1"/>
      <w:numFmt w:val="lowerRoman"/>
      <w:lvlText w:val="%3."/>
      <w:lvlJc w:val="right"/>
      <w:pPr>
        <w:ind w:left="2160" w:hanging="180"/>
      </w:pPr>
    </w:lvl>
    <w:lvl w:ilvl="3" w:tplc="A79A3C96">
      <w:start w:val="1"/>
      <w:numFmt w:val="decimal"/>
      <w:lvlText w:val="%4."/>
      <w:lvlJc w:val="left"/>
      <w:pPr>
        <w:ind w:left="2880" w:hanging="360"/>
      </w:pPr>
    </w:lvl>
    <w:lvl w:ilvl="4" w:tplc="9D3811E6">
      <w:start w:val="1"/>
      <w:numFmt w:val="lowerLetter"/>
      <w:lvlText w:val="%5."/>
      <w:lvlJc w:val="left"/>
      <w:pPr>
        <w:ind w:left="3600" w:hanging="360"/>
      </w:pPr>
    </w:lvl>
    <w:lvl w:ilvl="5" w:tplc="00C28C62">
      <w:start w:val="1"/>
      <w:numFmt w:val="lowerRoman"/>
      <w:lvlText w:val="%6."/>
      <w:lvlJc w:val="right"/>
      <w:pPr>
        <w:ind w:left="4320" w:hanging="180"/>
      </w:pPr>
    </w:lvl>
    <w:lvl w:ilvl="6" w:tplc="24286DD2">
      <w:start w:val="1"/>
      <w:numFmt w:val="decimal"/>
      <w:lvlText w:val="%7."/>
      <w:lvlJc w:val="left"/>
      <w:pPr>
        <w:ind w:left="5040" w:hanging="360"/>
      </w:pPr>
    </w:lvl>
    <w:lvl w:ilvl="7" w:tplc="6B063A76">
      <w:start w:val="1"/>
      <w:numFmt w:val="lowerLetter"/>
      <w:lvlText w:val="%8."/>
      <w:lvlJc w:val="left"/>
      <w:pPr>
        <w:ind w:left="5760" w:hanging="360"/>
      </w:pPr>
    </w:lvl>
    <w:lvl w:ilvl="8" w:tplc="0E228852">
      <w:start w:val="1"/>
      <w:numFmt w:val="lowerRoman"/>
      <w:lvlText w:val="%9."/>
      <w:lvlJc w:val="right"/>
      <w:pPr>
        <w:ind w:left="6480" w:hanging="180"/>
      </w:pPr>
    </w:lvl>
  </w:abstractNum>
  <w:abstractNum w:abstractNumId="60" w15:restartNumberingAfterBreak="0">
    <w:nsid w:val="63F02F99"/>
    <w:multiLevelType w:val="hybridMultilevel"/>
    <w:tmpl w:val="5A584BD4"/>
    <w:lvl w:ilvl="0" w:tplc="8542BDD0">
      <w:start w:val="1"/>
      <w:numFmt w:val="decimal"/>
      <w:lvlText w:val="%1)"/>
      <w:lvlJc w:val="left"/>
      <w:pPr>
        <w:ind w:left="1287" w:hanging="360"/>
      </w:pPr>
    </w:lvl>
    <w:lvl w:ilvl="1" w:tplc="6140570A">
      <w:start w:val="1"/>
      <w:numFmt w:val="lowerLetter"/>
      <w:lvlText w:val="%2."/>
      <w:lvlJc w:val="left"/>
      <w:pPr>
        <w:ind w:left="2007" w:hanging="360"/>
      </w:pPr>
    </w:lvl>
    <w:lvl w:ilvl="2" w:tplc="71D8E488">
      <w:start w:val="1"/>
      <w:numFmt w:val="lowerRoman"/>
      <w:lvlText w:val="%3."/>
      <w:lvlJc w:val="right"/>
      <w:pPr>
        <w:ind w:left="2727" w:hanging="180"/>
      </w:pPr>
    </w:lvl>
    <w:lvl w:ilvl="3" w:tplc="F88800CC">
      <w:start w:val="1"/>
      <w:numFmt w:val="decimal"/>
      <w:lvlText w:val="%4."/>
      <w:lvlJc w:val="left"/>
      <w:pPr>
        <w:ind w:left="3447" w:hanging="360"/>
      </w:pPr>
    </w:lvl>
    <w:lvl w:ilvl="4" w:tplc="CF58F6C2">
      <w:start w:val="1"/>
      <w:numFmt w:val="lowerLetter"/>
      <w:lvlText w:val="%5."/>
      <w:lvlJc w:val="left"/>
      <w:pPr>
        <w:ind w:left="4167" w:hanging="360"/>
      </w:pPr>
    </w:lvl>
    <w:lvl w:ilvl="5" w:tplc="39FC0270">
      <w:start w:val="1"/>
      <w:numFmt w:val="lowerRoman"/>
      <w:lvlText w:val="%6."/>
      <w:lvlJc w:val="right"/>
      <w:pPr>
        <w:ind w:left="4887" w:hanging="180"/>
      </w:pPr>
    </w:lvl>
    <w:lvl w:ilvl="6" w:tplc="EA8A682E">
      <w:start w:val="1"/>
      <w:numFmt w:val="decimal"/>
      <w:lvlText w:val="%7."/>
      <w:lvlJc w:val="left"/>
      <w:pPr>
        <w:ind w:left="5607" w:hanging="360"/>
      </w:pPr>
    </w:lvl>
    <w:lvl w:ilvl="7" w:tplc="16B68E36">
      <w:start w:val="1"/>
      <w:numFmt w:val="lowerLetter"/>
      <w:lvlText w:val="%8."/>
      <w:lvlJc w:val="left"/>
      <w:pPr>
        <w:ind w:left="6327" w:hanging="360"/>
      </w:pPr>
    </w:lvl>
    <w:lvl w:ilvl="8" w:tplc="26F01A42">
      <w:start w:val="1"/>
      <w:numFmt w:val="lowerRoman"/>
      <w:lvlText w:val="%9."/>
      <w:lvlJc w:val="right"/>
      <w:pPr>
        <w:ind w:left="7047" w:hanging="180"/>
      </w:pPr>
    </w:lvl>
  </w:abstractNum>
  <w:abstractNum w:abstractNumId="61" w15:restartNumberingAfterBreak="0">
    <w:nsid w:val="64637C3F"/>
    <w:multiLevelType w:val="multilevel"/>
    <w:tmpl w:val="8D463C3C"/>
    <w:lvl w:ilvl="0">
      <w:start w:val="5"/>
      <w:numFmt w:val="decimal"/>
      <w:lvlText w:val="%1."/>
      <w:lvlJc w:val="left"/>
      <w:pPr>
        <w:ind w:left="450" w:hanging="450"/>
      </w:pPr>
    </w:lvl>
    <w:lvl w:ilvl="1">
      <w:start w:val="1"/>
      <w:numFmt w:val="decimal"/>
      <w:lvlText w:val="%1.%2."/>
      <w:lvlJc w:val="left"/>
      <w:pPr>
        <w:ind w:left="1288" w:hanging="720"/>
      </w:pPr>
      <w:rPr>
        <w:i w:val="0"/>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2" w15:restartNumberingAfterBreak="0">
    <w:nsid w:val="65204DD3"/>
    <w:multiLevelType w:val="multilevel"/>
    <w:tmpl w:val="9AF4EB76"/>
    <w:lvl w:ilvl="0">
      <w:start w:val="16"/>
      <w:numFmt w:val="decimal"/>
      <w:lvlText w:val="%1."/>
      <w:lvlJc w:val="left"/>
      <w:pPr>
        <w:ind w:left="600" w:hanging="600"/>
      </w:pPr>
    </w:lvl>
    <w:lvl w:ilvl="1">
      <w:start w:val="1"/>
      <w:numFmt w:val="decimal"/>
      <w:lvlText w:val="%1.%2."/>
      <w:lvlJc w:val="left"/>
      <w:pPr>
        <w:ind w:left="1571" w:hanging="720"/>
      </w:pPr>
    </w:lvl>
    <w:lvl w:ilvl="2">
      <w:start w:val="1"/>
      <w:numFmt w:val="decimal"/>
      <w:lvlText w:val="%1.%2.%3."/>
      <w:lvlJc w:val="left"/>
      <w:pPr>
        <w:ind w:left="2422" w:hanging="720"/>
      </w:pPr>
      <w:rPr>
        <w:color w:val="000000" w:themeColor="text1"/>
      </w:r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3" w15:restartNumberingAfterBreak="0">
    <w:nsid w:val="66C30A5F"/>
    <w:multiLevelType w:val="hybridMultilevel"/>
    <w:tmpl w:val="2CDC7C76"/>
    <w:lvl w:ilvl="0" w:tplc="19789358">
      <w:start w:val="1"/>
      <w:numFmt w:val="decimal"/>
      <w:lvlText w:val="%1)"/>
      <w:lvlJc w:val="left"/>
      <w:pPr>
        <w:ind w:left="720" w:hanging="360"/>
      </w:pPr>
    </w:lvl>
    <w:lvl w:ilvl="1" w:tplc="163EC98C">
      <w:start w:val="1"/>
      <w:numFmt w:val="lowerLetter"/>
      <w:lvlText w:val="%2."/>
      <w:lvlJc w:val="left"/>
      <w:pPr>
        <w:ind w:left="1440" w:hanging="360"/>
      </w:pPr>
    </w:lvl>
    <w:lvl w:ilvl="2" w:tplc="B3067054">
      <w:start w:val="1"/>
      <w:numFmt w:val="lowerRoman"/>
      <w:lvlText w:val="%3."/>
      <w:lvlJc w:val="right"/>
      <w:pPr>
        <w:ind w:left="2160" w:hanging="180"/>
      </w:pPr>
    </w:lvl>
    <w:lvl w:ilvl="3" w:tplc="DE2A6C9A">
      <w:start w:val="1"/>
      <w:numFmt w:val="decimal"/>
      <w:lvlText w:val="%4."/>
      <w:lvlJc w:val="left"/>
      <w:pPr>
        <w:ind w:left="2880" w:hanging="360"/>
      </w:pPr>
    </w:lvl>
    <w:lvl w:ilvl="4" w:tplc="DE782E32">
      <w:start w:val="1"/>
      <w:numFmt w:val="lowerLetter"/>
      <w:lvlText w:val="%5."/>
      <w:lvlJc w:val="left"/>
      <w:pPr>
        <w:ind w:left="3600" w:hanging="360"/>
      </w:pPr>
    </w:lvl>
    <w:lvl w:ilvl="5" w:tplc="8544FDAE">
      <w:start w:val="1"/>
      <w:numFmt w:val="lowerRoman"/>
      <w:lvlText w:val="%6."/>
      <w:lvlJc w:val="right"/>
      <w:pPr>
        <w:ind w:left="4320" w:hanging="180"/>
      </w:pPr>
    </w:lvl>
    <w:lvl w:ilvl="6" w:tplc="7F1CE7F2">
      <w:start w:val="1"/>
      <w:numFmt w:val="decimal"/>
      <w:lvlText w:val="%7."/>
      <w:lvlJc w:val="left"/>
      <w:pPr>
        <w:ind w:left="5040" w:hanging="360"/>
      </w:pPr>
    </w:lvl>
    <w:lvl w:ilvl="7" w:tplc="EAD69DEC">
      <w:start w:val="1"/>
      <w:numFmt w:val="lowerLetter"/>
      <w:lvlText w:val="%8."/>
      <w:lvlJc w:val="left"/>
      <w:pPr>
        <w:ind w:left="5760" w:hanging="360"/>
      </w:pPr>
    </w:lvl>
    <w:lvl w:ilvl="8" w:tplc="EB48E0A8">
      <w:start w:val="1"/>
      <w:numFmt w:val="lowerRoman"/>
      <w:lvlText w:val="%9."/>
      <w:lvlJc w:val="right"/>
      <w:pPr>
        <w:ind w:left="6480" w:hanging="180"/>
      </w:pPr>
    </w:lvl>
  </w:abstractNum>
  <w:abstractNum w:abstractNumId="64" w15:restartNumberingAfterBreak="0">
    <w:nsid w:val="68A843D2"/>
    <w:multiLevelType w:val="multilevel"/>
    <w:tmpl w:val="255ECFA4"/>
    <w:lvl w:ilvl="0">
      <w:start w:val="6"/>
      <w:numFmt w:val="decimal"/>
      <w:lvlText w:val="%1."/>
      <w:lvlJc w:val="left"/>
      <w:pPr>
        <w:ind w:left="450" w:hanging="450"/>
      </w:pPr>
    </w:lvl>
    <w:lvl w:ilvl="1">
      <w:start w:val="1"/>
      <w:numFmt w:val="decimal"/>
      <w:lvlText w:val="%1.%2."/>
      <w:lvlJc w:val="left"/>
      <w:pPr>
        <w:ind w:left="1288" w:hanging="720"/>
      </w:pPr>
      <w:rPr>
        <w:color w:val="000000" w:themeColor="text1"/>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5" w15:restartNumberingAfterBreak="0">
    <w:nsid w:val="6CC05F3E"/>
    <w:multiLevelType w:val="hybridMultilevel"/>
    <w:tmpl w:val="4BEC17A4"/>
    <w:lvl w:ilvl="0" w:tplc="7520AFCA">
      <w:start w:val="1"/>
      <w:numFmt w:val="decimal"/>
      <w:lvlText w:val="%1)"/>
      <w:lvlJc w:val="left"/>
      <w:pPr>
        <w:ind w:left="1429" w:hanging="360"/>
      </w:pPr>
    </w:lvl>
    <w:lvl w:ilvl="1" w:tplc="49F6ED88">
      <w:start w:val="1"/>
      <w:numFmt w:val="lowerLetter"/>
      <w:lvlText w:val="%2."/>
      <w:lvlJc w:val="left"/>
      <w:pPr>
        <w:ind w:left="2149" w:hanging="360"/>
      </w:pPr>
    </w:lvl>
    <w:lvl w:ilvl="2" w:tplc="0C547808">
      <w:start w:val="1"/>
      <w:numFmt w:val="lowerRoman"/>
      <w:lvlText w:val="%3."/>
      <w:lvlJc w:val="right"/>
      <w:pPr>
        <w:ind w:left="2869" w:hanging="180"/>
      </w:pPr>
    </w:lvl>
    <w:lvl w:ilvl="3" w:tplc="70865012">
      <w:start w:val="1"/>
      <w:numFmt w:val="decimal"/>
      <w:lvlText w:val="%4."/>
      <w:lvlJc w:val="left"/>
      <w:pPr>
        <w:ind w:left="3589" w:hanging="360"/>
      </w:pPr>
    </w:lvl>
    <w:lvl w:ilvl="4" w:tplc="559E2A90">
      <w:start w:val="1"/>
      <w:numFmt w:val="lowerLetter"/>
      <w:lvlText w:val="%5."/>
      <w:lvlJc w:val="left"/>
      <w:pPr>
        <w:ind w:left="4309" w:hanging="360"/>
      </w:pPr>
    </w:lvl>
    <w:lvl w:ilvl="5" w:tplc="28EC5AA4">
      <w:start w:val="1"/>
      <w:numFmt w:val="lowerRoman"/>
      <w:lvlText w:val="%6."/>
      <w:lvlJc w:val="right"/>
      <w:pPr>
        <w:ind w:left="5029" w:hanging="180"/>
      </w:pPr>
    </w:lvl>
    <w:lvl w:ilvl="6" w:tplc="C21A1BF8">
      <w:start w:val="1"/>
      <w:numFmt w:val="decimal"/>
      <w:lvlText w:val="%7."/>
      <w:lvlJc w:val="left"/>
      <w:pPr>
        <w:ind w:left="5749" w:hanging="360"/>
      </w:pPr>
    </w:lvl>
    <w:lvl w:ilvl="7" w:tplc="82FA33D8">
      <w:start w:val="1"/>
      <w:numFmt w:val="lowerLetter"/>
      <w:lvlText w:val="%8."/>
      <w:lvlJc w:val="left"/>
      <w:pPr>
        <w:ind w:left="6469" w:hanging="360"/>
      </w:pPr>
    </w:lvl>
    <w:lvl w:ilvl="8" w:tplc="50041BA2">
      <w:start w:val="1"/>
      <w:numFmt w:val="lowerRoman"/>
      <w:lvlText w:val="%9."/>
      <w:lvlJc w:val="right"/>
      <w:pPr>
        <w:ind w:left="7189" w:hanging="180"/>
      </w:pPr>
    </w:lvl>
  </w:abstractNum>
  <w:abstractNum w:abstractNumId="66" w15:restartNumberingAfterBreak="0">
    <w:nsid w:val="6DB87737"/>
    <w:multiLevelType w:val="multilevel"/>
    <w:tmpl w:val="A89CD15A"/>
    <w:lvl w:ilvl="0">
      <w:start w:val="3"/>
      <w:numFmt w:val="decimal"/>
      <w:lvlText w:val="%1."/>
      <w:lvlJc w:val="left"/>
      <w:pPr>
        <w:ind w:left="450" w:hanging="450"/>
      </w:pPr>
    </w:lvl>
    <w:lvl w:ilvl="1">
      <w:start w:val="1"/>
      <w:numFmt w:val="decimal"/>
      <w:lvlText w:val="%1.%2."/>
      <w:lvlJc w:val="left"/>
      <w:pPr>
        <w:ind w:left="1430" w:hanging="720"/>
      </w:pPr>
      <w:rPr>
        <w:highlight w:val="white"/>
      </w:r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67" w15:restartNumberingAfterBreak="0">
    <w:nsid w:val="6E212B93"/>
    <w:multiLevelType w:val="hybridMultilevel"/>
    <w:tmpl w:val="E98A1B10"/>
    <w:lvl w:ilvl="0" w:tplc="9F38C782">
      <w:start w:val="1"/>
      <w:numFmt w:val="decimal"/>
      <w:lvlText w:val="%1)"/>
      <w:lvlJc w:val="left"/>
      <w:pPr>
        <w:ind w:left="1495" w:hanging="360"/>
      </w:pPr>
      <w:rPr>
        <w:rFonts w:ascii="Times New Roman" w:hAnsi="Times New Roman" w:cs="Times New Roman" w:hint="default"/>
        <w:i w:val="0"/>
        <w:sz w:val="28"/>
        <w:szCs w:val="28"/>
      </w:rPr>
    </w:lvl>
    <w:lvl w:ilvl="1" w:tplc="577C923E">
      <w:start w:val="1"/>
      <w:numFmt w:val="lowerLetter"/>
      <w:lvlText w:val="%2."/>
      <w:lvlJc w:val="left"/>
      <w:pPr>
        <w:ind w:left="2149" w:hanging="360"/>
      </w:pPr>
    </w:lvl>
    <w:lvl w:ilvl="2" w:tplc="D4149E76">
      <w:start w:val="1"/>
      <w:numFmt w:val="lowerRoman"/>
      <w:lvlText w:val="%3."/>
      <w:lvlJc w:val="right"/>
      <w:pPr>
        <w:ind w:left="2869" w:hanging="180"/>
      </w:pPr>
    </w:lvl>
    <w:lvl w:ilvl="3" w:tplc="C0644FCA">
      <w:start w:val="1"/>
      <w:numFmt w:val="decimal"/>
      <w:lvlText w:val="%4."/>
      <w:lvlJc w:val="left"/>
      <w:pPr>
        <w:ind w:left="3589" w:hanging="360"/>
      </w:pPr>
    </w:lvl>
    <w:lvl w:ilvl="4" w:tplc="58EA5CFA">
      <w:start w:val="1"/>
      <w:numFmt w:val="lowerLetter"/>
      <w:lvlText w:val="%5."/>
      <w:lvlJc w:val="left"/>
      <w:pPr>
        <w:ind w:left="4309" w:hanging="360"/>
      </w:pPr>
    </w:lvl>
    <w:lvl w:ilvl="5" w:tplc="43EAB466">
      <w:start w:val="1"/>
      <w:numFmt w:val="lowerRoman"/>
      <w:lvlText w:val="%6."/>
      <w:lvlJc w:val="right"/>
      <w:pPr>
        <w:ind w:left="5029" w:hanging="180"/>
      </w:pPr>
    </w:lvl>
    <w:lvl w:ilvl="6" w:tplc="3FEA814C">
      <w:start w:val="1"/>
      <w:numFmt w:val="decimal"/>
      <w:lvlText w:val="%7."/>
      <w:lvlJc w:val="left"/>
      <w:pPr>
        <w:ind w:left="5749" w:hanging="360"/>
      </w:pPr>
    </w:lvl>
    <w:lvl w:ilvl="7" w:tplc="BC720F4C">
      <w:start w:val="1"/>
      <w:numFmt w:val="lowerLetter"/>
      <w:lvlText w:val="%8."/>
      <w:lvlJc w:val="left"/>
      <w:pPr>
        <w:ind w:left="6469" w:hanging="360"/>
      </w:pPr>
    </w:lvl>
    <w:lvl w:ilvl="8" w:tplc="2E049AEA">
      <w:start w:val="1"/>
      <w:numFmt w:val="lowerRoman"/>
      <w:lvlText w:val="%9."/>
      <w:lvlJc w:val="right"/>
      <w:pPr>
        <w:ind w:left="7189" w:hanging="180"/>
      </w:pPr>
    </w:lvl>
  </w:abstractNum>
  <w:abstractNum w:abstractNumId="68" w15:restartNumberingAfterBreak="0">
    <w:nsid w:val="7031562C"/>
    <w:multiLevelType w:val="hybridMultilevel"/>
    <w:tmpl w:val="5F4A201C"/>
    <w:lvl w:ilvl="0" w:tplc="5964DC34">
      <w:start w:val="1"/>
      <w:numFmt w:val="decimal"/>
      <w:lvlText w:val="%1)"/>
      <w:lvlJc w:val="left"/>
      <w:pPr>
        <w:ind w:left="1074" w:hanging="360"/>
      </w:pPr>
    </w:lvl>
    <w:lvl w:ilvl="1" w:tplc="35989120">
      <w:start w:val="1"/>
      <w:numFmt w:val="lowerLetter"/>
      <w:lvlText w:val="%2."/>
      <w:lvlJc w:val="left"/>
      <w:pPr>
        <w:ind w:left="1794" w:hanging="360"/>
      </w:pPr>
    </w:lvl>
    <w:lvl w:ilvl="2" w:tplc="0144E4EA">
      <w:start w:val="1"/>
      <w:numFmt w:val="lowerRoman"/>
      <w:lvlText w:val="%3."/>
      <w:lvlJc w:val="right"/>
      <w:pPr>
        <w:ind w:left="2514" w:hanging="180"/>
      </w:pPr>
    </w:lvl>
    <w:lvl w:ilvl="3" w:tplc="A9384452">
      <w:start w:val="1"/>
      <w:numFmt w:val="decimal"/>
      <w:lvlText w:val="%4."/>
      <w:lvlJc w:val="left"/>
      <w:pPr>
        <w:ind w:left="3234" w:hanging="360"/>
      </w:pPr>
    </w:lvl>
    <w:lvl w:ilvl="4" w:tplc="8A7AF03A">
      <w:start w:val="1"/>
      <w:numFmt w:val="lowerLetter"/>
      <w:lvlText w:val="%5."/>
      <w:lvlJc w:val="left"/>
      <w:pPr>
        <w:ind w:left="3954" w:hanging="360"/>
      </w:pPr>
    </w:lvl>
    <w:lvl w:ilvl="5" w:tplc="62D8978A">
      <w:start w:val="1"/>
      <w:numFmt w:val="lowerRoman"/>
      <w:lvlText w:val="%6."/>
      <w:lvlJc w:val="right"/>
      <w:pPr>
        <w:ind w:left="4674" w:hanging="180"/>
      </w:pPr>
    </w:lvl>
    <w:lvl w:ilvl="6" w:tplc="29981BA4">
      <w:start w:val="1"/>
      <w:numFmt w:val="decimal"/>
      <w:lvlText w:val="%7."/>
      <w:lvlJc w:val="left"/>
      <w:pPr>
        <w:ind w:left="5394" w:hanging="360"/>
      </w:pPr>
    </w:lvl>
    <w:lvl w:ilvl="7" w:tplc="ABB6FF7C">
      <w:start w:val="1"/>
      <w:numFmt w:val="lowerLetter"/>
      <w:lvlText w:val="%8."/>
      <w:lvlJc w:val="left"/>
      <w:pPr>
        <w:ind w:left="6114" w:hanging="360"/>
      </w:pPr>
    </w:lvl>
    <w:lvl w:ilvl="8" w:tplc="CACA589A">
      <w:start w:val="1"/>
      <w:numFmt w:val="lowerRoman"/>
      <w:lvlText w:val="%9."/>
      <w:lvlJc w:val="right"/>
      <w:pPr>
        <w:ind w:left="6834" w:hanging="180"/>
      </w:pPr>
    </w:lvl>
  </w:abstractNum>
  <w:abstractNum w:abstractNumId="69" w15:restartNumberingAfterBreak="0">
    <w:nsid w:val="70344987"/>
    <w:multiLevelType w:val="multilevel"/>
    <w:tmpl w:val="E5AA317C"/>
    <w:lvl w:ilvl="0">
      <w:start w:val="9"/>
      <w:numFmt w:val="decimal"/>
      <w:lvlText w:val="%1."/>
      <w:lvlJc w:val="left"/>
      <w:pPr>
        <w:ind w:left="675" w:hanging="675"/>
      </w:pPr>
    </w:lvl>
    <w:lvl w:ilvl="1">
      <w:start w:val="2"/>
      <w:numFmt w:val="decimal"/>
      <w:lvlText w:val="%1.%2."/>
      <w:lvlJc w:val="left"/>
      <w:pPr>
        <w:ind w:left="1430" w:hanging="720"/>
      </w:pPr>
    </w:lvl>
    <w:lvl w:ilvl="2">
      <w:start w:val="1"/>
      <w:numFmt w:val="decimal"/>
      <w:lvlText w:val="%1.%2.%3."/>
      <w:lvlJc w:val="left"/>
      <w:pPr>
        <w:ind w:left="3926" w:hanging="720"/>
      </w:pPr>
    </w:lvl>
    <w:lvl w:ilvl="3">
      <w:start w:val="1"/>
      <w:numFmt w:val="decimal"/>
      <w:lvlText w:val="%1.%2.%3.%4."/>
      <w:lvlJc w:val="left"/>
      <w:pPr>
        <w:ind w:left="5889" w:hanging="1080"/>
      </w:pPr>
    </w:lvl>
    <w:lvl w:ilvl="4">
      <w:start w:val="1"/>
      <w:numFmt w:val="decimal"/>
      <w:lvlText w:val="%1.%2.%3.%4.%5."/>
      <w:lvlJc w:val="left"/>
      <w:pPr>
        <w:ind w:left="7492" w:hanging="1080"/>
      </w:pPr>
    </w:lvl>
    <w:lvl w:ilvl="5">
      <w:start w:val="1"/>
      <w:numFmt w:val="decimal"/>
      <w:lvlText w:val="%1.%2.%3.%4.%5.%6."/>
      <w:lvlJc w:val="left"/>
      <w:pPr>
        <w:ind w:left="9455" w:hanging="1440"/>
      </w:pPr>
    </w:lvl>
    <w:lvl w:ilvl="6">
      <w:start w:val="1"/>
      <w:numFmt w:val="decimal"/>
      <w:lvlText w:val="%1.%2.%3.%4.%5.%6.%7."/>
      <w:lvlJc w:val="left"/>
      <w:pPr>
        <w:ind w:left="11418" w:hanging="1800"/>
      </w:pPr>
    </w:lvl>
    <w:lvl w:ilvl="7">
      <w:start w:val="1"/>
      <w:numFmt w:val="decimal"/>
      <w:lvlText w:val="%1.%2.%3.%4.%5.%6.%7.%8."/>
      <w:lvlJc w:val="left"/>
      <w:pPr>
        <w:ind w:left="13021" w:hanging="1800"/>
      </w:pPr>
    </w:lvl>
    <w:lvl w:ilvl="8">
      <w:start w:val="1"/>
      <w:numFmt w:val="decimal"/>
      <w:lvlText w:val="%1.%2.%3.%4.%5.%6.%7.%8.%9."/>
      <w:lvlJc w:val="left"/>
      <w:pPr>
        <w:ind w:left="14984" w:hanging="2160"/>
      </w:pPr>
    </w:lvl>
  </w:abstractNum>
  <w:abstractNum w:abstractNumId="70" w15:restartNumberingAfterBreak="0">
    <w:nsid w:val="755D38A1"/>
    <w:multiLevelType w:val="multilevel"/>
    <w:tmpl w:val="50FC6454"/>
    <w:lvl w:ilvl="0">
      <w:start w:val="4"/>
      <w:numFmt w:val="decimal"/>
      <w:lvlText w:val="%1."/>
      <w:lvlJc w:val="left"/>
      <w:pPr>
        <w:ind w:left="450" w:hanging="450"/>
      </w:pPr>
    </w:lvl>
    <w:lvl w:ilvl="1">
      <w:start w:val="1"/>
      <w:numFmt w:val="decimal"/>
      <w:lvlText w:val="%1.%2."/>
      <w:lvlJc w:val="left"/>
      <w:pPr>
        <w:ind w:left="1288" w:hanging="720"/>
      </w:pPr>
    </w:lvl>
    <w:lvl w:ilvl="2">
      <w:start w:val="1"/>
      <w:numFmt w:val="decimal"/>
      <w:lvlText w:val="%1.%2.%3."/>
      <w:lvlJc w:val="left"/>
      <w:pPr>
        <w:ind w:left="2858" w:hanging="720"/>
      </w:pPr>
    </w:lvl>
    <w:lvl w:ilvl="3">
      <w:start w:val="1"/>
      <w:numFmt w:val="decimal"/>
      <w:lvlText w:val="%1.%2.%3.%4."/>
      <w:lvlJc w:val="left"/>
      <w:pPr>
        <w:ind w:left="4287" w:hanging="1080"/>
      </w:pPr>
    </w:lvl>
    <w:lvl w:ilvl="4">
      <w:start w:val="1"/>
      <w:numFmt w:val="decimal"/>
      <w:lvlText w:val="%1.%2.%3.%4.%5."/>
      <w:lvlJc w:val="left"/>
      <w:pPr>
        <w:ind w:left="5356" w:hanging="1080"/>
      </w:pPr>
    </w:lvl>
    <w:lvl w:ilvl="5">
      <w:start w:val="1"/>
      <w:numFmt w:val="decimal"/>
      <w:lvlText w:val="%1.%2.%3.%4.%5.%6."/>
      <w:lvlJc w:val="left"/>
      <w:pPr>
        <w:ind w:left="6785" w:hanging="1440"/>
      </w:pPr>
    </w:lvl>
    <w:lvl w:ilvl="6">
      <w:start w:val="1"/>
      <w:numFmt w:val="decimal"/>
      <w:lvlText w:val="%1.%2.%3.%4.%5.%6.%7."/>
      <w:lvlJc w:val="left"/>
      <w:pPr>
        <w:ind w:left="8214" w:hanging="1800"/>
      </w:pPr>
    </w:lvl>
    <w:lvl w:ilvl="7">
      <w:start w:val="1"/>
      <w:numFmt w:val="decimal"/>
      <w:lvlText w:val="%1.%2.%3.%4.%5.%6.%7.%8."/>
      <w:lvlJc w:val="left"/>
      <w:pPr>
        <w:ind w:left="9283" w:hanging="1800"/>
      </w:pPr>
    </w:lvl>
    <w:lvl w:ilvl="8">
      <w:start w:val="1"/>
      <w:numFmt w:val="decimal"/>
      <w:lvlText w:val="%1.%2.%3.%4.%5.%6.%7.%8.%9."/>
      <w:lvlJc w:val="left"/>
      <w:pPr>
        <w:ind w:left="10712" w:hanging="2160"/>
      </w:pPr>
    </w:lvl>
  </w:abstractNum>
  <w:abstractNum w:abstractNumId="71" w15:restartNumberingAfterBreak="0">
    <w:nsid w:val="757A1B21"/>
    <w:multiLevelType w:val="multilevel"/>
    <w:tmpl w:val="0A16553E"/>
    <w:lvl w:ilvl="0">
      <w:start w:val="15"/>
      <w:numFmt w:val="decimal"/>
      <w:lvlText w:val="%1."/>
      <w:lvlJc w:val="left"/>
      <w:pPr>
        <w:ind w:left="600" w:hanging="600"/>
      </w:pPr>
    </w:lvl>
    <w:lvl w:ilvl="1">
      <w:start w:val="1"/>
      <w:numFmt w:val="decimal"/>
      <w:lvlText w:val="%1.%2."/>
      <w:lvlJc w:val="left"/>
      <w:pPr>
        <w:ind w:left="1430" w:hanging="720"/>
      </w:pPr>
    </w:lvl>
    <w:lvl w:ilvl="2">
      <w:start w:val="1"/>
      <w:numFmt w:val="decimal"/>
      <w:lvlText w:val="%1.%2.%3."/>
      <w:lvlJc w:val="left"/>
      <w:pPr>
        <w:ind w:left="2520" w:hanging="720"/>
      </w:pPr>
    </w:lvl>
    <w:lvl w:ilvl="3">
      <w:start w:val="1"/>
      <w:numFmt w:val="decimal"/>
      <w:lvlText w:val="%1.%2.%3.%4."/>
      <w:lvlJc w:val="left"/>
      <w:pPr>
        <w:ind w:left="3780" w:hanging="1080"/>
      </w:pPr>
    </w:lvl>
    <w:lvl w:ilvl="4">
      <w:start w:val="1"/>
      <w:numFmt w:val="decimal"/>
      <w:lvlText w:val="%1.%2.%3.%4.%5."/>
      <w:lvlJc w:val="left"/>
      <w:pPr>
        <w:ind w:left="4680" w:hanging="1080"/>
      </w:pPr>
    </w:lvl>
    <w:lvl w:ilvl="5">
      <w:start w:val="1"/>
      <w:numFmt w:val="decimal"/>
      <w:lvlText w:val="%1.%2.%3.%4.%5.%6."/>
      <w:lvlJc w:val="left"/>
      <w:pPr>
        <w:ind w:left="5940" w:hanging="1440"/>
      </w:pPr>
    </w:lvl>
    <w:lvl w:ilvl="6">
      <w:start w:val="1"/>
      <w:numFmt w:val="decimal"/>
      <w:lvlText w:val="%1.%2.%3.%4.%5.%6.%7."/>
      <w:lvlJc w:val="left"/>
      <w:pPr>
        <w:ind w:left="7200" w:hanging="1800"/>
      </w:pPr>
    </w:lvl>
    <w:lvl w:ilvl="7">
      <w:start w:val="1"/>
      <w:numFmt w:val="decimal"/>
      <w:lvlText w:val="%1.%2.%3.%4.%5.%6.%7.%8."/>
      <w:lvlJc w:val="left"/>
      <w:pPr>
        <w:ind w:left="8100" w:hanging="1800"/>
      </w:pPr>
    </w:lvl>
    <w:lvl w:ilvl="8">
      <w:start w:val="1"/>
      <w:numFmt w:val="decimal"/>
      <w:lvlText w:val="%1.%2.%3.%4.%5.%6.%7.%8.%9."/>
      <w:lvlJc w:val="left"/>
      <w:pPr>
        <w:ind w:left="9360" w:hanging="2160"/>
      </w:pPr>
    </w:lvl>
  </w:abstractNum>
  <w:abstractNum w:abstractNumId="72" w15:restartNumberingAfterBreak="0">
    <w:nsid w:val="7635157A"/>
    <w:multiLevelType w:val="hybridMultilevel"/>
    <w:tmpl w:val="5A9A616A"/>
    <w:lvl w:ilvl="0" w:tplc="AA448C16">
      <w:start w:val="1"/>
      <w:numFmt w:val="decimal"/>
      <w:lvlText w:val="%1)"/>
      <w:lvlJc w:val="left"/>
      <w:pPr>
        <w:ind w:left="1353" w:hanging="360"/>
      </w:pPr>
    </w:lvl>
    <w:lvl w:ilvl="1" w:tplc="AA5C13E4">
      <w:start w:val="1"/>
      <w:numFmt w:val="lowerLetter"/>
      <w:lvlText w:val="%2."/>
      <w:lvlJc w:val="left"/>
      <w:pPr>
        <w:ind w:left="2149" w:hanging="360"/>
      </w:pPr>
    </w:lvl>
    <w:lvl w:ilvl="2" w:tplc="88A6C0A2">
      <w:start w:val="1"/>
      <w:numFmt w:val="lowerRoman"/>
      <w:lvlText w:val="%3."/>
      <w:lvlJc w:val="right"/>
      <w:pPr>
        <w:ind w:left="2869" w:hanging="180"/>
      </w:pPr>
    </w:lvl>
    <w:lvl w:ilvl="3" w:tplc="87F6814A">
      <w:start w:val="1"/>
      <w:numFmt w:val="decimal"/>
      <w:lvlText w:val="%4."/>
      <w:lvlJc w:val="left"/>
      <w:pPr>
        <w:ind w:left="3589" w:hanging="360"/>
      </w:pPr>
    </w:lvl>
    <w:lvl w:ilvl="4" w:tplc="6BDC77BE">
      <w:start w:val="1"/>
      <w:numFmt w:val="lowerLetter"/>
      <w:lvlText w:val="%5."/>
      <w:lvlJc w:val="left"/>
      <w:pPr>
        <w:ind w:left="4309" w:hanging="360"/>
      </w:pPr>
    </w:lvl>
    <w:lvl w:ilvl="5" w:tplc="400445FE">
      <w:start w:val="1"/>
      <w:numFmt w:val="lowerRoman"/>
      <w:lvlText w:val="%6."/>
      <w:lvlJc w:val="right"/>
      <w:pPr>
        <w:ind w:left="5029" w:hanging="180"/>
      </w:pPr>
    </w:lvl>
    <w:lvl w:ilvl="6" w:tplc="A798F108">
      <w:start w:val="1"/>
      <w:numFmt w:val="decimal"/>
      <w:lvlText w:val="%7."/>
      <w:lvlJc w:val="left"/>
      <w:pPr>
        <w:ind w:left="5749" w:hanging="360"/>
      </w:pPr>
    </w:lvl>
    <w:lvl w:ilvl="7" w:tplc="65CCBD12">
      <w:start w:val="1"/>
      <w:numFmt w:val="lowerLetter"/>
      <w:lvlText w:val="%8."/>
      <w:lvlJc w:val="left"/>
      <w:pPr>
        <w:ind w:left="6469" w:hanging="360"/>
      </w:pPr>
    </w:lvl>
    <w:lvl w:ilvl="8" w:tplc="0A0EFD5C">
      <w:start w:val="1"/>
      <w:numFmt w:val="lowerRoman"/>
      <w:lvlText w:val="%9."/>
      <w:lvlJc w:val="right"/>
      <w:pPr>
        <w:ind w:left="7189" w:hanging="180"/>
      </w:pPr>
    </w:lvl>
  </w:abstractNum>
  <w:abstractNum w:abstractNumId="73" w15:restartNumberingAfterBreak="0">
    <w:nsid w:val="775A79CB"/>
    <w:multiLevelType w:val="hybridMultilevel"/>
    <w:tmpl w:val="64E066AE"/>
    <w:lvl w:ilvl="0" w:tplc="8CECE10E">
      <w:start w:val="1"/>
      <w:numFmt w:val="decimal"/>
      <w:lvlText w:val="%1)"/>
      <w:lvlJc w:val="left"/>
      <w:pPr>
        <w:ind w:left="720" w:hanging="360"/>
      </w:pPr>
    </w:lvl>
    <w:lvl w:ilvl="1" w:tplc="786EAE12">
      <w:start w:val="1"/>
      <w:numFmt w:val="lowerLetter"/>
      <w:lvlText w:val="%2."/>
      <w:lvlJc w:val="left"/>
      <w:pPr>
        <w:ind w:left="1440" w:hanging="360"/>
      </w:pPr>
    </w:lvl>
    <w:lvl w:ilvl="2" w:tplc="974E2F52">
      <w:start w:val="1"/>
      <w:numFmt w:val="lowerRoman"/>
      <w:lvlText w:val="%3."/>
      <w:lvlJc w:val="right"/>
      <w:pPr>
        <w:ind w:left="2160" w:hanging="180"/>
      </w:pPr>
    </w:lvl>
    <w:lvl w:ilvl="3" w:tplc="CDD4BA24">
      <w:start w:val="1"/>
      <w:numFmt w:val="decimal"/>
      <w:lvlText w:val="%4."/>
      <w:lvlJc w:val="left"/>
      <w:pPr>
        <w:ind w:left="2880" w:hanging="360"/>
      </w:pPr>
    </w:lvl>
    <w:lvl w:ilvl="4" w:tplc="A08CBE02">
      <w:start w:val="1"/>
      <w:numFmt w:val="lowerLetter"/>
      <w:lvlText w:val="%5."/>
      <w:lvlJc w:val="left"/>
      <w:pPr>
        <w:ind w:left="3600" w:hanging="360"/>
      </w:pPr>
    </w:lvl>
    <w:lvl w:ilvl="5" w:tplc="FCCE2BE2">
      <w:start w:val="1"/>
      <w:numFmt w:val="lowerRoman"/>
      <w:lvlText w:val="%6."/>
      <w:lvlJc w:val="right"/>
      <w:pPr>
        <w:ind w:left="4320" w:hanging="180"/>
      </w:pPr>
    </w:lvl>
    <w:lvl w:ilvl="6" w:tplc="FCFA8F5E">
      <w:start w:val="1"/>
      <w:numFmt w:val="decimal"/>
      <w:lvlText w:val="%7."/>
      <w:lvlJc w:val="left"/>
      <w:pPr>
        <w:ind w:left="5040" w:hanging="360"/>
      </w:pPr>
    </w:lvl>
    <w:lvl w:ilvl="7" w:tplc="6CDA495C">
      <w:start w:val="1"/>
      <w:numFmt w:val="lowerLetter"/>
      <w:lvlText w:val="%8."/>
      <w:lvlJc w:val="left"/>
      <w:pPr>
        <w:ind w:left="5760" w:hanging="360"/>
      </w:pPr>
    </w:lvl>
    <w:lvl w:ilvl="8" w:tplc="D03C0A90">
      <w:start w:val="1"/>
      <w:numFmt w:val="lowerRoman"/>
      <w:lvlText w:val="%9."/>
      <w:lvlJc w:val="right"/>
      <w:pPr>
        <w:ind w:left="6480" w:hanging="180"/>
      </w:pPr>
    </w:lvl>
  </w:abstractNum>
  <w:abstractNum w:abstractNumId="74" w15:restartNumberingAfterBreak="0">
    <w:nsid w:val="78FF24B5"/>
    <w:multiLevelType w:val="hybridMultilevel"/>
    <w:tmpl w:val="FDA083DA"/>
    <w:lvl w:ilvl="0" w:tplc="D6CA97BC">
      <w:start w:val="1"/>
      <w:numFmt w:val="decimal"/>
      <w:lvlText w:val="%1)"/>
      <w:lvlJc w:val="left"/>
      <w:pPr>
        <w:ind w:left="1429" w:hanging="360"/>
      </w:pPr>
    </w:lvl>
    <w:lvl w:ilvl="1" w:tplc="B68CA3C6">
      <w:start w:val="1"/>
      <w:numFmt w:val="lowerLetter"/>
      <w:lvlText w:val="%2."/>
      <w:lvlJc w:val="left"/>
      <w:pPr>
        <w:ind w:left="2149" w:hanging="360"/>
      </w:pPr>
    </w:lvl>
    <w:lvl w:ilvl="2" w:tplc="74BE3486">
      <w:start w:val="1"/>
      <w:numFmt w:val="lowerRoman"/>
      <w:lvlText w:val="%3."/>
      <w:lvlJc w:val="right"/>
      <w:pPr>
        <w:ind w:left="2869" w:hanging="180"/>
      </w:pPr>
    </w:lvl>
    <w:lvl w:ilvl="3" w:tplc="3F1A55C6">
      <w:start w:val="1"/>
      <w:numFmt w:val="decimal"/>
      <w:lvlText w:val="%4."/>
      <w:lvlJc w:val="left"/>
      <w:pPr>
        <w:ind w:left="3589" w:hanging="360"/>
      </w:pPr>
    </w:lvl>
    <w:lvl w:ilvl="4" w:tplc="134E02B4">
      <w:start w:val="1"/>
      <w:numFmt w:val="lowerLetter"/>
      <w:lvlText w:val="%5."/>
      <w:lvlJc w:val="left"/>
      <w:pPr>
        <w:ind w:left="4309" w:hanging="360"/>
      </w:pPr>
    </w:lvl>
    <w:lvl w:ilvl="5" w:tplc="14AA01B6">
      <w:start w:val="1"/>
      <w:numFmt w:val="lowerRoman"/>
      <w:lvlText w:val="%6."/>
      <w:lvlJc w:val="right"/>
      <w:pPr>
        <w:ind w:left="5029" w:hanging="180"/>
      </w:pPr>
    </w:lvl>
    <w:lvl w:ilvl="6" w:tplc="222EBDD2">
      <w:start w:val="1"/>
      <w:numFmt w:val="decimal"/>
      <w:lvlText w:val="%7."/>
      <w:lvlJc w:val="left"/>
      <w:pPr>
        <w:ind w:left="5749" w:hanging="360"/>
      </w:pPr>
    </w:lvl>
    <w:lvl w:ilvl="7" w:tplc="C798C682">
      <w:start w:val="1"/>
      <w:numFmt w:val="lowerLetter"/>
      <w:lvlText w:val="%8."/>
      <w:lvlJc w:val="left"/>
      <w:pPr>
        <w:ind w:left="6469" w:hanging="360"/>
      </w:pPr>
    </w:lvl>
    <w:lvl w:ilvl="8" w:tplc="F7E24984">
      <w:start w:val="1"/>
      <w:numFmt w:val="lowerRoman"/>
      <w:lvlText w:val="%9."/>
      <w:lvlJc w:val="right"/>
      <w:pPr>
        <w:ind w:left="7189" w:hanging="180"/>
      </w:pPr>
    </w:lvl>
  </w:abstractNum>
  <w:abstractNum w:abstractNumId="75" w15:restartNumberingAfterBreak="0">
    <w:nsid w:val="797D0FB0"/>
    <w:multiLevelType w:val="hybridMultilevel"/>
    <w:tmpl w:val="ECA07C60"/>
    <w:lvl w:ilvl="0" w:tplc="06B82CA6">
      <w:start w:val="1"/>
      <w:numFmt w:val="decimal"/>
      <w:lvlText w:val="%1)"/>
      <w:lvlJc w:val="left"/>
      <w:pPr>
        <w:ind w:left="1429" w:hanging="360"/>
      </w:pPr>
    </w:lvl>
    <w:lvl w:ilvl="1" w:tplc="5D62D99C">
      <w:start w:val="1"/>
      <w:numFmt w:val="lowerLetter"/>
      <w:lvlText w:val="%2."/>
      <w:lvlJc w:val="left"/>
      <w:pPr>
        <w:ind w:left="2149" w:hanging="360"/>
      </w:pPr>
    </w:lvl>
    <w:lvl w:ilvl="2" w:tplc="E06AFAD6">
      <w:start w:val="1"/>
      <w:numFmt w:val="lowerRoman"/>
      <w:lvlText w:val="%3."/>
      <w:lvlJc w:val="right"/>
      <w:pPr>
        <w:ind w:left="2869" w:hanging="180"/>
      </w:pPr>
    </w:lvl>
    <w:lvl w:ilvl="3" w:tplc="928EC3A8">
      <w:start w:val="1"/>
      <w:numFmt w:val="decimal"/>
      <w:lvlText w:val="%4."/>
      <w:lvlJc w:val="left"/>
      <w:pPr>
        <w:ind w:left="3589" w:hanging="360"/>
      </w:pPr>
    </w:lvl>
    <w:lvl w:ilvl="4" w:tplc="7FFA0D6A">
      <w:start w:val="1"/>
      <w:numFmt w:val="lowerLetter"/>
      <w:lvlText w:val="%5."/>
      <w:lvlJc w:val="left"/>
      <w:pPr>
        <w:ind w:left="4309" w:hanging="360"/>
      </w:pPr>
    </w:lvl>
    <w:lvl w:ilvl="5" w:tplc="1AFA6436">
      <w:start w:val="1"/>
      <w:numFmt w:val="lowerRoman"/>
      <w:lvlText w:val="%6."/>
      <w:lvlJc w:val="right"/>
      <w:pPr>
        <w:ind w:left="5029" w:hanging="180"/>
      </w:pPr>
    </w:lvl>
    <w:lvl w:ilvl="6" w:tplc="F6A4B598">
      <w:start w:val="1"/>
      <w:numFmt w:val="decimal"/>
      <w:lvlText w:val="%7."/>
      <w:lvlJc w:val="left"/>
      <w:pPr>
        <w:ind w:left="5749" w:hanging="360"/>
      </w:pPr>
    </w:lvl>
    <w:lvl w:ilvl="7" w:tplc="2F927F56">
      <w:start w:val="1"/>
      <w:numFmt w:val="lowerLetter"/>
      <w:lvlText w:val="%8."/>
      <w:lvlJc w:val="left"/>
      <w:pPr>
        <w:ind w:left="6469" w:hanging="360"/>
      </w:pPr>
    </w:lvl>
    <w:lvl w:ilvl="8" w:tplc="82C8AFAA">
      <w:start w:val="1"/>
      <w:numFmt w:val="lowerRoman"/>
      <w:lvlText w:val="%9."/>
      <w:lvlJc w:val="right"/>
      <w:pPr>
        <w:ind w:left="7189" w:hanging="180"/>
      </w:pPr>
    </w:lvl>
  </w:abstractNum>
  <w:abstractNum w:abstractNumId="76" w15:restartNumberingAfterBreak="0">
    <w:nsid w:val="7B54070A"/>
    <w:multiLevelType w:val="hybridMultilevel"/>
    <w:tmpl w:val="8F8EDA4A"/>
    <w:lvl w:ilvl="0" w:tplc="DEE21E12">
      <w:start w:val="1"/>
      <w:numFmt w:val="decimal"/>
      <w:lvlText w:val="%1)"/>
      <w:lvlJc w:val="left"/>
      <w:pPr>
        <w:ind w:left="1287" w:hanging="360"/>
      </w:pPr>
    </w:lvl>
    <w:lvl w:ilvl="1" w:tplc="1D349928">
      <w:start w:val="1"/>
      <w:numFmt w:val="lowerLetter"/>
      <w:lvlText w:val="%2."/>
      <w:lvlJc w:val="left"/>
      <w:pPr>
        <w:ind w:left="2007" w:hanging="360"/>
      </w:pPr>
    </w:lvl>
    <w:lvl w:ilvl="2" w:tplc="0FA8101C">
      <w:start w:val="1"/>
      <w:numFmt w:val="lowerRoman"/>
      <w:lvlText w:val="%3."/>
      <w:lvlJc w:val="right"/>
      <w:pPr>
        <w:ind w:left="2727" w:hanging="180"/>
      </w:pPr>
    </w:lvl>
    <w:lvl w:ilvl="3" w:tplc="4894EC82">
      <w:start w:val="1"/>
      <w:numFmt w:val="decimal"/>
      <w:lvlText w:val="%4."/>
      <w:lvlJc w:val="left"/>
      <w:pPr>
        <w:ind w:left="3447" w:hanging="360"/>
      </w:pPr>
    </w:lvl>
    <w:lvl w:ilvl="4" w:tplc="BCD85E26">
      <w:start w:val="1"/>
      <w:numFmt w:val="lowerLetter"/>
      <w:lvlText w:val="%5."/>
      <w:lvlJc w:val="left"/>
      <w:pPr>
        <w:ind w:left="4167" w:hanging="360"/>
      </w:pPr>
    </w:lvl>
    <w:lvl w:ilvl="5" w:tplc="62E44BA8">
      <w:start w:val="1"/>
      <w:numFmt w:val="lowerRoman"/>
      <w:lvlText w:val="%6."/>
      <w:lvlJc w:val="right"/>
      <w:pPr>
        <w:ind w:left="4887" w:hanging="180"/>
      </w:pPr>
    </w:lvl>
    <w:lvl w:ilvl="6" w:tplc="F2462B7C">
      <w:start w:val="1"/>
      <w:numFmt w:val="decimal"/>
      <w:lvlText w:val="%7."/>
      <w:lvlJc w:val="left"/>
      <w:pPr>
        <w:ind w:left="5607" w:hanging="360"/>
      </w:pPr>
    </w:lvl>
    <w:lvl w:ilvl="7" w:tplc="9328DD46">
      <w:start w:val="1"/>
      <w:numFmt w:val="lowerLetter"/>
      <w:lvlText w:val="%8."/>
      <w:lvlJc w:val="left"/>
      <w:pPr>
        <w:ind w:left="6327" w:hanging="360"/>
      </w:pPr>
    </w:lvl>
    <w:lvl w:ilvl="8" w:tplc="66EAA448">
      <w:start w:val="1"/>
      <w:numFmt w:val="lowerRoman"/>
      <w:lvlText w:val="%9."/>
      <w:lvlJc w:val="right"/>
      <w:pPr>
        <w:ind w:left="7047" w:hanging="180"/>
      </w:pPr>
    </w:lvl>
  </w:abstractNum>
  <w:abstractNum w:abstractNumId="77" w15:restartNumberingAfterBreak="0">
    <w:nsid w:val="7D2A055D"/>
    <w:multiLevelType w:val="hybridMultilevel"/>
    <w:tmpl w:val="E7E03552"/>
    <w:lvl w:ilvl="0" w:tplc="D63C7B1E">
      <w:start w:val="1"/>
      <w:numFmt w:val="decimal"/>
      <w:lvlText w:val="%1)"/>
      <w:lvlJc w:val="left"/>
      <w:pPr>
        <w:ind w:left="1429" w:hanging="360"/>
      </w:pPr>
    </w:lvl>
    <w:lvl w:ilvl="1" w:tplc="928C9F6C">
      <w:start w:val="1"/>
      <w:numFmt w:val="lowerLetter"/>
      <w:lvlText w:val="%2."/>
      <w:lvlJc w:val="left"/>
      <w:pPr>
        <w:ind w:left="2149" w:hanging="360"/>
      </w:pPr>
    </w:lvl>
    <w:lvl w:ilvl="2" w:tplc="6B4A84D0">
      <w:start w:val="1"/>
      <w:numFmt w:val="lowerRoman"/>
      <w:lvlText w:val="%3."/>
      <w:lvlJc w:val="right"/>
      <w:pPr>
        <w:ind w:left="2869" w:hanging="180"/>
      </w:pPr>
    </w:lvl>
    <w:lvl w:ilvl="3" w:tplc="8284A462">
      <w:start w:val="1"/>
      <w:numFmt w:val="decimal"/>
      <w:lvlText w:val="%4."/>
      <w:lvlJc w:val="left"/>
      <w:pPr>
        <w:ind w:left="3589" w:hanging="360"/>
      </w:pPr>
    </w:lvl>
    <w:lvl w:ilvl="4" w:tplc="B23ACFB6">
      <w:start w:val="1"/>
      <w:numFmt w:val="lowerLetter"/>
      <w:lvlText w:val="%5."/>
      <w:lvlJc w:val="left"/>
      <w:pPr>
        <w:ind w:left="4309" w:hanging="360"/>
      </w:pPr>
    </w:lvl>
    <w:lvl w:ilvl="5" w:tplc="F2B6CFDA">
      <w:start w:val="1"/>
      <w:numFmt w:val="lowerRoman"/>
      <w:lvlText w:val="%6."/>
      <w:lvlJc w:val="right"/>
      <w:pPr>
        <w:ind w:left="5029" w:hanging="180"/>
      </w:pPr>
    </w:lvl>
    <w:lvl w:ilvl="6" w:tplc="7CDC6FFE">
      <w:start w:val="1"/>
      <w:numFmt w:val="decimal"/>
      <w:lvlText w:val="%7."/>
      <w:lvlJc w:val="left"/>
      <w:pPr>
        <w:ind w:left="5749" w:hanging="360"/>
      </w:pPr>
    </w:lvl>
    <w:lvl w:ilvl="7" w:tplc="F3B29F2A">
      <w:start w:val="1"/>
      <w:numFmt w:val="lowerLetter"/>
      <w:lvlText w:val="%8."/>
      <w:lvlJc w:val="left"/>
      <w:pPr>
        <w:ind w:left="6469" w:hanging="360"/>
      </w:pPr>
    </w:lvl>
    <w:lvl w:ilvl="8" w:tplc="904E9628">
      <w:start w:val="1"/>
      <w:numFmt w:val="lowerRoman"/>
      <w:lvlText w:val="%9."/>
      <w:lvlJc w:val="right"/>
      <w:pPr>
        <w:ind w:left="7189" w:hanging="180"/>
      </w:pPr>
    </w:lvl>
  </w:abstractNum>
  <w:abstractNum w:abstractNumId="78" w15:restartNumberingAfterBreak="0">
    <w:nsid w:val="7DF61B86"/>
    <w:multiLevelType w:val="hybridMultilevel"/>
    <w:tmpl w:val="5666DE4C"/>
    <w:lvl w:ilvl="0" w:tplc="BD422250">
      <w:start w:val="1"/>
      <w:numFmt w:val="decimal"/>
      <w:lvlText w:val="%1)"/>
      <w:lvlJc w:val="left"/>
      <w:pPr>
        <w:ind w:left="1417" w:hanging="360"/>
      </w:pPr>
    </w:lvl>
    <w:lvl w:ilvl="1" w:tplc="D8086AC4">
      <w:start w:val="1"/>
      <w:numFmt w:val="lowerLetter"/>
      <w:lvlText w:val="%2."/>
      <w:lvlJc w:val="left"/>
      <w:pPr>
        <w:ind w:left="2137" w:hanging="360"/>
      </w:pPr>
    </w:lvl>
    <w:lvl w:ilvl="2" w:tplc="4B264B12">
      <w:start w:val="1"/>
      <w:numFmt w:val="lowerRoman"/>
      <w:lvlText w:val="%3."/>
      <w:lvlJc w:val="right"/>
      <w:pPr>
        <w:ind w:left="2857" w:hanging="180"/>
      </w:pPr>
    </w:lvl>
    <w:lvl w:ilvl="3" w:tplc="7B98E350">
      <w:start w:val="1"/>
      <w:numFmt w:val="decimal"/>
      <w:lvlText w:val="%4."/>
      <w:lvlJc w:val="left"/>
      <w:pPr>
        <w:ind w:left="3577" w:hanging="360"/>
      </w:pPr>
    </w:lvl>
    <w:lvl w:ilvl="4" w:tplc="23609B28">
      <w:start w:val="1"/>
      <w:numFmt w:val="lowerLetter"/>
      <w:lvlText w:val="%5."/>
      <w:lvlJc w:val="left"/>
      <w:pPr>
        <w:ind w:left="4297" w:hanging="360"/>
      </w:pPr>
    </w:lvl>
    <w:lvl w:ilvl="5" w:tplc="FEB888FE">
      <w:start w:val="1"/>
      <w:numFmt w:val="lowerRoman"/>
      <w:lvlText w:val="%6."/>
      <w:lvlJc w:val="right"/>
      <w:pPr>
        <w:ind w:left="5017" w:hanging="180"/>
      </w:pPr>
    </w:lvl>
    <w:lvl w:ilvl="6" w:tplc="1C8C7A90">
      <w:start w:val="1"/>
      <w:numFmt w:val="decimal"/>
      <w:lvlText w:val="%7."/>
      <w:lvlJc w:val="left"/>
      <w:pPr>
        <w:ind w:left="5737" w:hanging="360"/>
      </w:pPr>
    </w:lvl>
    <w:lvl w:ilvl="7" w:tplc="79505654">
      <w:start w:val="1"/>
      <w:numFmt w:val="lowerLetter"/>
      <w:lvlText w:val="%8."/>
      <w:lvlJc w:val="left"/>
      <w:pPr>
        <w:ind w:left="6457" w:hanging="360"/>
      </w:pPr>
    </w:lvl>
    <w:lvl w:ilvl="8" w:tplc="453A45E2">
      <w:start w:val="1"/>
      <w:numFmt w:val="lowerRoman"/>
      <w:lvlText w:val="%9."/>
      <w:lvlJc w:val="right"/>
      <w:pPr>
        <w:ind w:left="7177" w:hanging="180"/>
      </w:pPr>
    </w:lvl>
  </w:abstractNum>
  <w:abstractNum w:abstractNumId="79" w15:restartNumberingAfterBreak="0">
    <w:nsid w:val="7E0269D7"/>
    <w:multiLevelType w:val="hybridMultilevel"/>
    <w:tmpl w:val="32E86E1C"/>
    <w:lvl w:ilvl="0" w:tplc="9D32FED0">
      <w:start w:val="1"/>
      <w:numFmt w:val="decimal"/>
      <w:lvlText w:val="%1)"/>
      <w:lvlJc w:val="left"/>
      <w:pPr>
        <w:ind w:left="1884" w:hanging="360"/>
      </w:pPr>
    </w:lvl>
    <w:lvl w:ilvl="1" w:tplc="3EF23852">
      <w:start w:val="1"/>
      <w:numFmt w:val="lowerLetter"/>
      <w:lvlText w:val="%2."/>
      <w:lvlJc w:val="left"/>
      <w:pPr>
        <w:ind w:left="2604" w:hanging="360"/>
      </w:pPr>
    </w:lvl>
    <w:lvl w:ilvl="2" w:tplc="1EB6B092">
      <w:start w:val="1"/>
      <w:numFmt w:val="lowerRoman"/>
      <w:lvlText w:val="%3."/>
      <w:lvlJc w:val="right"/>
      <w:pPr>
        <w:ind w:left="3324" w:hanging="180"/>
      </w:pPr>
    </w:lvl>
    <w:lvl w:ilvl="3" w:tplc="802C91D6">
      <w:start w:val="1"/>
      <w:numFmt w:val="decimal"/>
      <w:lvlText w:val="%4."/>
      <w:lvlJc w:val="left"/>
      <w:pPr>
        <w:ind w:left="4044" w:hanging="360"/>
      </w:pPr>
    </w:lvl>
    <w:lvl w:ilvl="4" w:tplc="22707F96">
      <w:start w:val="1"/>
      <w:numFmt w:val="lowerLetter"/>
      <w:lvlText w:val="%5."/>
      <w:lvlJc w:val="left"/>
      <w:pPr>
        <w:ind w:left="4764" w:hanging="360"/>
      </w:pPr>
    </w:lvl>
    <w:lvl w:ilvl="5" w:tplc="302443D0">
      <w:start w:val="1"/>
      <w:numFmt w:val="lowerRoman"/>
      <w:lvlText w:val="%6."/>
      <w:lvlJc w:val="right"/>
      <w:pPr>
        <w:ind w:left="5484" w:hanging="180"/>
      </w:pPr>
    </w:lvl>
    <w:lvl w:ilvl="6" w:tplc="D1764A06">
      <w:start w:val="1"/>
      <w:numFmt w:val="decimal"/>
      <w:lvlText w:val="%7."/>
      <w:lvlJc w:val="left"/>
      <w:pPr>
        <w:ind w:left="6204" w:hanging="360"/>
      </w:pPr>
    </w:lvl>
    <w:lvl w:ilvl="7" w:tplc="22F440CC">
      <w:start w:val="1"/>
      <w:numFmt w:val="lowerLetter"/>
      <w:lvlText w:val="%8."/>
      <w:lvlJc w:val="left"/>
      <w:pPr>
        <w:ind w:left="6924" w:hanging="360"/>
      </w:pPr>
    </w:lvl>
    <w:lvl w:ilvl="8" w:tplc="3D82F966">
      <w:start w:val="1"/>
      <w:numFmt w:val="lowerRoman"/>
      <w:lvlText w:val="%9."/>
      <w:lvlJc w:val="right"/>
      <w:pPr>
        <w:ind w:left="7644" w:hanging="180"/>
      </w:pPr>
    </w:lvl>
  </w:abstractNum>
  <w:abstractNum w:abstractNumId="80" w15:restartNumberingAfterBreak="0">
    <w:nsid w:val="7E153285"/>
    <w:multiLevelType w:val="hybridMultilevel"/>
    <w:tmpl w:val="C7C8EE02"/>
    <w:lvl w:ilvl="0" w:tplc="7A02FCD6">
      <w:start w:val="1"/>
      <w:numFmt w:val="decimal"/>
      <w:lvlText w:val="%1)"/>
      <w:lvlJc w:val="left"/>
      <w:pPr>
        <w:ind w:left="1069" w:hanging="360"/>
      </w:pPr>
    </w:lvl>
    <w:lvl w:ilvl="1" w:tplc="2A92ACBE">
      <w:start w:val="1"/>
      <w:numFmt w:val="lowerLetter"/>
      <w:lvlText w:val="%2."/>
      <w:lvlJc w:val="left"/>
      <w:pPr>
        <w:ind w:left="1789" w:hanging="360"/>
      </w:pPr>
    </w:lvl>
    <w:lvl w:ilvl="2" w:tplc="91644DA0">
      <w:start w:val="1"/>
      <w:numFmt w:val="lowerRoman"/>
      <w:lvlText w:val="%3."/>
      <w:lvlJc w:val="right"/>
      <w:pPr>
        <w:ind w:left="2509" w:hanging="180"/>
      </w:pPr>
    </w:lvl>
    <w:lvl w:ilvl="3" w:tplc="4E125B08">
      <w:start w:val="1"/>
      <w:numFmt w:val="decimal"/>
      <w:lvlText w:val="%4."/>
      <w:lvlJc w:val="left"/>
      <w:pPr>
        <w:ind w:left="3229" w:hanging="360"/>
      </w:pPr>
    </w:lvl>
    <w:lvl w:ilvl="4" w:tplc="A29A6824">
      <w:start w:val="1"/>
      <w:numFmt w:val="lowerLetter"/>
      <w:lvlText w:val="%5."/>
      <w:lvlJc w:val="left"/>
      <w:pPr>
        <w:ind w:left="3949" w:hanging="360"/>
      </w:pPr>
    </w:lvl>
    <w:lvl w:ilvl="5" w:tplc="B5FE6554">
      <w:start w:val="1"/>
      <w:numFmt w:val="lowerRoman"/>
      <w:lvlText w:val="%6."/>
      <w:lvlJc w:val="right"/>
      <w:pPr>
        <w:ind w:left="4669" w:hanging="180"/>
      </w:pPr>
    </w:lvl>
    <w:lvl w:ilvl="6" w:tplc="BCD26398">
      <w:start w:val="1"/>
      <w:numFmt w:val="decimal"/>
      <w:lvlText w:val="%7."/>
      <w:lvlJc w:val="left"/>
      <w:pPr>
        <w:ind w:left="5389" w:hanging="360"/>
      </w:pPr>
    </w:lvl>
    <w:lvl w:ilvl="7" w:tplc="1FFC4670">
      <w:start w:val="1"/>
      <w:numFmt w:val="lowerLetter"/>
      <w:lvlText w:val="%8."/>
      <w:lvlJc w:val="left"/>
      <w:pPr>
        <w:ind w:left="6109" w:hanging="360"/>
      </w:pPr>
    </w:lvl>
    <w:lvl w:ilvl="8" w:tplc="C74A03C2">
      <w:start w:val="1"/>
      <w:numFmt w:val="lowerRoman"/>
      <w:lvlText w:val="%9."/>
      <w:lvlJc w:val="right"/>
      <w:pPr>
        <w:ind w:left="6829" w:hanging="180"/>
      </w:pPr>
    </w:lvl>
  </w:abstractNum>
  <w:abstractNum w:abstractNumId="81" w15:restartNumberingAfterBreak="0">
    <w:nsid w:val="7EDC1231"/>
    <w:multiLevelType w:val="hybridMultilevel"/>
    <w:tmpl w:val="1B669902"/>
    <w:lvl w:ilvl="0" w:tplc="4E629B8C">
      <w:start w:val="1"/>
      <w:numFmt w:val="decimal"/>
      <w:lvlText w:val="%1)"/>
      <w:lvlJc w:val="left"/>
      <w:pPr>
        <w:ind w:left="1429" w:hanging="360"/>
      </w:pPr>
    </w:lvl>
    <w:lvl w:ilvl="1" w:tplc="F946AEA6">
      <w:start w:val="1"/>
      <w:numFmt w:val="lowerLetter"/>
      <w:lvlText w:val="%2."/>
      <w:lvlJc w:val="left"/>
      <w:pPr>
        <w:ind w:left="2149" w:hanging="360"/>
      </w:pPr>
    </w:lvl>
    <w:lvl w:ilvl="2" w:tplc="8CE2469C">
      <w:start w:val="1"/>
      <w:numFmt w:val="lowerRoman"/>
      <w:lvlText w:val="%3."/>
      <w:lvlJc w:val="right"/>
      <w:pPr>
        <w:ind w:left="2869" w:hanging="180"/>
      </w:pPr>
    </w:lvl>
    <w:lvl w:ilvl="3" w:tplc="53C40564">
      <w:start w:val="1"/>
      <w:numFmt w:val="decimal"/>
      <w:lvlText w:val="%4."/>
      <w:lvlJc w:val="left"/>
      <w:pPr>
        <w:ind w:left="3589" w:hanging="360"/>
      </w:pPr>
    </w:lvl>
    <w:lvl w:ilvl="4" w:tplc="113EF9A2">
      <w:start w:val="1"/>
      <w:numFmt w:val="lowerLetter"/>
      <w:lvlText w:val="%5."/>
      <w:lvlJc w:val="left"/>
      <w:pPr>
        <w:ind w:left="4309" w:hanging="360"/>
      </w:pPr>
    </w:lvl>
    <w:lvl w:ilvl="5" w:tplc="7F5A4424">
      <w:start w:val="1"/>
      <w:numFmt w:val="lowerRoman"/>
      <w:lvlText w:val="%6."/>
      <w:lvlJc w:val="right"/>
      <w:pPr>
        <w:ind w:left="5029" w:hanging="180"/>
      </w:pPr>
    </w:lvl>
    <w:lvl w:ilvl="6" w:tplc="90F48416">
      <w:start w:val="1"/>
      <w:numFmt w:val="decimal"/>
      <w:lvlText w:val="%7."/>
      <w:lvlJc w:val="left"/>
      <w:pPr>
        <w:ind w:left="5749" w:hanging="360"/>
      </w:pPr>
    </w:lvl>
    <w:lvl w:ilvl="7" w:tplc="B91AA302">
      <w:start w:val="1"/>
      <w:numFmt w:val="lowerLetter"/>
      <w:lvlText w:val="%8."/>
      <w:lvlJc w:val="left"/>
      <w:pPr>
        <w:ind w:left="6469" w:hanging="360"/>
      </w:pPr>
    </w:lvl>
    <w:lvl w:ilvl="8" w:tplc="2E82A91C">
      <w:start w:val="1"/>
      <w:numFmt w:val="lowerRoman"/>
      <w:lvlText w:val="%9."/>
      <w:lvlJc w:val="right"/>
      <w:pPr>
        <w:ind w:left="7189" w:hanging="180"/>
      </w:pPr>
    </w:lvl>
  </w:abstractNum>
  <w:num w:numId="1">
    <w:abstractNumId w:val="54"/>
  </w:num>
  <w:num w:numId="2">
    <w:abstractNumId w:val="22"/>
  </w:num>
  <w:num w:numId="3">
    <w:abstractNumId w:val="62"/>
  </w:num>
  <w:num w:numId="4">
    <w:abstractNumId w:val="56"/>
  </w:num>
  <w:num w:numId="5">
    <w:abstractNumId w:val="26"/>
  </w:num>
  <w:num w:numId="6">
    <w:abstractNumId w:val="10"/>
  </w:num>
  <w:num w:numId="7">
    <w:abstractNumId w:val="20"/>
  </w:num>
  <w:num w:numId="8">
    <w:abstractNumId w:val="68"/>
  </w:num>
  <w:num w:numId="9">
    <w:abstractNumId w:val="79"/>
  </w:num>
  <w:num w:numId="10">
    <w:abstractNumId w:val="47"/>
  </w:num>
  <w:num w:numId="11">
    <w:abstractNumId w:val="41"/>
  </w:num>
  <w:num w:numId="12">
    <w:abstractNumId w:val="8"/>
  </w:num>
  <w:num w:numId="13">
    <w:abstractNumId w:val="40"/>
  </w:num>
  <w:num w:numId="14">
    <w:abstractNumId w:val="7"/>
  </w:num>
  <w:num w:numId="15">
    <w:abstractNumId w:val="59"/>
  </w:num>
  <w:num w:numId="16">
    <w:abstractNumId w:val="81"/>
  </w:num>
  <w:num w:numId="17">
    <w:abstractNumId w:val="23"/>
  </w:num>
  <w:num w:numId="18">
    <w:abstractNumId w:val="11"/>
  </w:num>
  <w:num w:numId="19">
    <w:abstractNumId w:val="31"/>
  </w:num>
  <w:num w:numId="20">
    <w:abstractNumId w:val="46"/>
  </w:num>
  <w:num w:numId="21">
    <w:abstractNumId w:val="52"/>
  </w:num>
  <w:num w:numId="22">
    <w:abstractNumId w:val="25"/>
  </w:num>
  <w:num w:numId="23">
    <w:abstractNumId w:val="43"/>
  </w:num>
  <w:num w:numId="24">
    <w:abstractNumId w:val="65"/>
  </w:num>
  <w:num w:numId="25">
    <w:abstractNumId w:val="44"/>
  </w:num>
  <w:num w:numId="26">
    <w:abstractNumId w:val="51"/>
  </w:num>
  <w:num w:numId="27">
    <w:abstractNumId w:val="63"/>
  </w:num>
  <w:num w:numId="28">
    <w:abstractNumId w:val="71"/>
  </w:num>
  <w:num w:numId="29">
    <w:abstractNumId w:val="76"/>
  </w:num>
  <w:num w:numId="30">
    <w:abstractNumId w:val="60"/>
  </w:num>
  <w:num w:numId="31">
    <w:abstractNumId w:val="30"/>
  </w:num>
  <w:num w:numId="32">
    <w:abstractNumId w:val="38"/>
  </w:num>
  <w:num w:numId="33">
    <w:abstractNumId w:val="66"/>
  </w:num>
  <w:num w:numId="34">
    <w:abstractNumId w:val="9"/>
  </w:num>
  <w:num w:numId="35">
    <w:abstractNumId w:val="15"/>
  </w:num>
  <w:num w:numId="36">
    <w:abstractNumId w:val="58"/>
  </w:num>
  <w:num w:numId="37">
    <w:abstractNumId w:val="12"/>
  </w:num>
  <w:num w:numId="38">
    <w:abstractNumId w:val="70"/>
  </w:num>
  <w:num w:numId="39">
    <w:abstractNumId w:val="61"/>
  </w:num>
  <w:num w:numId="40">
    <w:abstractNumId w:val="75"/>
  </w:num>
  <w:num w:numId="41">
    <w:abstractNumId w:val="64"/>
  </w:num>
  <w:num w:numId="42">
    <w:abstractNumId w:val="53"/>
  </w:num>
  <w:num w:numId="43">
    <w:abstractNumId w:val="4"/>
  </w:num>
  <w:num w:numId="44">
    <w:abstractNumId w:val="48"/>
  </w:num>
  <w:num w:numId="45">
    <w:abstractNumId w:val="5"/>
  </w:num>
  <w:num w:numId="46">
    <w:abstractNumId w:val="14"/>
  </w:num>
  <w:num w:numId="47">
    <w:abstractNumId w:val="33"/>
  </w:num>
  <w:num w:numId="48">
    <w:abstractNumId w:val="36"/>
  </w:num>
  <w:num w:numId="49">
    <w:abstractNumId w:val="72"/>
  </w:num>
  <w:num w:numId="50">
    <w:abstractNumId w:val="6"/>
  </w:num>
  <w:num w:numId="51">
    <w:abstractNumId w:val="29"/>
  </w:num>
  <w:num w:numId="52">
    <w:abstractNumId w:val="50"/>
  </w:num>
  <w:num w:numId="53">
    <w:abstractNumId w:val="13"/>
  </w:num>
  <w:num w:numId="54">
    <w:abstractNumId w:val="28"/>
  </w:num>
  <w:num w:numId="55">
    <w:abstractNumId w:val="69"/>
  </w:num>
  <w:num w:numId="56">
    <w:abstractNumId w:val="74"/>
  </w:num>
  <w:num w:numId="57">
    <w:abstractNumId w:val="24"/>
  </w:num>
  <w:num w:numId="58">
    <w:abstractNumId w:val="3"/>
  </w:num>
  <w:num w:numId="59">
    <w:abstractNumId w:val="73"/>
  </w:num>
  <w:num w:numId="60">
    <w:abstractNumId w:val="16"/>
  </w:num>
  <w:num w:numId="61">
    <w:abstractNumId w:val="17"/>
  </w:num>
  <w:num w:numId="62">
    <w:abstractNumId w:val="55"/>
  </w:num>
  <w:num w:numId="63">
    <w:abstractNumId w:val="34"/>
  </w:num>
  <w:num w:numId="64">
    <w:abstractNumId w:val="45"/>
  </w:num>
  <w:num w:numId="65">
    <w:abstractNumId w:val="57"/>
  </w:num>
  <w:num w:numId="66">
    <w:abstractNumId w:val="39"/>
  </w:num>
  <w:num w:numId="67">
    <w:abstractNumId w:val="18"/>
  </w:num>
  <w:num w:numId="68">
    <w:abstractNumId w:val="67"/>
  </w:num>
  <w:num w:numId="69">
    <w:abstractNumId w:val="32"/>
  </w:num>
  <w:num w:numId="70">
    <w:abstractNumId w:val="42"/>
  </w:num>
  <w:num w:numId="71">
    <w:abstractNumId w:val="78"/>
  </w:num>
  <w:num w:numId="72">
    <w:abstractNumId w:val="0"/>
  </w:num>
  <w:num w:numId="7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7"/>
  </w:num>
  <w:num w:numId="79">
    <w:abstractNumId w:val="2"/>
  </w:num>
  <w:num w:numId="80">
    <w:abstractNumId w:val="37"/>
  </w:num>
  <w:num w:numId="81">
    <w:abstractNumId w:val="27"/>
  </w:num>
  <w:num w:numId="8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DB7"/>
    <w:rsid w:val="000B4B0C"/>
    <w:rsid w:val="00205DFC"/>
    <w:rsid w:val="00370EA2"/>
    <w:rsid w:val="00A90515"/>
    <w:rsid w:val="00CB2818"/>
    <w:rsid w:val="00E64F24"/>
    <w:rsid w:val="00E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EB6B3"/>
  <w15:docId w15:val="{91CA5052-5724-4DB4-B8CA-101E99CF4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1">
    <w:name w:val="heading 1"/>
    <w:basedOn w:val="a"/>
    <w:next w:val="a"/>
    <w:link w:val="10"/>
    <w:qFormat/>
    <w:pPr>
      <w:keepNext/>
      <w:spacing w:before="240" w:after="60"/>
      <w:outlineLvl w:val="0"/>
    </w:pPr>
    <w:rPr>
      <w:rFonts w:ascii="Cambria" w:eastAsia="Times New Roman" w:hAnsi="Cambria"/>
      <w:b/>
      <w:bCs/>
      <w:sz w:val="32"/>
      <w:szCs w:val="32"/>
      <w:lang w:bidi="ar-SA"/>
    </w:rPr>
  </w:style>
  <w:style w:type="paragraph" w:styleId="2">
    <w:name w:val="heading 2"/>
    <w:basedOn w:val="a"/>
    <w:next w:val="a"/>
    <w:link w:val="20"/>
    <w:semiHidden/>
    <w:pPr>
      <w:keepNext/>
      <w:spacing w:before="240" w:after="60"/>
      <w:outlineLvl w:val="1"/>
    </w:pPr>
    <w:rPr>
      <w:rFonts w:ascii="Cambria" w:eastAsia="Times New Roman" w:hAnsi="Cambria"/>
      <w:b/>
      <w:bCs/>
      <w:i/>
      <w:iCs/>
      <w:sz w:val="28"/>
      <w:szCs w:val="28"/>
      <w:lang w:bidi="ar-SA"/>
    </w:rPr>
  </w:style>
  <w:style w:type="paragraph" w:styleId="3">
    <w:name w:val="heading 3"/>
    <w:link w:val="3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2"/>
    </w:pPr>
    <w:rPr>
      <w:rFonts w:ascii="Arial" w:eastAsia="Arial" w:hAnsi="Arial"/>
      <w:sz w:val="30"/>
      <w:szCs w:val="30"/>
    </w:rPr>
  </w:style>
  <w:style w:type="paragraph" w:styleId="40">
    <w:name w:val="heading 4"/>
    <w:link w:val="41"/>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3"/>
    </w:pPr>
    <w:rPr>
      <w:rFonts w:ascii="Arial" w:eastAsia="Arial" w:hAnsi="Arial"/>
      <w:b/>
      <w:bCs/>
      <w:sz w:val="26"/>
      <w:szCs w:val="26"/>
    </w:rPr>
  </w:style>
  <w:style w:type="paragraph" w:styleId="5">
    <w:name w:val="heading 5"/>
    <w:link w:val="5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4"/>
    </w:pPr>
    <w:rPr>
      <w:rFonts w:ascii="Arial" w:eastAsia="Arial" w:hAnsi="Arial"/>
      <w:b/>
      <w:bCs/>
      <w:sz w:val="24"/>
      <w:szCs w:val="24"/>
    </w:rPr>
  </w:style>
  <w:style w:type="paragraph" w:styleId="6">
    <w:name w:val="heading 6"/>
    <w:link w:val="6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5"/>
    </w:pPr>
    <w:rPr>
      <w:rFonts w:ascii="Arial" w:eastAsia="Arial" w:hAnsi="Arial"/>
      <w:b/>
      <w:bCs/>
      <w:sz w:val="22"/>
      <w:szCs w:val="22"/>
    </w:rPr>
  </w:style>
  <w:style w:type="paragraph" w:styleId="7">
    <w:name w:val="heading 7"/>
    <w:link w:val="7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6"/>
    </w:pPr>
    <w:rPr>
      <w:rFonts w:ascii="Arial" w:eastAsia="Arial" w:hAnsi="Arial"/>
      <w:b/>
      <w:bCs/>
      <w:i/>
      <w:iCs/>
      <w:sz w:val="22"/>
      <w:szCs w:val="22"/>
    </w:rPr>
  </w:style>
  <w:style w:type="paragraph" w:styleId="8">
    <w:name w:val="heading 8"/>
    <w:link w:val="8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7"/>
    </w:pPr>
    <w:rPr>
      <w:rFonts w:ascii="Arial" w:eastAsia="Arial" w:hAnsi="Arial"/>
      <w:i/>
      <w:iCs/>
      <w:sz w:val="22"/>
      <w:szCs w:val="22"/>
    </w:rPr>
  </w:style>
  <w:style w:type="paragraph" w:styleId="9">
    <w:name w:val="heading 9"/>
    <w:link w:val="90"/>
    <w:uiPriority w:val="9"/>
    <w:unhideWhenUsed/>
    <w:qFormat/>
    <w:pPr>
      <w:keepNext/>
      <w:keepLines/>
      <w:pBdr>
        <w:top w:val="none" w:sz="4" w:space="0" w:color="000000"/>
        <w:left w:val="none" w:sz="4" w:space="0" w:color="000000"/>
        <w:bottom w:val="none" w:sz="4" w:space="0" w:color="000000"/>
        <w:right w:val="none" w:sz="4" w:space="0" w:color="000000"/>
        <w:between w:val="none" w:sz="4" w:space="0" w:color="000000"/>
      </w:pBdr>
      <w:spacing w:before="320" w:after="200"/>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table" w:customStyle="1" w:styleId="11">
    <w:name w:val="Таблица простая 11"/>
    <w:basedOn w:val="a1"/>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
    <w:name w:val="Таблица простая 21"/>
    <w:basedOn w:val="a1"/>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0">
    <w:name w:val="Таблица простая 41"/>
    <w:basedOn w:val="a1"/>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21">
    <w:name w:val="Таблица-сетка 2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31">
    <w:name w:val="Таблица-сетка 31"/>
    <w:basedOn w:val="a1"/>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41">
    <w:name w:val="Таблица-сетка 41"/>
    <w:basedOn w:val="a1"/>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51">
    <w:name w:val="Таблица-сетка 5 темная1"/>
    <w:basedOn w:val="a1"/>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61">
    <w:name w:val="Таблица-сетка 6 цветная1"/>
    <w:basedOn w:val="a1"/>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71">
    <w:name w:val="Таблица-сетка 7 цветная1"/>
    <w:basedOn w:val="a1"/>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110">
    <w:name w:val="Список-таблица 1 светлая1"/>
    <w:basedOn w:val="a1"/>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210">
    <w:name w:val="Список-таблица 21"/>
    <w:basedOn w:val="a1"/>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310">
    <w:name w:val="Список-таблица 3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410">
    <w:name w:val="Список-таблица 41"/>
    <w:basedOn w:val="a1"/>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510">
    <w:name w:val="Список-таблица 5 темная1"/>
    <w:basedOn w:val="a1"/>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610">
    <w:name w:val="Список-таблица 6 цветная1"/>
    <w:basedOn w:val="a1"/>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710">
    <w:name w:val="Список-таблица 7 цветная1"/>
    <w:basedOn w:val="a1"/>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character" w:customStyle="1" w:styleId="EndnoteTextChar">
    <w:name w:val="Endnote Text Char"/>
    <w:uiPriority w:val="99"/>
    <w:rPr>
      <w:sz w:val="20"/>
    </w:rPr>
  </w:style>
  <w:style w:type="paragraph" w:styleId="a3">
    <w:name w:val="table of figures"/>
    <w:basedOn w:val="a"/>
    <w:next w:val="a"/>
    <w:uiPriority w:val="99"/>
    <w:unhideWhenUsed/>
  </w:style>
  <w:style w:type="character" w:customStyle="1" w:styleId="Heading1Char">
    <w:name w:val="Heading 1 Char"/>
    <w:uiPriority w:val="9"/>
    <w:rPr>
      <w:rFonts w:ascii="Arial" w:eastAsia="Arial" w:hAnsi="Arial" w:cs="Arial"/>
      <w:sz w:val="40"/>
      <w:szCs w:val="40"/>
    </w:rPr>
  </w:style>
  <w:style w:type="character" w:customStyle="1" w:styleId="Heading2Char">
    <w:name w:val="Heading 2 Char"/>
    <w:uiPriority w:val="9"/>
    <w:rPr>
      <w:rFonts w:ascii="Arial" w:eastAsia="Arial" w:hAnsi="Arial" w:cs="Arial"/>
      <w:sz w:val="34"/>
    </w:rPr>
  </w:style>
  <w:style w:type="character" w:customStyle="1" w:styleId="30">
    <w:name w:val="Заголовок 3 Знак"/>
    <w:link w:val="3"/>
    <w:uiPriority w:val="9"/>
    <w:rPr>
      <w:rFonts w:ascii="Arial" w:eastAsia="Arial" w:hAnsi="Arial"/>
      <w:sz w:val="30"/>
      <w:szCs w:val="30"/>
      <w:lang w:bidi="ar-SA"/>
    </w:rPr>
  </w:style>
  <w:style w:type="character" w:customStyle="1" w:styleId="41">
    <w:name w:val="Заголовок 4 Знак"/>
    <w:link w:val="40"/>
    <w:uiPriority w:val="9"/>
    <w:rPr>
      <w:rFonts w:ascii="Arial" w:eastAsia="Arial" w:hAnsi="Arial"/>
      <w:b/>
      <w:bCs/>
      <w:sz w:val="26"/>
      <w:szCs w:val="26"/>
      <w:lang w:bidi="ar-SA"/>
    </w:rPr>
  </w:style>
  <w:style w:type="character" w:customStyle="1" w:styleId="50">
    <w:name w:val="Заголовок 5 Знак"/>
    <w:link w:val="5"/>
    <w:uiPriority w:val="9"/>
    <w:rPr>
      <w:rFonts w:ascii="Arial" w:eastAsia="Arial" w:hAnsi="Arial"/>
      <w:b/>
      <w:bCs/>
      <w:sz w:val="24"/>
      <w:szCs w:val="24"/>
      <w:lang w:bidi="ar-SA"/>
    </w:rPr>
  </w:style>
  <w:style w:type="character" w:customStyle="1" w:styleId="60">
    <w:name w:val="Заголовок 6 Знак"/>
    <w:link w:val="6"/>
    <w:uiPriority w:val="9"/>
    <w:rPr>
      <w:rFonts w:ascii="Arial" w:eastAsia="Arial" w:hAnsi="Arial"/>
      <w:b/>
      <w:bCs/>
      <w:sz w:val="22"/>
      <w:szCs w:val="22"/>
      <w:lang w:bidi="ar-SA"/>
    </w:rPr>
  </w:style>
  <w:style w:type="character" w:customStyle="1" w:styleId="70">
    <w:name w:val="Заголовок 7 Знак"/>
    <w:link w:val="7"/>
    <w:uiPriority w:val="9"/>
    <w:rPr>
      <w:rFonts w:ascii="Arial" w:eastAsia="Arial" w:hAnsi="Arial"/>
      <w:b/>
      <w:bCs/>
      <w:i/>
      <w:iCs/>
      <w:sz w:val="22"/>
      <w:szCs w:val="22"/>
      <w:lang w:bidi="ar-SA"/>
    </w:rPr>
  </w:style>
  <w:style w:type="character" w:customStyle="1" w:styleId="80">
    <w:name w:val="Заголовок 8 Знак"/>
    <w:link w:val="8"/>
    <w:uiPriority w:val="9"/>
    <w:rPr>
      <w:rFonts w:ascii="Arial" w:eastAsia="Arial" w:hAnsi="Arial"/>
      <w:i/>
      <w:iCs/>
      <w:sz w:val="22"/>
      <w:szCs w:val="22"/>
      <w:lang w:bidi="ar-SA"/>
    </w:rPr>
  </w:style>
  <w:style w:type="character" w:customStyle="1" w:styleId="90">
    <w:name w:val="Заголовок 9 Знак"/>
    <w:link w:val="9"/>
    <w:uiPriority w:val="9"/>
    <w:rPr>
      <w:rFonts w:ascii="Arial" w:eastAsia="Arial" w:hAnsi="Arial"/>
      <w:i/>
      <w:iCs/>
      <w:sz w:val="21"/>
      <w:szCs w:val="21"/>
      <w:lang w:bidi="ar-SA"/>
    </w:rPr>
  </w:style>
  <w:style w:type="paragraph" w:styleId="a4">
    <w:name w:val="List Paragraph"/>
    <w:basedOn w:val="a5"/>
    <w:link w:val="a6"/>
    <w:uiPriority w:val="34"/>
    <w:qFormat/>
    <w:pPr>
      <w:ind w:left="720"/>
      <w:contextualSpacing/>
    </w:pPr>
  </w:style>
  <w:style w:type="paragraph" w:styleId="a7">
    <w:name w:val="No Spacing"/>
    <w:uiPriority w:val="1"/>
    <w:qFormat/>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style>
  <w:style w:type="paragraph" w:styleId="a8">
    <w:name w:val="Title"/>
    <w:basedOn w:val="a5"/>
    <w:link w:val="a9"/>
    <w:pPr>
      <w:spacing w:before="120" w:after="120"/>
    </w:pPr>
    <w:rPr>
      <w:i/>
      <w:iCs/>
      <w:sz w:val="24"/>
      <w:szCs w:val="24"/>
    </w:rPr>
  </w:style>
  <w:style w:type="character" w:customStyle="1" w:styleId="TitleChar">
    <w:name w:val="Title Char"/>
    <w:uiPriority w:val="10"/>
    <w:rPr>
      <w:sz w:val="48"/>
      <w:szCs w:val="48"/>
    </w:rPr>
  </w:style>
  <w:style w:type="paragraph" w:styleId="aa">
    <w:name w:val="Subtitle"/>
    <w:link w:val="ab"/>
    <w:uiPriority w:val="11"/>
    <w:qFormat/>
    <w:pPr>
      <w:pBdr>
        <w:top w:val="none" w:sz="4" w:space="0" w:color="000000"/>
        <w:left w:val="none" w:sz="4" w:space="0" w:color="000000"/>
        <w:bottom w:val="none" w:sz="4" w:space="0" w:color="000000"/>
        <w:right w:val="none" w:sz="4" w:space="0" w:color="000000"/>
        <w:between w:val="none" w:sz="4" w:space="0" w:color="000000"/>
      </w:pBdr>
      <w:spacing w:before="200" w:after="200"/>
    </w:pPr>
    <w:rPr>
      <w:sz w:val="24"/>
      <w:szCs w:val="24"/>
    </w:rPr>
  </w:style>
  <w:style w:type="character" w:customStyle="1" w:styleId="ab">
    <w:name w:val="Подзаголовок Знак"/>
    <w:link w:val="aa"/>
    <w:uiPriority w:val="11"/>
    <w:rPr>
      <w:sz w:val="24"/>
      <w:szCs w:val="24"/>
      <w:lang w:bidi="ar-SA"/>
    </w:rPr>
  </w:style>
  <w:style w:type="paragraph" w:styleId="22">
    <w:name w:val="Quote"/>
    <w:link w:val="23"/>
    <w:uiPriority w:val="29"/>
    <w:qFormat/>
    <w:pPr>
      <w:pBdr>
        <w:top w:val="none" w:sz="4" w:space="0" w:color="000000"/>
        <w:left w:val="none" w:sz="4" w:space="0" w:color="000000"/>
        <w:bottom w:val="none" w:sz="4" w:space="0" w:color="000000"/>
        <w:right w:val="none" w:sz="4" w:space="0" w:color="000000"/>
        <w:between w:val="none" w:sz="4" w:space="0" w:color="000000"/>
      </w:pBdr>
      <w:ind w:left="720" w:right="720"/>
    </w:pPr>
    <w:rPr>
      <w:i/>
    </w:rPr>
  </w:style>
  <w:style w:type="character" w:customStyle="1" w:styleId="23">
    <w:name w:val="Цитата 2 Знак"/>
    <w:link w:val="22"/>
    <w:uiPriority w:val="29"/>
    <w:rPr>
      <w:i/>
      <w:lang w:val="ru-RU" w:eastAsia="ru-RU" w:bidi="ar-SA"/>
    </w:rPr>
  </w:style>
  <w:style w:type="paragraph" w:styleId="ac">
    <w:name w:val="Intense Quote"/>
    <w:link w:val="ad"/>
    <w:uiPriority w:val="30"/>
    <w:qFormat/>
    <w:pPr>
      <w:pBdr>
        <w:top w:val="single" w:sz="4" w:space="5" w:color="FFFFFF"/>
        <w:left w:val="single" w:sz="4" w:space="10" w:color="FFFFFF"/>
        <w:bottom w:val="single" w:sz="4" w:space="5" w:color="FFFFFF"/>
        <w:right w:val="single" w:sz="4" w:space="10" w:color="FFFFFF"/>
        <w:between w:val="none" w:sz="4" w:space="0" w:color="000000"/>
      </w:pBdr>
      <w:shd w:val="clear" w:color="auto" w:fill="F2F2F2"/>
      <w:ind w:left="720" w:right="720"/>
    </w:pPr>
    <w:rPr>
      <w:i/>
    </w:rPr>
  </w:style>
  <w:style w:type="character" w:customStyle="1" w:styleId="ad">
    <w:name w:val="Выделенная цитата Знак"/>
    <w:link w:val="ac"/>
    <w:uiPriority w:val="30"/>
    <w:rPr>
      <w:i/>
      <w:shd w:val="clear" w:color="auto" w:fill="F2F2F2"/>
      <w:lang w:val="ru-RU" w:eastAsia="ru-RU" w:bidi="ar-SA"/>
    </w:rPr>
  </w:style>
  <w:style w:type="paragraph" w:styleId="ae">
    <w:name w:val="header"/>
    <w:basedOn w:val="a"/>
    <w:link w:val="af"/>
    <w:pPr>
      <w:tabs>
        <w:tab w:val="center" w:pos="4677"/>
        <w:tab w:val="right" w:pos="9355"/>
      </w:tabs>
    </w:pPr>
    <w:rPr>
      <w:rFonts w:eastAsia="Times New Roman"/>
      <w:sz w:val="22"/>
      <w:lang w:bidi="ar-SA"/>
    </w:rPr>
  </w:style>
  <w:style w:type="character" w:customStyle="1" w:styleId="HeaderChar">
    <w:name w:val="Header Char"/>
    <w:uiPriority w:val="99"/>
  </w:style>
  <w:style w:type="paragraph" w:styleId="af0">
    <w:name w:val="footer"/>
    <w:basedOn w:val="a"/>
    <w:link w:val="af1"/>
    <w:pPr>
      <w:tabs>
        <w:tab w:val="center" w:pos="4677"/>
        <w:tab w:val="right" w:pos="9355"/>
      </w:tabs>
    </w:pPr>
    <w:rPr>
      <w:rFonts w:eastAsia="Times New Roman"/>
      <w:sz w:val="22"/>
      <w:lang w:bidi="ar-SA"/>
    </w:rPr>
  </w:style>
  <w:style w:type="character" w:customStyle="1" w:styleId="FooterChar">
    <w:name w:val="Footer Char"/>
    <w:uiPriority w:val="99"/>
  </w:style>
  <w:style w:type="paragraph" w:styleId="af2">
    <w:name w:val="caption"/>
    <w:link w:val="af3"/>
    <w:uiPriority w:val="35"/>
    <w:semiHidden/>
    <w:unhideWhenUsed/>
    <w:qFormat/>
    <w:pPr>
      <w:pBdr>
        <w:top w:val="none" w:sz="4" w:space="0" w:color="000000"/>
        <w:left w:val="none" w:sz="4" w:space="0" w:color="000000"/>
        <w:bottom w:val="none" w:sz="4" w:space="0" w:color="000000"/>
        <w:right w:val="none" w:sz="4" w:space="0" w:color="000000"/>
        <w:between w:val="none" w:sz="4" w:space="0" w:color="000000"/>
      </w:pBdr>
      <w:spacing w:line="276" w:lineRule="auto"/>
    </w:pPr>
    <w:rPr>
      <w:b/>
      <w:bCs/>
      <w:color w:val="4F81BD"/>
      <w:sz w:val="18"/>
      <w:szCs w:val="18"/>
      <w:lang w:eastAsia="en-US" w:bidi="en-US"/>
    </w:rPr>
  </w:style>
  <w:style w:type="character" w:customStyle="1" w:styleId="af3">
    <w:name w:val="Название объекта Знак"/>
    <w:link w:val="af2"/>
    <w:uiPriority w:val="99"/>
  </w:style>
  <w:style w:type="table" w:styleId="af4">
    <w:name w:val="Table Grid"/>
    <w:basedOn w:val="a1"/>
    <w:tblPr/>
  </w:style>
  <w:style w:type="table" w:customStyle="1" w:styleId="TableGridLight">
    <w:name w:val="Table Grid Light"/>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0">
    <w:name w:val="Таблица простая 1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210">
    <w:name w:val="Таблица простая 2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customStyle="1" w:styleId="310">
    <w:name w:val="Таблица простая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411">
    <w:name w:val="Таблица простая 4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510">
    <w:name w:val="Таблица простая 5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111">
    <w:name w:val="Таблица-сетка 1 светл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customStyle="1" w:styleId="-211">
    <w:name w:val="Таблица-сетка 2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311">
    <w:name w:val="Таблица-сетка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411">
    <w:name w:val="Таблица-сетка 4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511">
    <w:name w:val="Таблица-сетка 5 тем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BFBFBF"/>
      <w:tblCellMar>
        <w:top w:w="0" w:type="dxa"/>
        <w:left w:w="0" w:type="dxa"/>
        <w:bottom w:w="0" w:type="dxa"/>
        <w:right w:w="0" w:type="dxa"/>
      </w:tblCellMar>
    </w:tblPr>
  </w:style>
  <w:style w:type="table" w:customStyle="1" w:styleId="GridTable5Dark-Accent1">
    <w:name w:val="Grid Table 5 Dark-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5F1"/>
      <w:tblCellMar>
        <w:top w:w="0" w:type="dxa"/>
        <w:left w:w="0" w:type="dxa"/>
        <w:bottom w:w="0" w:type="dxa"/>
        <w:right w:w="0" w:type="dxa"/>
      </w:tblCellMar>
    </w:tblPr>
  </w:style>
  <w:style w:type="table" w:customStyle="1" w:styleId="GridTable5Dark-Accent2">
    <w:name w:val="Grid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2DCDC"/>
      <w:tblCellMar>
        <w:top w:w="0" w:type="dxa"/>
        <w:left w:w="0" w:type="dxa"/>
        <w:bottom w:w="0" w:type="dxa"/>
        <w:right w:w="0" w:type="dxa"/>
      </w:tblCellMar>
    </w:tblPr>
  </w:style>
  <w:style w:type="table" w:customStyle="1" w:styleId="GridTable5Dark-Accent3">
    <w:name w:val="Grid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AF1DC"/>
      <w:tblCellMar>
        <w:top w:w="0" w:type="dxa"/>
        <w:left w:w="0" w:type="dxa"/>
        <w:bottom w:w="0" w:type="dxa"/>
        <w:right w:w="0" w:type="dxa"/>
      </w:tblCellMar>
    </w:tblPr>
  </w:style>
  <w:style w:type="table" w:customStyle="1" w:styleId="GridTable5Dark-Accent4">
    <w:name w:val="Grid Table 5 Dark-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E5DFEC"/>
      <w:tblCellMar>
        <w:top w:w="0" w:type="dxa"/>
        <w:left w:w="0" w:type="dxa"/>
        <w:bottom w:w="0" w:type="dxa"/>
        <w:right w:w="0" w:type="dxa"/>
      </w:tblCellMar>
    </w:tblPr>
  </w:style>
  <w:style w:type="table" w:customStyle="1" w:styleId="GridTable5Dark-Accent5">
    <w:name w:val="Grid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DAEEF3"/>
      <w:tblCellMar>
        <w:top w:w="0" w:type="dxa"/>
        <w:left w:w="0" w:type="dxa"/>
        <w:bottom w:w="0" w:type="dxa"/>
        <w:right w:w="0" w:type="dxa"/>
      </w:tblCellMar>
    </w:tblPr>
  </w:style>
  <w:style w:type="table" w:customStyle="1" w:styleId="GridTable5Dark-Accent6">
    <w:name w:val="Grid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DE9D8"/>
      <w:tblCellMar>
        <w:top w:w="0" w:type="dxa"/>
        <w:left w:w="0" w:type="dxa"/>
        <w:bottom w:w="0" w:type="dxa"/>
        <w:right w:w="0" w:type="dxa"/>
      </w:tblCellMar>
    </w:tblPr>
  </w:style>
  <w:style w:type="table" w:customStyle="1" w:styleId="-611">
    <w:name w:val="Таблица-сетка 6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customStyle="1" w:styleId="-711">
    <w:name w:val="Таблица-сетка 7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customStyle="1" w:styleId="-112">
    <w:name w:val="Список-таблица 1 светл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CellMar>
        <w:top w:w="0" w:type="dxa"/>
        <w:left w:w="0" w:type="dxa"/>
        <w:bottom w:w="0" w:type="dxa"/>
        <w:right w:w="0" w:type="dxa"/>
      </w:tblCellMar>
    </w:tblPr>
  </w:style>
  <w:style w:type="table" w:customStyle="1" w:styleId="-212">
    <w:name w:val="Список-таблица 2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customStyle="1" w:styleId="-312">
    <w:name w:val="Список-таблица 3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customStyle="1" w:styleId="-412">
    <w:name w:val="Список-таблица 4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customStyle="1" w:styleId="-512">
    <w:name w:val="Список-таблица 5 тем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auto" w:fill="7F7F7F"/>
      <w:tblCellMar>
        <w:top w:w="0" w:type="dxa"/>
        <w:left w:w="0" w:type="dxa"/>
        <w:bottom w:w="0" w:type="dxa"/>
        <w:right w:w="0" w:type="dxa"/>
      </w:tblCellMar>
    </w:tblPr>
  </w:style>
  <w:style w:type="table" w:customStyle="1" w:styleId="ListTable5Dark-Accent1">
    <w:name w:val="List Table 5 Dark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auto" w:fill="4F81BD"/>
      <w:tblCellMar>
        <w:top w:w="0" w:type="dxa"/>
        <w:left w:w="0" w:type="dxa"/>
        <w:bottom w:w="0" w:type="dxa"/>
        <w:right w:w="0" w:type="dxa"/>
      </w:tblCellMar>
    </w:tblPr>
  </w:style>
  <w:style w:type="table" w:customStyle="1" w:styleId="ListTable5Dark-Accent2">
    <w:name w:val="List Table 5 Dark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auto" w:fill="D99695"/>
      <w:tblCellMar>
        <w:top w:w="0" w:type="dxa"/>
        <w:left w:w="0" w:type="dxa"/>
        <w:bottom w:w="0" w:type="dxa"/>
        <w:right w:w="0" w:type="dxa"/>
      </w:tblCellMar>
    </w:tblPr>
  </w:style>
  <w:style w:type="table" w:customStyle="1" w:styleId="ListTable5Dark-Accent3">
    <w:name w:val="List Table 5 Dark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auto" w:fill="C3D69B"/>
      <w:tblCellMar>
        <w:top w:w="0" w:type="dxa"/>
        <w:left w:w="0" w:type="dxa"/>
        <w:bottom w:w="0" w:type="dxa"/>
        <w:right w:w="0" w:type="dxa"/>
      </w:tblCellMar>
    </w:tblPr>
  </w:style>
  <w:style w:type="table" w:customStyle="1" w:styleId="ListTable5Dark-Accent4">
    <w:name w:val="List Table 5 Dark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auto" w:fill="B2A1C6"/>
      <w:tblCellMar>
        <w:top w:w="0" w:type="dxa"/>
        <w:left w:w="0" w:type="dxa"/>
        <w:bottom w:w="0" w:type="dxa"/>
        <w:right w:w="0" w:type="dxa"/>
      </w:tblCellMar>
    </w:tblPr>
  </w:style>
  <w:style w:type="table" w:customStyle="1" w:styleId="ListTable5Dark-Accent5">
    <w:name w:val="List Table 5 Dark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auto" w:fill="92CCDC"/>
      <w:tblCellMar>
        <w:top w:w="0" w:type="dxa"/>
        <w:left w:w="0" w:type="dxa"/>
        <w:bottom w:w="0" w:type="dxa"/>
        <w:right w:w="0" w:type="dxa"/>
      </w:tblCellMar>
    </w:tblPr>
  </w:style>
  <w:style w:type="table" w:customStyle="1" w:styleId="ListTable5Dark-Accent6">
    <w:name w:val="List Table 5 Dark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auto" w:fill="FAC090"/>
      <w:tblCellMar>
        <w:top w:w="0" w:type="dxa"/>
        <w:left w:w="0" w:type="dxa"/>
        <w:bottom w:w="0" w:type="dxa"/>
        <w:right w:w="0" w:type="dxa"/>
      </w:tblCellMar>
    </w:tblPr>
  </w:style>
  <w:style w:type="table" w:customStyle="1" w:styleId="-612">
    <w:name w:val="Список-таблица 6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customStyle="1" w:styleId="-712">
    <w:name w:val="Список-таблица 7 цветная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pPr>
      <w:pBdr>
        <w:top w:val="none" w:sz="4" w:space="0" w:color="000000"/>
        <w:left w:val="none" w:sz="4" w:space="0" w:color="000000"/>
        <w:bottom w:val="none" w:sz="4" w:space="0" w:color="000000"/>
        <w:right w:val="none" w:sz="4" w:space="0" w:color="000000"/>
        <w:between w:val="none" w:sz="4" w:space="0" w:color="000000"/>
      </w:pBdr>
    </w:pPr>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pPr>
      <w:pBdr>
        <w:top w:val="none" w:sz="4" w:space="0" w:color="000000"/>
        <w:left w:val="none" w:sz="4" w:space="0" w:color="000000"/>
        <w:bottom w:val="none" w:sz="4" w:space="0" w:color="000000"/>
        <w:right w:val="none" w:sz="4" w:space="0" w:color="000000"/>
        <w:between w:val="none" w:sz="4" w:space="0" w:color="000000"/>
      </w:pBdr>
    </w:pPr>
    <w:rPr>
      <w:szCs w:val="22"/>
      <w:lang w:eastAsia="en-US" w:bidi="en-US"/>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5">
    <w:name w:val="Hyperlink"/>
    <w:rPr>
      <w:color w:val="0000FF"/>
      <w:u w:val="single"/>
    </w:rPr>
  </w:style>
  <w:style w:type="paragraph" w:styleId="af6">
    <w:name w:val="footnote text"/>
    <w:basedOn w:val="a"/>
    <w:link w:val="af7"/>
    <w:uiPriority w:val="99"/>
    <w:rPr>
      <w:szCs w:val="20"/>
      <w:lang w:bidi="ar-SA"/>
    </w:rPr>
  </w:style>
  <w:style w:type="character" w:customStyle="1" w:styleId="FootnoteTextChar">
    <w:name w:val="Footnote Text Char"/>
    <w:uiPriority w:val="99"/>
    <w:rPr>
      <w:sz w:val="18"/>
    </w:rPr>
  </w:style>
  <w:style w:type="character" w:styleId="af8">
    <w:name w:val="footnote reference"/>
    <w:uiPriority w:val="99"/>
    <w:semiHidden/>
    <w:rPr>
      <w:vertAlign w:val="superscript"/>
    </w:rPr>
  </w:style>
  <w:style w:type="paragraph" w:styleId="af9">
    <w:name w:val="endnote text"/>
    <w:link w:val="afa"/>
    <w:uiPriority w:val="99"/>
    <w:semiHidden/>
    <w:unhideWhenUsed/>
    <w:pPr>
      <w:pBdr>
        <w:top w:val="none" w:sz="4" w:space="0" w:color="000000"/>
        <w:left w:val="none" w:sz="4" w:space="0" w:color="000000"/>
        <w:bottom w:val="none" w:sz="4" w:space="0" w:color="000000"/>
        <w:right w:val="none" w:sz="4" w:space="0" w:color="000000"/>
        <w:between w:val="none" w:sz="4" w:space="0" w:color="000000"/>
      </w:pBdr>
    </w:pPr>
  </w:style>
  <w:style w:type="character" w:customStyle="1" w:styleId="afa">
    <w:name w:val="Текст концевой сноски Знак"/>
    <w:link w:val="af9"/>
    <w:uiPriority w:val="99"/>
    <w:semiHidden/>
    <w:rPr>
      <w:lang w:val="ru-RU" w:eastAsia="ru-RU" w:bidi="ar-SA"/>
    </w:rPr>
  </w:style>
  <w:style w:type="character" w:styleId="afb">
    <w:name w:val="endnote reference"/>
    <w:uiPriority w:val="99"/>
    <w:semiHidden/>
    <w:unhideWhenUsed/>
    <w:rPr>
      <w:vertAlign w:val="superscript"/>
    </w:rPr>
  </w:style>
  <w:style w:type="paragraph" w:styleId="12">
    <w:name w:val="toc 1"/>
    <w:basedOn w:val="a"/>
    <w:next w:val="a"/>
    <w:pPr>
      <w:tabs>
        <w:tab w:val="right" w:leader="dot" w:pos="9345"/>
      </w:tabs>
    </w:pPr>
  </w:style>
  <w:style w:type="paragraph" w:styleId="24">
    <w:name w:val="toc 2"/>
    <w:basedOn w:val="a"/>
    <w:next w:val="a"/>
    <w:pPr>
      <w:spacing w:after="100"/>
      <w:ind w:left="220"/>
    </w:pPr>
  </w:style>
  <w:style w:type="paragraph" w:styleId="32">
    <w:name w:val="toc 3"/>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567"/>
    </w:pPr>
    <w:rPr>
      <w:szCs w:val="22"/>
      <w:lang w:eastAsia="en-US" w:bidi="en-US"/>
    </w:rPr>
  </w:style>
  <w:style w:type="paragraph" w:styleId="42">
    <w:name w:val="toc 4"/>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850"/>
    </w:pPr>
    <w:rPr>
      <w:szCs w:val="22"/>
      <w:lang w:eastAsia="en-US" w:bidi="en-US"/>
    </w:rPr>
  </w:style>
  <w:style w:type="paragraph" w:styleId="52">
    <w:name w:val="toc 5"/>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134"/>
    </w:pPr>
    <w:rPr>
      <w:szCs w:val="22"/>
      <w:lang w:eastAsia="en-US" w:bidi="en-US"/>
    </w:rPr>
  </w:style>
  <w:style w:type="paragraph" w:styleId="61">
    <w:name w:val="toc 6"/>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417"/>
    </w:pPr>
    <w:rPr>
      <w:szCs w:val="22"/>
      <w:lang w:eastAsia="en-US" w:bidi="en-US"/>
    </w:rPr>
  </w:style>
  <w:style w:type="paragraph" w:styleId="71">
    <w:name w:val="toc 7"/>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701"/>
    </w:pPr>
    <w:rPr>
      <w:szCs w:val="22"/>
      <w:lang w:eastAsia="en-US" w:bidi="en-US"/>
    </w:rPr>
  </w:style>
  <w:style w:type="paragraph" w:styleId="81">
    <w:name w:val="toc 8"/>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1984"/>
    </w:pPr>
    <w:rPr>
      <w:szCs w:val="22"/>
      <w:lang w:eastAsia="en-US" w:bidi="en-US"/>
    </w:rPr>
  </w:style>
  <w:style w:type="paragraph" w:styleId="91">
    <w:name w:val="toc 9"/>
    <w:uiPriority w:val="39"/>
    <w:unhideWhenUsed/>
    <w:pPr>
      <w:pBdr>
        <w:top w:val="none" w:sz="4" w:space="0" w:color="000000"/>
        <w:left w:val="none" w:sz="4" w:space="0" w:color="000000"/>
        <w:bottom w:val="none" w:sz="4" w:space="0" w:color="000000"/>
        <w:right w:val="none" w:sz="4" w:space="0" w:color="000000"/>
        <w:between w:val="none" w:sz="4" w:space="0" w:color="000000"/>
      </w:pBdr>
      <w:spacing w:after="57"/>
      <w:ind w:left="2268"/>
    </w:pPr>
    <w:rPr>
      <w:szCs w:val="22"/>
      <w:lang w:eastAsia="en-US" w:bidi="en-US"/>
    </w:rPr>
  </w:style>
  <w:style w:type="paragraph" w:styleId="afc">
    <w:name w:val="TOC Heading"/>
    <w:basedOn w:val="1"/>
    <w:next w:val="a"/>
    <w:semiHidden/>
    <w:pPr>
      <w:keepLines/>
      <w:spacing w:before="480" w:after="0"/>
      <w:outlineLvl w:val="9"/>
    </w:pPr>
    <w:rPr>
      <w:color w:val="365F91"/>
      <w:sz w:val="28"/>
      <w:szCs w:val="28"/>
      <w:lang w:eastAsia="ru-RU"/>
    </w:rPr>
  </w:style>
  <w:style w:type="paragraph" w:customStyle="1" w:styleId="ConsPlusNormal">
    <w:name w:val="ConsPlusNormal"/>
    <w:pPr>
      <w:pBdr>
        <w:top w:val="none" w:sz="4" w:space="0" w:color="000000"/>
        <w:left w:val="none" w:sz="4" w:space="0" w:color="000000"/>
        <w:bottom w:val="none" w:sz="4" w:space="0" w:color="000000"/>
        <w:right w:val="none" w:sz="4" w:space="0" w:color="000000"/>
        <w:between w:val="none" w:sz="4" w:space="0" w:color="000000"/>
      </w:pBdr>
    </w:pPr>
    <w:rPr>
      <w:rFonts w:ascii="Times New Roman" w:hAnsi="Times New Roman"/>
      <w:sz w:val="28"/>
      <w:szCs w:val="28"/>
    </w:rPr>
  </w:style>
  <w:style w:type="paragraph" w:customStyle="1" w:styleId="a5">
    <w:name w:val="Базовый"/>
    <w:pPr>
      <w:pBdr>
        <w:top w:val="none" w:sz="4" w:space="0" w:color="000000"/>
        <w:left w:val="none" w:sz="4" w:space="0" w:color="000000"/>
        <w:bottom w:val="none" w:sz="4" w:space="0" w:color="000000"/>
        <w:right w:val="none" w:sz="4" w:space="0" w:color="000000"/>
        <w:between w:val="none" w:sz="4" w:space="0" w:color="000000"/>
      </w:pBdr>
      <w:spacing w:after="200" w:line="276" w:lineRule="auto"/>
    </w:pPr>
    <w:rPr>
      <w:rFonts w:eastAsia="Lucida Sans Unicode"/>
      <w:color w:val="00000A"/>
      <w:sz w:val="22"/>
      <w:szCs w:val="22"/>
      <w:lang w:eastAsia="en-US"/>
    </w:rPr>
  </w:style>
  <w:style w:type="character" w:customStyle="1" w:styleId="-">
    <w:name w:val="Интернет-ссылка"/>
    <w:rPr>
      <w:color w:val="0000FF"/>
      <w:u w:val="single"/>
    </w:rPr>
  </w:style>
  <w:style w:type="paragraph" w:customStyle="1" w:styleId="13">
    <w:name w:val="Заголовок1"/>
    <w:basedOn w:val="a5"/>
    <w:next w:val="afd"/>
    <w:pPr>
      <w:keepNext/>
      <w:spacing w:before="240" w:after="120"/>
    </w:pPr>
    <w:rPr>
      <w:rFonts w:ascii="Arial" w:hAnsi="Arial"/>
      <w:sz w:val="28"/>
      <w:szCs w:val="28"/>
    </w:rPr>
  </w:style>
  <w:style w:type="paragraph" w:styleId="afd">
    <w:name w:val="Body Text"/>
    <w:basedOn w:val="a5"/>
    <w:link w:val="afe"/>
    <w:pPr>
      <w:spacing w:after="120"/>
    </w:pPr>
  </w:style>
  <w:style w:type="character" w:customStyle="1" w:styleId="afe">
    <w:name w:val="Основной текст Знак"/>
    <w:link w:val="afd"/>
    <w:rPr>
      <w:rFonts w:eastAsia="Lucida Sans Unicode"/>
      <w:color w:val="00000A"/>
      <w:sz w:val="22"/>
      <w:szCs w:val="22"/>
      <w:lang w:eastAsia="en-US"/>
    </w:rPr>
  </w:style>
  <w:style w:type="paragraph" w:styleId="aff">
    <w:name w:val="List"/>
    <w:basedOn w:val="afd"/>
  </w:style>
  <w:style w:type="character" w:customStyle="1" w:styleId="a9">
    <w:name w:val="Заголовок Знак"/>
    <w:link w:val="a8"/>
    <w:rPr>
      <w:rFonts w:eastAsia="Lucida Sans Unicode"/>
      <w:i/>
      <w:iCs/>
      <w:color w:val="00000A"/>
      <w:sz w:val="24"/>
      <w:szCs w:val="24"/>
      <w:lang w:eastAsia="en-US"/>
    </w:rPr>
  </w:style>
  <w:style w:type="paragraph" w:styleId="14">
    <w:name w:val="index 1"/>
    <w:basedOn w:val="a"/>
    <w:next w:val="a"/>
    <w:semiHidden/>
    <w:pPr>
      <w:ind w:left="220" w:hanging="220"/>
    </w:pPr>
  </w:style>
  <w:style w:type="paragraph" w:styleId="aff0">
    <w:name w:val="index heading"/>
    <w:basedOn w:val="a5"/>
  </w:style>
  <w:style w:type="paragraph" w:styleId="aff1">
    <w:name w:val="Balloon Text"/>
    <w:basedOn w:val="a"/>
    <w:link w:val="aff2"/>
    <w:semiHidden/>
    <w:rPr>
      <w:rFonts w:ascii="Tahoma" w:eastAsia="Times New Roman" w:hAnsi="Tahoma"/>
      <w:sz w:val="16"/>
      <w:szCs w:val="16"/>
      <w:lang w:bidi="ar-SA"/>
    </w:rPr>
  </w:style>
  <w:style w:type="character" w:customStyle="1" w:styleId="aff2">
    <w:name w:val="Текст выноски Знак"/>
    <w:link w:val="aff1"/>
    <w:semiHidden/>
    <w:rPr>
      <w:rFonts w:ascii="Tahoma" w:eastAsia="Times New Roman" w:hAnsi="Tahoma"/>
      <w:sz w:val="16"/>
      <w:szCs w:val="16"/>
    </w:rPr>
  </w:style>
  <w:style w:type="character" w:customStyle="1" w:styleId="af">
    <w:name w:val="Верхний колонтитул Знак"/>
    <w:link w:val="ae"/>
    <w:rPr>
      <w:rFonts w:eastAsia="Times New Roman"/>
      <w:sz w:val="22"/>
      <w:szCs w:val="22"/>
    </w:rPr>
  </w:style>
  <w:style w:type="character" w:customStyle="1" w:styleId="af1">
    <w:name w:val="Нижний колонтитул Знак"/>
    <w:link w:val="af0"/>
    <w:rPr>
      <w:rFonts w:eastAsia="Times New Roman"/>
      <w:sz w:val="22"/>
      <w:szCs w:val="22"/>
    </w:rPr>
  </w:style>
  <w:style w:type="character" w:customStyle="1" w:styleId="aff3">
    <w:name w:val="Гипертекстовая ссылка"/>
    <w:rPr>
      <w:color w:val="106BBE"/>
    </w:rPr>
  </w:style>
  <w:style w:type="character" w:customStyle="1" w:styleId="10">
    <w:name w:val="Заголовок 1 Знак"/>
    <w:link w:val="1"/>
    <w:rPr>
      <w:rFonts w:ascii="Cambria" w:eastAsia="Times New Roman" w:hAnsi="Cambria"/>
      <w:b/>
      <w:bCs/>
      <w:sz w:val="32"/>
      <w:szCs w:val="32"/>
      <w:lang w:eastAsia="en-US"/>
    </w:rPr>
  </w:style>
  <w:style w:type="paragraph" w:customStyle="1" w:styleId="ConsPlusNonformat">
    <w:name w:val="ConsPlusNonformat"/>
    <w:pPr>
      <w:pBdr>
        <w:top w:val="none" w:sz="4" w:space="0" w:color="000000"/>
        <w:left w:val="none" w:sz="4" w:space="0" w:color="000000"/>
        <w:bottom w:val="none" w:sz="4" w:space="0" w:color="000000"/>
        <w:right w:val="none" w:sz="4" w:space="0" w:color="000000"/>
        <w:between w:val="none" w:sz="4" w:space="0" w:color="000000"/>
      </w:pBdr>
    </w:pPr>
    <w:rPr>
      <w:rFonts w:ascii="Courier New" w:hAnsi="Courier New"/>
      <w:szCs w:val="22"/>
    </w:rPr>
  </w:style>
  <w:style w:type="character" w:styleId="aff4">
    <w:name w:val="annotation reference"/>
    <w:uiPriority w:val="99"/>
    <w:qFormat/>
    <w:rPr>
      <w:sz w:val="16"/>
      <w:szCs w:val="16"/>
    </w:rPr>
  </w:style>
  <w:style w:type="paragraph" w:styleId="aff5">
    <w:name w:val="annotation text"/>
    <w:basedOn w:val="a"/>
    <w:link w:val="aff6"/>
    <w:uiPriority w:val="99"/>
    <w:qFormat/>
    <w:rPr>
      <w:szCs w:val="20"/>
      <w:lang w:bidi="ar-SA"/>
    </w:rPr>
  </w:style>
  <w:style w:type="character" w:customStyle="1" w:styleId="aff6">
    <w:name w:val="Текст примечания Знак"/>
    <w:link w:val="aff5"/>
    <w:uiPriority w:val="99"/>
    <w:rPr>
      <w:lang w:eastAsia="en-US"/>
    </w:rPr>
  </w:style>
  <w:style w:type="paragraph" w:styleId="aff7">
    <w:name w:val="annotation subject"/>
    <w:basedOn w:val="aff5"/>
    <w:next w:val="aff5"/>
    <w:link w:val="aff8"/>
    <w:semiHidden/>
    <w:rPr>
      <w:b/>
      <w:bCs/>
    </w:rPr>
  </w:style>
  <w:style w:type="character" w:customStyle="1" w:styleId="aff8">
    <w:name w:val="Тема примечания Знак"/>
    <w:link w:val="aff7"/>
    <w:semiHidden/>
    <w:rPr>
      <w:b/>
      <w:bCs/>
      <w:lang w:eastAsia="en-US"/>
    </w:rPr>
  </w:style>
  <w:style w:type="paragraph" w:styleId="aff9">
    <w:name w:val="Revision"/>
    <w:hidden/>
    <w:semiHidden/>
    <w:pPr>
      <w:pBdr>
        <w:top w:val="none" w:sz="4" w:space="0" w:color="000000"/>
        <w:left w:val="none" w:sz="4" w:space="0" w:color="000000"/>
        <w:bottom w:val="none" w:sz="4" w:space="0" w:color="000000"/>
        <w:right w:val="none" w:sz="4" w:space="0" w:color="000000"/>
        <w:between w:val="none" w:sz="4" w:space="0" w:color="000000"/>
      </w:pBdr>
    </w:pPr>
    <w:rPr>
      <w:sz w:val="22"/>
      <w:szCs w:val="22"/>
      <w:lang w:eastAsia="en-US"/>
    </w:rPr>
  </w:style>
  <w:style w:type="character" w:customStyle="1" w:styleId="af7">
    <w:name w:val="Текст сноски Знак"/>
    <w:link w:val="af6"/>
    <w:uiPriority w:val="99"/>
    <w:rPr>
      <w:lang w:eastAsia="en-US"/>
    </w:rPr>
  </w:style>
  <w:style w:type="character" w:styleId="affa">
    <w:name w:val="FollowedHyperlink"/>
    <w:semiHidden/>
    <w:rPr>
      <w:color w:val="800080"/>
      <w:u w:val="single"/>
    </w:rPr>
  </w:style>
  <w:style w:type="table" w:customStyle="1" w:styleId="15">
    <w:name w:val="Сетка таблицы1"/>
    <w:basedOn w:val="a1"/>
    <w:next w:val="af4"/>
    <w:rPr>
      <w:sz w:val="22"/>
      <w:szCs w:val="22"/>
      <w:lang w:eastAsia="en-US"/>
    </w:rPr>
    <w:tblPr/>
  </w:style>
  <w:style w:type="character" w:customStyle="1" w:styleId="20">
    <w:name w:val="Заголовок 2 Знак"/>
    <w:link w:val="2"/>
    <w:semiHidden/>
    <w:rPr>
      <w:rFonts w:ascii="Cambria" w:eastAsia="Times New Roman" w:hAnsi="Cambria"/>
      <w:b/>
      <w:bCs/>
      <w:i/>
      <w:iCs/>
      <w:sz w:val="28"/>
      <w:szCs w:val="28"/>
      <w:lang w:eastAsia="en-US"/>
    </w:rPr>
  </w:style>
  <w:style w:type="character" w:styleId="affb">
    <w:name w:val="page number"/>
  </w:style>
  <w:style w:type="paragraph" w:customStyle="1" w:styleId="-5">
    <w:name w:val="Пункт-5"/>
    <w:basedOn w:val="a"/>
    <w:pPr>
      <w:spacing w:after="240"/>
      <w:contextualSpacing/>
      <w:jc w:val="both"/>
    </w:pPr>
    <w:rPr>
      <w:rFonts w:ascii="Times New Roman" w:eastAsia="Times New Roman" w:hAnsi="Times New Roman"/>
      <w:sz w:val="24"/>
      <w:szCs w:val="24"/>
      <w:lang w:eastAsia="ru-RU"/>
    </w:rPr>
  </w:style>
  <w:style w:type="paragraph" w:customStyle="1" w:styleId="-6">
    <w:name w:val="Пункт-6"/>
    <w:basedOn w:val="a"/>
    <w:pPr>
      <w:numPr>
        <w:ilvl w:val="5"/>
        <w:numId w:val="63"/>
      </w:numPr>
      <w:jc w:val="both"/>
    </w:pPr>
    <w:rPr>
      <w:rFonts w:ascii="Times New Roman" w:eastAsia="Times New Roman" w:hAnsi="Times New Roman"/>
      <w:sz w:val="24"/>
      <w:szCs w:val="24"/>
      <w:lang w:eastAsia="ru-RU"/>
    </w:rPr>
  </w:style>
  <w:style w:type="paragraph" w:customStyle="1" w:styleId="4">
    <w:name w:val="[Ростех] Текст Пункта (Уровень 4)"/>
    <w:pPr>
      <w:numPr>
        <w:ilvl w:val="2"/>
        <w:numId w:val="2"/>
      </w:numPr>
      <w:pBdr>
        <w:top w:val="none" w:sz="4" w:space="0" w:color="000000"/>
        <w:left w:val="none" w:sz="4" w:space="0" w:color="000000"/>
        <w:bottom w:val="none" w:sz="4" w:space="0" w:color="000000"/>
        <w:right w:val="none" w:sz="4" w:space="0" w:color="000000"/>
        <w:between w:val="none" w:sz="4" w:space="0" w:color="000000"/>
      </w:pBdr>
      <w:spacing w:before="120"/>
      <w:ind w:left="1134" w:hanging="1134"/>
      <w:jc w:val="both"/>
      <w:outlineLvl w:val="3"/>
    </w:pPr>
    <w:rPr>
      <w:rFonts w:ascii="Proxima Nova ExCn Rg" w:eastAsia="Times New Roman" w:hAnsi="Proxima Nova ExCn Rg"/>
      <w:sz w:val="28"/>
      <w:szCs w:val="28"/>
    </w:rPr>
  </w:style>
  <w:style w:type="paragraph" w:customStyle="1" w:styleId="33">
    <w:name w:val="[Ростех] Наименование Подраздела (Уровень 3)"/>
    <w:pPr>
      <w:keepNext/>
      <w:keepLines/>
      <w:pBdr>
        <w:top w:val="none" w:sz="4" w:space="0" w:color="000000"/>
        <w:left w:val="none" w:sz="4" w:space="0" w:color="000000"/>
        <w:bottom w:val="none" w:sz="4" w:space="0" w:color="000000"/>
        <w:right w:val="none" w:sz="4" w:space="0" w:color="000000"/>
        <w:between w:val="none" w:sz="4" w:space="0" w:color="000000"/>
      </w:pBdr>
      <w:spacing w:before="240"/>
      <w:ind w:left="1985" w:hanging="1134"/>
      <w:outlineLvl w:val="2"/>
    </w:pPr>
    <w:rPr>
      <w:rFonts w:ascii="Proxima Nova ExCn Rg" w:eastAsia="Times New Roman" w:hAnsi="Proxima Nova ExCn Rg"/>
      <w:b/>
      <w:sz w:val="28"/>
      <w:szCs w:val="28"/>
    </w:rPr>
  </w:style>
  <w:style w:type="paragraph" w:customStyle="1" w:styleId="25">
    <w:name w:val="[Ростех] Наименование Раздела (Уровень 2)"/>
    <w:pPr>
      <w:keepNext/>
      <w:keepLines/>
      <w:pBdr>
        <w:top w:val="none" w:sz="4" w:space="0" w:color="000000"/>
        <w:left w:val="none" w:sz="4" w:space="0" w:color="000000"/>
        <w:bottom w:val="none" w:sz="4" w:space="0" w:color="000000"/>
        <w:right w:val="none" w:sz="4" w:space="0" w:color="000000"/>
        <w:between w:val="none" w:sz="4" w:space="0" w:color="000000"/>
      </w:pBdr>
      <w:spacing w:before="240"/>
      <w:ind w:left="1134" w:hanging="1134"/>
      <w:jc w:val="center"/>
      <w:outlineLvl w:val="1"/>
    </w:pPr>
    <w:rPr>
      <w:rFonts w:ascii="Proxima Nova ExCn Rg" w:eastAsia="Times New Roman" w:hAnsi="Proxima Nova ExCn Rg"/>
      <w:b/>
      <w:sz w:val="28"/>
      <w:szCs w:val="28"/>
    </w:rPr>
  </w:style>
  <w:style w:type="paragraph" w:customStyle="1" w:styleId="affc">
    <w:name w:val="[Ростех] Простой текст (Без уровня)"/>
    <w:pPr>
      <w:pBdr>
        <w:top w:val="none" w:sz="4" w:space="0" w:color="000000"/>
        <w:left w:val="none" w:sz="4" w:space="0" w:color="000000"/>
        <w:bottom w:val="none" w:sz="4" w:space="0" w:color="000000"/>
        <w:right w:val="none" w:sz="4" w:space="0" w:color="000000"/>
        <w:between w:val="none" w:sz="4" w:space="0" w:color="000000"/>
      </w:pBdr>
      <w:spacing w:before="120"/>
      <w:ind w:left="1134" w:hanging="1134"/>
      <w:jc w:val="both"/>
    </w:pPr>
    <w:rPr>
      <w:rFonts w:ascii="Proxima Nova ExCn Rg" w:eastAsia="Times New Roman" w:hAnsi="Proxima Nova ExCn Rg"/>
      <w:sz w:val="28"/>
      <w:szCs w:val="28"/>
    </w:rPr>
  </w:style>
  <w:style w:type="paragraph" w:customStyle="1" w:styleId="53">
    <w:name w:val="[Ростех] Текст Подпункта (Уровень 5)"/>
    <w:pPr>
      <w:pBdr>
        <w:top w:val="none" w:sz="4" w:space="0" w:color="000000"/>
        <w:left w:val="none" w:sz="4" w:space="0" w:color="000000"/>
        <w:bottom w:val="none" w:sz="4" w:space="0" w:color="000000"/>
        <w:right w:val="none" w:sz="4" w:space="0" w:color="000000"/>
        <w:between w:val="none" w:sz="4" w:space="0" w:color="000000"/>
      </w:pBdr>
      <w:spacing w:before="120"/>
      <w:ind w:left="1986" w:hanging="851"/>
      <w:jc w:val="both"/>
      <w:outlineLvl w:val="4"/>
    </w:pPr>
    <w:rPr>
      <w:rFonts w:ascii="Proxima Nova ExCn Rg" w:eastAsia="Times New Roman" w:hAnsi="Proxima Nova ExCn Rg"/>
      <w:sz w:val="28"/>
      <w:szCs w:val="28"/>
    </w:rPr>
  </w:style>
  <w:style w:type="paragraph" w:customStyle="1" w:styleId="62">
    <w:name w:val="[Ростех] Текст Подпункта подпункта (Уровень 6)"/>
    <w:pPr>
      <w:pBdr>
        <w:top w:val="none" w:sz="4" w:space="0" w:color="000000"/>
        <w:left w:val="none" w:sz="4" w:space="0" w:color="000000"/>
        <w:bottom w:val="none" w:sz="4" w:space="0" w:color="000000"/>
        <w:right w:val="none" w:sz="4" w:space="0" w:color="000000"/>
        <w:between w:val="none" w:sz="4" w:space="0" w:color="000000"/>
      </w:pBdr>
      <w:spacing w:before="120"/>
      <w:ind w:left="2835" w:hanging="850"/>
      <w:jc w:val="both"/>
      <w:outlineLvl w:val="5"/>
    </w:pPr>
    <w:rPr>
      <w:rFonts w:ascii="Proxima Nova ExCn Rg" w:eastAsia="Times New Roman" w:hAnsi="Proxima Nova ExCn Rg"/>
      <w:sz w:val="28"/>
      <w:szCs w:val="28"/>
    </w:rPr>
  </w:style>
  <w:style w:type="table" w:customStyle="1" w:styleId="-52">
    <w:name w:val="Таблица-сетка 5 темная2"/>
    <w:basedOn w:val="a1"/>
    <w:uiPriority w:val="99"/>
    <w:rPr>
      <w:rFonts w:ascii="Tms Rmn" w:eastAsia="Times New Roman" w:hAnsi="Tms Rmn"/>
      <w:szCs w:val="22"/>
      <w:lang w:eastAsia="en-US" w:bidi="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Lined-Accent21">
    <w:name w:val="Lined - Accent 21"/>
    <w:uiPriority w:val="99"/>
    <w:rPr>
      <w:rFonts w:ascii="Tms Rmn" w:eastAsia="Times New Roman" w:hAnsi="Tms Rmn"/>
      <w:color w:val="404040"/>
    </w:rPr>
    <w:tblPr>
      <w:tblStyleRowBandSize w:val="1"/>
      <w:tblStyleColBandSize w:val="1"/>
      <w:tblInd w:w="0" w:type="dxa"/>
      <w:tblCellMar>
        <w:top w:w="0" w:type="dxa"/>
        <w:left w:w="0" w:type="dxa"/>
        <w:bottom w:w="0" w:type="dxa"/>
        <w:right w:w="0" w:type="dxa"/>
      </w:tblCellMar>
    </w:tblPr>
  </w:style>
  <w:style w:type="character" w:customStyle="1" w:styleId="16">
    <w:name w:val="Текст примечания Знак1"/>
    <w:uiPriority w:val="99"/>
    <w:semiHidden/>
    <w:rPr>
      <w:lang w:eastAsia="zh-CN"/>
    </w:rPr>
  </w:style>
  <w:style w:type="character" w:customStyle="1" w:styleId="a6">
    <w:name w:val="Абзац списка Знак"/>
    <w:link w:val="a4"/>
    <w:uiPriority w:val="34"/>
    <w:rPr>
      <w:rFonts w:eastAsia="Lucida Sans Unicode"/>
      <w:color w:val="00000A"/>
      <w:sz w:val="22"/>
      <w:szCs w:val="22"/>
      <w:lang w:eastAsia="en-US"/>
    </w:rPr>
  </w:style>
  <w:style w:type="paragraph" w:styleId="affd">
    <w:name w:val="Normal (Web)"/>
    <w:basedOn w:val="a"/>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before="100" w:beforeAutospacing="1" w:after="100" w:afterAutospacing="1"/>
    </w:pPr>
    <w:rPr>
      <w:rFonts w:ascii="Times New Roman" w:eastAsia="Times New Roman" w:hAnsi="Times New Roman"/>
      <w:sz w:val="24"/>
      <w:szCs w:val="24"/>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consultantplus://offline/ref=31EFEF0662329F82AFFE46F11822458464144919E415E75E04BFAA036F3DFADD6A5389044DCB5891B8zDI" TargetMode="External"/><Relationship Id="rId26" Type="http://schemas.openxmlformats.org/officeDocument/2006/relationships/hyperlink" Target="consultantplus://offline/ref=E465EB0898997166797848ADDA0B872CB7B3B97E4DBC6699CD426154C7B64BBA0271519009062D5CJ7rDN" TargetMode="External"/><Relationship Id="rId3" Type="http://schemas.openxmlformats.org/officeDocument/2006/relationships/styles" Target="styles.xml"/><Relationship Id="rId21" Type="http://schemas.openxmlformats.org/officeDocument/2006/relationships/hyperlink" Target="consultantplus://offline/ref=0E71DBBA7C1CAA88D5B4BF0BB7D91AFF10887270E96FB2D06A3CFB5A80f2CDF"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svg"/><Relationship Id="rId17" Type="http://schemas.openxmlformats.org/officeDocument/2006/relationships/hyperlink" Target="consultantplus://offline/ref=E1CDEE8571133724360A4B2C3918C49BAA0B3BE446E3727267D9300C78F9F0750F245E088395C533OED4I" TargetMode="External"/><Relationship Id="rId25" Type="http://schemas.openxmlformats.org/officeDocument/2006/relationships/hyperlink" Target="consultantplus://offline/ref=E465EB0898997166797848ADDA0B872CB7B3B97E4DBC6699CD426154C7B64BBA0271519009062D5DJ7r9N"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svg"/><Relationship Id="rId20" Type="http://schemas.openxmlformats.org/officeDocument/2006/relationships/hyperlink" Target="consultantplus://offline/ref=86FDDC5FD35259C040E790CD4B3A86B51A82C4E2B51E8E8356F54322137Az6G" TargetMode="External"/><Relationship Id="rId29" Type="http://schemas.openxmlformats.org/officeDocument/2006/relationships/hyperlink" Target="consultantplus://offline/ref=51A2F23D9E223098F32232336F293AED40C7A71589ED51F0731125A7C10AB87F784D47A2541Eo5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consultantplus://offline/ref=E465EB0898997166797848ADDA0B872CB7B3B97E4DBC6699CD426154C7B64BBA0271519009062D5DJ7r9N" TargetMode="External"/><Relationship Id="rId32" Type="http://schemas.openxmlformats.org/officeDocument/2006/relationships/hyperlink" Target="consultantplus://offline/ref=E254E5010743496FCDF586F84481D19B866E0C1FC166E1FE2FB8BDE1196C67A4A9916141DB122BF7gBp2I"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hyperlink" Target="consultantplus://offline/ref=60E8429351D90E907A75EF7502CD8FC229A80C2E7E9454732CA17CFE8EDF216A78163E796B2BV3J" TargetMode="External"/><Relationship Id="rId28" Type="http://schemas.openxmlformats.org/officeDocument/2006/relationships/hyperlink" Target="consultantplus://offline/ref=51A2F23D9E223098F32232336F293AED40C9A91B8EEE51F0731125A7C10AB87F784D47A755EC691912oAE" TargetMode="External"/><Relationship Id="rId36" Type="http://schemas.openxmlformats.org/officeDocument/2006/relationships/theme" Target="theme/theme1.xml"/><Relationship Id="rId10" Type="http://schemas.openxmlformats.org/officeDocument/2006/relationships/hyperlink" Target="consultantplus://offline/ref=E5E0089390EC691DC1C95A0D8042989EBB7B28116F55AAD1FC30E156C43B1BFBF52A82E6tDyBG" TargetMode="External"/><Relationship Id="rId19" Type="http://schemas.openxmlformats.org/officeDocument/2006/relationships/hyperlink" Target="consultantplus://offline/ref=0E71DBBA7C1CAA88D5B4BF0BB7D91AFF10887270E96FB2D06A3CFB5A80f2CDF" TargetMode="External"/><Relationship Id="rId31" Type="http://schemas.openxmlformats.org/officeDocument/2006/relationships/hyperlink" Target="consultantplus://offline/ref=0E71DBBA7C1CAA88D5B4BF0BB7D91AFF10887270E96FB2D06A3CFB5A80f2CDF" TargetMode="External"/><Relationship Id="rId4" Type="http://schemas.openxmlformats.org/officeDocument/2006/relationships/settings" Target="settings.xml"/><Relationship Id="rId9" Type="http://schemas.openxmlformats.org/officeDocument/2006/relationships/hyperlink" Target="https://www.consultant.ru/document/cons_doc_LAW_453967/441d00be62e3224cdc0514cffaf2a26b5b40a1c7/" TargetMode="External"/><Relationship Id="rId14" Type="http://schemas.openxmlformats.org/officeDocument/2006/relationships/image" Target="media/image4.svg"/><Relationship Id="rId22" Type="http://schemas.openxmlformats.org/officeDocument/2006/relationships/hyperlink" Target="consultantplus://offline/ref=60E8429351D90E907A75EF7502CD8FC229A80C2E7E9454732CA17CFE8EDF216A78163E7C6BB0A1E720V6J" TargetMode="External"/><Relationship Id="rId27" Type="http://schemas.openxmlformats.org/officeDocument/2006/relationships/hyperlink" Target="consultantplus://offline/ref=60E8429351D90E907A75EF7502CD8FC229A80C2E7E9454732CA17CFE8EDF216A78163E796B2BV3J" TargetMode="External"/><Relationship Id="rId30" Type="http://schemas.openxmlformats.org/officeDocument/2006/relationships/hyperlink" Target="consultantplus://offline/ref=51A2F23D9E223098F32232336F293AED40CEA91584EB51F0731125A7C10AB87F784D47A755EC691812o0E" TargetMode="External"/><Relationship Id="rId35" Type="http://schemas.openxmlformats.org/officeDocument/2006/relationships/fontTable" Target="fontTable.xml"/><Relationship Id="rId8" Type="http://schemas.openxmlformats.org/officeDocument/2006/relationships/hyperlink" Target="http://www.zakupki.gov.ru" TargetMode="Externa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D8F64-8160-4ADF-9ABC-98BBCC61D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140</Pages>
  <Words>55190</Words>
  <Characters>314586</Characters>
  <Application>Microsoft Office Word</Application>
  <DocSecurity>0</DocSecurity>
  <Lines>2621</Lines>
  <Paragraphs>738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РТС</dc:creator>
  <cp:lastModifiedBy>Мальцева Ирина Викторовна</cp:lastModifiedBy>
  <cp:revision>41</cp:revision>
  <dcterms:created xsi:type="dcterms:W3CDTF">2024-08-09T09:06:00Z</dcterms:created>
  <dcterms:modified xsi:type="dcterms:W3CDTF">2026-02-17T02:22:00Z</dcterms:modified>
</cp:coreProperties>
</file>